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C3BD4" w14:textId="77777777" w:rsidR="00251011" w:rsidRPr="00734E51" w:rsidRDefault="00251011" w:rsidP="00251011">
      <w:pPr>
        <w:pStyle w:val="Title"/>
        <w:jc w:val="center"/>
        <w:rPr>
          <w:rFonts w:ascii="Arial" w:hAnsi="Arial" w:cs="Arial"/>
          <w:lang w:val="en-GB"/>
        </w:rPr>
      </w:pPr>
      <w:bookmarkStart w:id="0" w:name="_GoBack"/>
      <w:bookmarkEnd w:id="0"/>
    </w:p>
    <w:p w14:paraId="571FE3F8" w14:textId="77777777" w:rsidR="00251011" w:rsidRPr="00734E51" w:rsidRDefault="00251011" w:rsidP="00251011">
      <w:pPr>
        <w:pStyle w:val="Title"/>
        <w:jc w:val="center"/>
        <w:rPr>
          <w:rFonts w:ascii="Arial" w:hAnsi="Arial" w:cs="Arial"/>
          <w:lang w:val="en-GB"/>
        </w:rPr>
      </w:pPr>
    </w:p>
    <w:p w14:paraId="51681C0B" w14:textId="77777777" w:rsidR="008B6651" w:rsidRDefault="008B6651" w:rsidP="008B6651">
      <w:pPr>
        <w:pBdr>
          <w:bottom w:val="single" w:sz="8" w:space="4" w:color="4F81BD" w:themeColor="accent1"/>
        </w:pBdr>
        <w:spacing w:after="300"/>
        <w:contextualSpacing/>
        <w:jc w:val="center"/>
        <w:rPr>
          <w:rFonts w:eastAsiaTheme="majorEastAsia" w:cs="Arial"/>
          <w:spacing w:val="5"/>
          <w:kern w:val="28"/>
          <w:sz w:val="52"/>
          <w:szCs w:val="52"/>
        </w:rPr>
      </w:pPr>
      <w:r w:rsidRPr="00734E51">
        <w:rPr>
          <w:rFonts w:eastAsiaTheme="majorEastAsia" w:cs="Arial"/>
          <w:spacing w:val="5"/>
          <w:kern w:val="28"/>
          <w:sz w:val="52"/>
          <w:szCs w:val="52"/>
        </w:rPr>
        <w:t>System Services Test Procedure</w:t>
      </w:r>
    </w:p>
    <w:p w14:paraId="398C5E49" w14:textId="547BCE0C" w:rsidR="00734E51" w:rsidRDefault="00734E51" w:rsidP="008B6651">
      <w:pPr>
        <w:pBdr>
          <w:bottom w:val="single" w:sz="8" w:space="4" w:color="4F81BD" w:themeColor="accent1"/>
        </w:pBdr>
        <w:spacing w:after="300"/>
        <w:contextualSpacing/>
        <w:jc w:val="center"/>
        <w:rPr>
          <w:rFonts w:eastAsiaTheme="majorEastAsia" w:cs="Arial"/>
          <w:spacing w:val="5"/>
          <w:kern w:val="28"/>
          <w:sz w:val="52"/>
          <w:szCs w:val="52"/>
        </w:rPr>
      </w:pPr>
    </w:p>
    <w:p w14:paraId="7AFCEF78" w14:textId="4000C9BD" w:rsidR="00734E51" w:rsidRPr="00734E51" w:rsidRDefault="00734E51" w:rsidP="008B6651">
      <w:pPr>
        <w:pBdr>
          <w:bottom w:val="single" w:sz="8" w:space="4" w:color="4F81BD" w:themeColor="accent1"/>
        </w:pBdr>
        <w:spacing w:after="300"/>
        <w:contextualSpacing/>
        <w:jc w:val="center"/>
        <w:rPr>
          <w:rFonts w:eastAsiaTheme="majorEastAsia" w:cs="Arial"/>
          <w:spacing w:val="5"/>
          <w:kern w:val="28"/>
          <w:sz w:val="52"/>
          <w:szCs w:val="52"/>
        </w:rPr>
      </w:pPr>
      <w:r w:rsidRPr="00734E51">
        <w:rPr>
          <w:rFonts w:eastAsiaTheme="majorEastAsia" w:cs="Arial"/>
          <w:spacing w:val="5"/>
          <w:kern w:val="28"/>
          <w:sz w:val="52"/>
          <w:szCs w:val="52"/>
        </w:rPr>
        <w:t>Ramping Margin / Dispatch</w:t>
      </w:r>
    </w:p>
    <w:p w14:paraId="164BEABB" w14:textId="6486AE55" w:rsidR="00631571" w:rsidRDefault="00734E51" w:rsidP="00734E51">
      <w:pPr>
        <w:pBdr>
          <w:bottom w:val="single" w:sz="8" w:space="4" w:color="4F81BD" w:themeColor="accent1"/>
        </w:pBdr>
        <w:spacing w:after="300"/>
        <w:contextualSpacing/>
        <w:jc w:val="center"/>
        <w:rPr>
          <w:rFonts w:eastAsiaTheme="majorEastAsia" w:cs="Arial"/>
          <w:spacing w:val="5"/>
          <w:kern w:val="28"/>
          <w:sz w:val="52"/>
          <w:szCs w:val="52"/>
        </w:rPr>
      </w:pPr>
      <w:r>
        <w:rPr>
          <w:rFonts w:eastAsiaTheme="majorEastAsia" w:cs="Arial"/>
          <w:spacing w:val="5"/>
          <w:kern w:val="28"/>
          <w:sz w:val="52"/>
          <w:szCs w:val="52"/>
        </w:rPr>
        <w:t>(TOR2, RRD</w:t>
      </w:r>
      <w:r w:rsidR="00631571" w:rsidRPr="00734E51">
        <w:rPr>
          <w:rFonts w:eastAsiaTheme="majorEastAsia" w:cs="Arial"/>
          <w:spacing w:val="5"/>
          <w:kern w:val="28"/>
          <w:sz w:val="52"/>
          <w:szCs w:val="52"/>
        </w:rPr>
        <w:t>, RR</w:t>
      </w:r>
      <w:r>
        <w:rPr>
          <w:rFonts w:eastAsiaTheme="majorEastAsia" w:cs="Arial"/>
          <w:spacing w:val="5"/>
          <w:kern w:val="28"/>
          <w:sz w:val="52"/>
          <w:szCs w:val="52"/>
        </w:rPr>
        <w:t>S</w:t>
      </w:r>
      <w:r w:rsidR="00631571" w:rsidRPr="00734E51">
        <w:rPr>
          <w:rFonts w:eastAsiaTheme="majorEastAsia" w:cs="Arial"/>
          <w:spacing w:val="5"/>
          <w:kern w:val="28"/>
          <w:sz w:val="52"/>
          <w:szCs w:val="52"/>
        </w:rPr>
        <w:t>,</w:t>
      </w:r>
      <w:r>
        <w:rPr>
          <w:rFonts w:eastAsiaTheme="majorEastAsia" w:cs="Arial"/>
          <w:spacing w:val="5"/>
          <w:kern w:val="28"/>
          <w:sz w:val="52"/>
          <w:szCs w:val="52"/>
        </w:rPr>
        <w:t xml:space="preserve"> </w:t>
      </w:r>
      <w:r w:rsidR="00631571" w:rsidRPr="00734E51">
        <w:rPr>
          <w:rFonts w:eastAsiaTheme="majorEastAsia" w:cs="Arial"/>
          <w:spacing w:val="5"/>
          <w:kern w:val="28"/>
          <w:sz w:val="52"/>
          <w:szCs w:val="52"/>
        </w:rPr>
        <w:t>RM1, RM3, RM8</w:t>
      </w:r>
      <w:r>
        <w:rPr>
          <w:rFonts w:eastAsiaTheme="majorEastAsia" w:cs="Arial"/>
          <w:spacing w:val="5"/>
          <w:kern w:val="28"/>
          <w:sz w:val="52"/>
          <w:szCs w:val="52"/>
        </w:rPr>
        <w:t>)</w:t>
      </w:r>
    </w:p>
    <w:p w14:paraId="61C24B9E" w14:textId="77777777" w:rsidR="00734E51" w:rsidRPr="00734E51" w:rsidRDefault="00734E51" w:rsidP="00734E51">
      <w:pPr>
        <w:pBdr>
          <w:bottom w:val="single" w:sz="8" w:space="4" w:color="4F81BD" w:themeColor="accent1"/>
        </w:pBdr>
        <w:spacing w:after="300"/>
        <w:contextualSpacing/>
        <w:jc w:val="center"/>
        <w:rPr>
          <w:rFonts w:eastAsiaTheme="majorEastAsia" w:cs="Arial"/>
          <w:spacing w:val="5"/>
          <w:kern w:val="28"/>
          <w:sz w:val="52"/>
          <w:szCs w:val="52"/>
        </w:rPr>
      </w:pPr>
    </w:p>
    <w:p w14:paraId="2208C038" w14:textId="7043FE33" w:rsidR="008B6651" w:rsidRDefault="00734E51" w:rsidP="008B6651">
      <w:pPr>
        <w:pBdr>
          <w:bottom w:val="single" w:sz="8" w:space="4" w:color="4F81BD" w:themeColor="accent1"/>
        </w:pBdr>
        <w:spacing w:after="300"/>
        <w:contextualSpacing/>
        <w:jc w:val="center"/>
        <w:rPr>
          <w:rFonts w:eastAsiaTheme="majorEastAsia" w:cs="Arial"/>
          <w:spacing w:val="5"/>
          <w:kern w:val="28"/>
          <w:sz w:val="52"/>
          <w:szCs w:val="52"/>
        </w:rPr>
      </w:pPr>
      <w:r>
        <w:rPr>
          <w:rFonts w:eastAsiaTheme="majorEastAsia" w:cs="Arial"/>
          <w:spacing w:val="5"/>
          <w:kern w:val="28"/>
          <w:sz w:val="52"/>
          <w:szCs w:val="52"/>
        </w:rPr>
        <w:t>Aggregator</w:t>
      </w:r>
    </w:p>
    <w:p w14:paraId="0CEFB006" w14:textId="77777777" w:rsidR="00734E51" w:rsidRPr="00734E51" w:rsidRDefault="00734E51" w:rsidP="008B6651">
      <w:pPr>
        <w:pBdr>
          <w:bottom w:val="single" w:sz="8" w:space="4" w:color="4F81BD" w:themeColor="accent1"/>
        </w:pBdr>
        <w:spacing w:after="300"/>
        <w:contextualSpacing/>
        <w:jc w:val="center"/>
        <w:rPr>
          <w:rFonts w:eastAsiaTheme="majorEastAsia" w:cs="Arial"/>
          <w:spacing w:val="5"/>
          <w:kern w:val="28"/>
          <w:sz w:val="52"/>
          <w:szCs w:val="52"/>
        </w:rPr>
      </w:pPr>
    </w:p>
    <w:p w14:paraId="3E3402B0" w14:textId="57819586" w:rsidR="00734E51" w:rsidRPr="00734E51" w:rsidRDefault="008B6651" w:rsidP="00734E51">
      <w:pPr>
        <w:pBdr>
          <w:bottom w:val="single" w:sz="8" w:space="4" w:color="4F81BD" w:themeColor="accent1"/>
        </w:pBdr>
        <w:spacing w:after="300"/>
        <w:contextualSpacing/>
        <w:jc w:val="center"/>
        <w:rPr>
          <w:rFonts w:eastAsiaTheme="majorEastAsia" w:cs="Arial"/>
          <w:spacing w:val="5"/>
          <w:kern w:val="28"/>
          <w:sz w:val="40"/>
          <w:szCs w:val="40"/>
        </w:rPr>
      </w:pPr>
      <w:permStart w:id="371532432" w:edGrp="everyone"/>
      <w:r w:rsidRPr="00734E51">
        <w:rPr>
          <w:rFonts w:eastAsiaTheme="majorEastAsia" w:cs="Arial"/>
          <w:spacing w:val="5"/>
          <w:kern w:val="28"/>
          <w:sz w:val="40"/>
          <w:szCs w:val="40"/>
        </w:rPr>
        <w:t>Unit Name</w:t>
      </w:r>
      <w:permEnd w:id="371532432"/>
    </w:p>
    <w:p w14:paraId="22080C5B" w14:textId="77777777" w:rsidR="00734E51" w:rsidRDefault="00734E51" w:rsidP="004B035E">
      <w:pPr>
        <w:pStyle w:val="Footer"/>
        <w:tabs>
          <w:tab w:val="left" w:pos="8218"/>
        </w:tabs>
        <w:jc w:val="both"/>
        <w:rPr>
          <w:lang w:val="en-GB"/>
        </w:rPr>
      </w:pPr>
    </w:p>
    <w:p w14:paraId="46E65603" w14:textId="77777777" w:rsidR="00734E51" w:rsidRDefault="00734E51" w:rsidP="004B035E">
      <w:pPr>
        <w:pStyle w:val="Footer"/>
        <w:tabs>
          <w:tab w:val="left" w:pos="8218"/>
        </w:tabs>
        <w:jc w:val="both"/>
        <w:rPr>
          <w:lang w:val="en-GB"/>
        </w:rPr>
      </w:pPr>
    </w:p>
    <w:p w14:paraId="1A128A48" w14:textId="12DE048D" w:rsidR="001D4191" w:rsidRDefault="001D4191" w:rsidP="004B035E">
      <w:pPr>
        <w:pStyle w:val="Footer"/>
        <w:tabs>
          <w:tab w:val="left" w:pos="8218"/>
        </w:tabs>
        <w:jc w:val="both"/>
        <w:rPr>
          <w:lang w:val="en-GB"/>
        </w:rPr>
      </w:pPr>
    </w:p>
    <w:p w14:paraId="791AC3FF" w14:textId="77777777" w:rsidR="001D4191" w:rsidRDefault="001D4191" w:rsidP="004B035E">
      <w:pPr>
        <w:pStyle w:val="Footer"/>
        <w:tabs>
          <w:tab w:val="left" w:pos="8218"/>
        </w:tabs>
        <w:jc w:val="both"/>
        <w:rPr>
          <w:lang w:val="en-GB"/>
        </w:rPr>
      </w:pPr>
    </w:p>
    <w:p w14:paraId="33DBCD3B" w14:textId="77777777" w:rsidR="00734E51" w:rsidRDefault="00734E51" w:rsidP="004B035E">
      <w:pPr>
        <w:pStyle w:val="Footer"/>
        <w:tabs>
          <w:tab w:val="left" w:pos="8218"/>
        </w:tabs>
        <w:jc w:val="both"/>
        <w:rPr>
          <w:lang w:val="en-GB"/>
        </w:rPr>
      </w:pPr>
    </w:p>
    <w:p w14:paraId="599ED236" w14:textId="77777777" w:rsidR="00734E51" w:rsidRDefault="00734E51" w:rsidP="004B035E">
      <w:pPr>
        <w:pStyle w:val="Footer"/>
        <w:tabs>
          <w:tab w:val="left" w:pos="8218"/>
        </w:tabs>
        <w:jc w:val="both"/>
        <w:rPr>
          <w:lang w:val="en-GB"/>
        </w:rPr>
      </w:pPr>
    </w:p>
    <w:p w14:paraId="2D627F94" w14:textId="77777777" w:rsidR="00734E51" w:rsidRDefault="00734E51" w:rsidP="004B035E">
      <w:pPr>
        <w:pStyle w:val="Footer"/>
        <w:tabs>
          <w:tab w:val="left" w:pos="8218"/>
        </w:tabs>
        <w:jc w:val="both"/>
        <w:rPr>
          <w:lang w:val="en-GB"/>
        </w:rPr>
      </w:pPr>
    </w:p>
    <w:p w14:paraId="229268A9" w14:textId="77777777" w:rsidR="00734E51" w:rsidRDefault="00734E51" w:rsidP="004B035E">
      <w:pPr>
        <w:pStyle w:val="Footer"/>
        <w:tabs>
          <w:tab w:val="left" w:pos="8218"/>
        </w:tabs>
        <w:jc w:val="both"/>
        <w:rPr>
          <w:lang w:val="en-GB"/>
        </w:rPr>
      </w:pPr>
    </w:p>
    <w:p w14:paraId="2D5C793A" w14:textId="77777777" w:rsidR="004B035E" w:rsidRPr="009A16D9" w:rsidRDefault="004B035E" w:rsidP="004B035E">
      <w:pPr>
        <w:pStyle w:val="Footer"/>
        <w:tabs>
          <w:tab w:val="left" w:pos="8218"/>
        </w:tabs>
        <w:jc w:val="both"/>
        <w:rPr>
          <w:lang w:val="en-GB"/>
        </w:rPr>
      </w:pPr>
      <w:r w:rsidRPr="009A16D9">
        <w:rPr>
          <w:lang w:val="en-GB"/>
        </w:rPr>
        <w:t xml:space="preserve">DISCLAIMER: </w:t>
      </w:r>
    </w:p>
    <w:p w14:paraId="4FA37DA9" w14:textId="27C13FBD" w:rsidR="004B035E" w:rsidRPr="009A16D9" w:rsidRDefault="004B035E" w:rsidP="004B035E">
      <w:pPr>
        <w:pStyle w:val="Footer"/>
        <w:tabs>
          <w:tab w:val="left" w:pos="8218"/>
        </w:tabs>
        <w:jc w:val="both"/>
        <w:rPr>
          <w:szCs w:val="18"/>
          <w:lang w:val="en-GB"/>
        </w:rPr>
      </w:pPr>
      <w:r w:rsidRPr="009A16D9">
        <w:rPr>
          <w:szCs w:val="18"/>
          <w:lang w:val="en-GB"/>
        </w:rPr>
        <w:t xml:space="preserve">This Document contains information (and/or attachments) which may be privileged or confidential. All content is intended solely for the use of the individual or entity to </w:t>
      </w:r>
      <w:proofErr w:type="gramStart"/>
      <w:r w:rsidRPr="009A16D9">
        <w:rPr>
          <w:szCs w:val="18"/>
          <w:lang w:val="en-GB"/>
        </w:rPr>
        <w:t>whom</w:t>
      </w:r>
      <w:proofErr w:type="gramEnd"/>
      <w:r w:rsidRPr="009A16D9">
        <w:rPr>
          <w:szCs w:val="18"/>
          <w:lang w:val="en-GB"/>
        </w:rPr>
        <w:t xml:space="preserve"> it is addressed. If you are not the intended recipient please be aware that any disclosure, copying, distribution or use of the contents of this message is prohibited. If you suspect that you have received this Document in error please notify EirGrid</w:t>
      </w:r>
      <w:r w:rsidR="002A2163" w:rsidRPr="009A16D9">
        <w:rPr>
          <w:szCs w:val="18"/>
          <w:lang w:val="en-GB"/>
        </w:rPr>
        <w:t xml:space="preserve"> or its subsidiaries</w:t>
      </w:r>
      <w:r w:rsidRPr="009A16D9">
        <w:rPr>
          <w:szCs w:val="18"/>
          <w:lang w:val="en-GB"/>
        </w:rPr>
        <w:t xml:space="preserve"> immediately. EirGrid does not accept liability for any loss or damage arising from the use of this document or any reliance on the information it contains or the accuracy or up to date nature thereof. Use of this document and the information it contains is at the user’s sole risk. In addition, EirGrid strongly recommends that any party wishing to make a decision based on the content of this document </w:t>
      </w:r>
      <w:r w:rsidRPr="009A16D9">
        <w:rPr>
          <w:rFonts w:cs="Arial"/>
          <w:szCs w:val="18"/>
          <w:lang w:val="en-GB"/>
        </w:rPr>
        <w:t>should not rely solely upon data and information contained herein</w:t>
      </w:r>
      <w:r w:rsidRPr="009A16D9">
        <w:rPr>
          <w:szCs w:val="18"/>
          <w:lang w:val="en-GB"/>
        </w:rPr>
        <w:t xml:space="preserve"> and should consult EirGrid in advance.</w:t>
      </w:r>
    </w:p>
    <w:p w14:paraId="215C9A3C" w14:textId="23F6AAE1" w:rsidR="00734E51" w:rsidRPr="00734E51" w:rsidRDefault="004B035E" w:rsidP="004B035E">
      <w:pPr>
        <w:pStyle w:val="BodyText"/>
        <w:spacing w:line="300" w:lineRule="auto"/>
      </w:pPr>
      <w:r w:rsidRPr="009A16D9">
        <w:rPr>
          <w:sz w:val="18"/>
          <w:szCs w:val="18"/>
          <w:lang w:val="en-GB"/>
        </w:rPr>
        <w:t>Further information can be found at:</w:t>
      </w:r>
      <w:r w:rsidRPr="001D4191">
        <w:rPr>
          <w:sz w:val="16"/>
          <w:szCs w:val="18"/>
          <w:lang w:val="en-GB"/>
        </w:rPr>
        <w:t xml:space="preserve"> </w:t>
      </w:r>
      <w:hyperlink r:id="rId13" w:history="1">
        <w:r w:rsidRPr="001D4191">
          <w:rPr>
            <w:sz w:val="18"/>
          </w:rPr>
          <w:t>http://www.eirgridgroup.com/legal/</w:t>
        </w:r>
      </w:hyperlink>
    </w:p>
    <w:p w14:paraId="18469A11" w14:textId="29949693" w:rsidR="00DB6333" w:rsidRPr="009A16D9" w:rsidRDefault="00DB6333" w:rsidP="00DB6333">
      <w:pPr>
        <w:pStyle w:val="BodyText"/>
        <w:spacing w:line="300" w:lineRule="auto"/>
        <w:rPr>
          <w:sz w:val="20"/>
          <w:lang w:val="en-GB"/>
        </w:rPr>
      </w:pPr>
    </w:p>
    <w:p w14:paraId="4D2E4558" w14:textId="4A782843" w:rsidR="00476BA4" w:rsidRDefault="00476BA4" w:rsidP="00DB6333">
      <w:pPr>
        <w:pStyle w:val="BodyText"/>
        <w:spacing w:line="300" w:lineRule="auto"/>
        <w:rPr>
          <w:sz w:val="20"/>
          <w:lang w:val="en-GB"/>
        </w:rPr>
      </w:pPr>
      <w:r w:rsidRPr="009A16D9">
        <w:rPr>
          <w:noProof/>
          <w:sz w:val="20"/>
          <w:lang w:eastAsia="en-IE"/>
        </w:rPr>
        <w:drawing>
          <wp:anchor distT="0" distB="0" distL="114300" distR="114300" simplePos="0" relativeHeight="251658240" behindDoc="1" locked="0" layoutInCell="1" allowOverlap="1" wp14:anchorId="0D5B36D3" wp14:editId="035516B4">
            <wp:simplePos x="0" y="0"/>
            <wp:positionH relativeFrom="column">
              <wp:posOffset>-456565</wp:posOffset>
            </wp:positionH>
            <wp:positionV relativeFrom="paragraph">
              <wp:posOffset>-635</wp:posOffset>
            </wp:positionV>
            <wp:extent cx="6685280" cy="2429510"/>
            <wp:effectExtent l="0" t="0" r="127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85280" cy="2429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728F9" w14:textId="77777777" w:rsidR="00476BA4" w:rsidRDefault="00476BA4" w:rsidP="00DB6333">
      <w:pPr>
        <w:pStyle w:val="BodyText"/>
        <w:spacing w:line="300" w:lineRule="auto"/>
        <w:rPr>
          <w:sz w:val="20"/>
          <w:lang w:val="en-GB"/>
        </w:rPr>
      </w:pPr>
    </w:p>
    <w:p w14:paraId="18469A13" w14:textId="19603DC0" w:rsidR="00DB6333" w:rsidRPr="009A16D9" w:rsidRDefault="00DB6333" w:rsidP="00DB6333">
      <w:pPr>
        <w:pStyle w:val="BodyText"/>
        <w:spacing w:line="300" w:lineRule="auto"/>
        <w:rPr>
          <w:sz w:val="20"/>
          <w:lang w:val="en-GB"/>
        </w:rPr>
      </w:pPr>
    </w:p>
    <w:p w14:paraId="18469A14" w14:textId="77777777" w:rsidR="00DB6333" w:rsidRPr="009A16D9" w:rsidRDefault="00DB6333" w:rsidP="00DB6333">
      <w:pPr>
        <w:pStyle w:val="BodyText"/>
        <w:spacing w:line="300" w:lineRule="auto"/>
        <w:rPr>
          <w:sz w:val="20"/>
          <w:lang w:val="en-GB"/>
        </w:rPr>
      </w:pPr>
    </w:p>
    <w:p w14:paraId="18469A15" w14:textId="77777777" w:rsidR="00DB6333" w:rsidRPr="009A16D9" w:rsidRDefault="00DB6333" w:rsidP="00DB6333">
      <w:pPr>
        <w:pStyle w:val="BodyText"/>
        <w:spacing w:line="300" w:lineRule="auto"/>
        <w:rPr>
          <w:sz w:val="20"/>
          <w:lang w:val="en-GB"/>
        </w:rPr>
      </w:pPr>
    </w:p>
    <w:p w14:paraId="489B8FC8" w14:textId="77777777" w:rsidR="009E6665" w:rsidRDefault="009E6665">
      <w:pPr>
        <w:spacing w:after="200" w:line="276" w:lineRule="auto"/>
        <w:rPr>
          <w:rFonts w:ascii="Arial Bold" w:hAnsi="Arial Bold" w:cs="Arial"/>
          <w:b/>
          <w:bCs/>
          <w:caps/>
          <w:color w:val="000000" w:themeColor="text1"/>
          <w:kern w:val="32"/>
          <w:sz w:val="28"/>
          <w:szCs w:val="32"/>
          <w:lang w:val="en-GB"/>
          <w14:shadow w14:blurRad="50800" w14:dist="38100" w14:dir="2700000" w14:sx="100000" w14:sy="100000" w14:kx="0" w14:ky="0" w14:algn="tl">
            <w14:srgbClr w14:val="000000">
              <w14:alpha w14:val="60000"/>
            </w14:srgbClr>
          </w14:shadow>
        </w:rPr>
      </w:pPr>
      <w:bookmarkStart w:id="1" w:name="_Toc496078596"/>
      <w:r>
        <w:rPr>
          <w:lang w:val="en-GB"/>
        </w:rPr>
        <w:br w:type="page"/>
      </w:r>
    </w:p>
    <w:sdt>
      <w:sdtPr>
        <w:id w:val="735598532"/>
        <w:docPartObj>
          <w:docPartGallery w:val="Table of Contents"/>
          <w:docPartUnique/>
        </w:docPartObj>
      </w:sdtPr>
      <w:sdtEndPr>
        <w:rPr>
          <w:b/>
          <w:bCs/>
          <w:noProof/>
        </w:rPr>
      </w:sdtEndPr>
      <w:sdtContent>
        <w:p w14:paraId="2487D817" w14:textId="2114808C" w:rsidR="00571FB6" w:rsidRDefault="00571FB6" w:rsidP="005C5B1C">
          <w:pPr>
            <w:spacing w:after="200" w:line="276" w:lineRule="auto"/>
          </w:pPr>
          <w:r>
            <w:t>Contents</w:t>
          </w:r>
        </w:p>
        <w:p w14:paraId="3D183CE7" w14:textId="77777777" w:rsidR="008823BA" w:rsidRDefault="00571FB6">
          <w:pPr>
            <w:pStyle w:val="TOC1"/>
            <w:tabs>
              <w:tab w:val="left" w:pos="440"/>
              <w:tab w:val="right" w:leader="dot" w:pos="9345"/>
            </w:tabs>
            <w:rPr>
              <w:rFonts w:asciiTheme="minorHAnsi" w:eastAsiaTheme="minorEastAsia" w:hAnsiTheme="minorHAnsi" w:cstheme="minorBidi"/>
              <w:noProof/>
              <w:szCs w:val="22"/>
              <w:lang w:eastAsia="en-IE"/>
            </w:rPr>
          </w:pPr>
          <w:r>
            <w:fldChar w:fldCharType="begin"/>
          </w:r>
          <w:r>
            <w:instrText xml:space="preserve"> TOC \o "1-3" \h \z \u </w:instrText>
          </w:r>
          <w:r>
            <w:fldChar w:fldCharType="separate"/>
          </w:r>
          <w:hyperlink w:anchor="_Toc4743971" w:history="1">
            <w:r w:rsidR="008823BA" w:rsidRPr="00B62ACB">
              <w:rPr>
                <w:rStyle w:val="Hyperlink"/>
                <w:noProof/>
                <w:lang w:val="en-GB"/>
              </w:rPr>
              <w:t>1</w:t>
            </w:r>
            <w:r w:rsidR="008823BA">
              <w:rPr>
                <w:rFonts w:asciiTheme="minorHAnsi" w:eastAsiaTheme="minorEastAsia" w:hAnsiTheme="minorHAnsi" w:cstheme="minorBidi"/>
                <w:noProof/>
                <w:szCs w:val="22"/>
                <w:lang w:eastAsia="en-IE"/>
              </w:rPr>
              <w:tab/>
            </w:r>
            <w:r w:rsidR="008823BA" w:rsidRPr="00B62ACB">
              <w:rPr>
                <w:rStyle w:val="Hyperlink"/>
                <w:noProof/>
                <w:lang w:val="en-GB"/>
              </w:rPr>
              <w:t>Document History</w:t>
            </w:r>
            <w:r w:rsidR="008823BA">
              <w:rPr>
                <w:noProof/>
                <w:webHidden/>
              </w:rPr>
              <w:tab/>
            </w:r>
            <w:r w:rsidR="008823BA">
              <w:rPr>
                <w:noProof/>
                <w:webHidden/>
              </w:rPr>
              <w:fldChar w:fldCharType="begin"/>
            </w:r>
            <w:r w:rsidR="008823BA">
              <w:rPr>
                <w:noProof/>
                <w:webHidden/>
              </w:rPr>
              <w:instrText xml:space="preserve"> PAGEREF _Toc4743971 \h </w:instrText>
            </w:r>
            <w:r w:rsidR="008823BA">
              <w:rPr>
                <w:noProof/>
                <w:webHidden/>
              </w:rPr>
            </w:r>
            <w:r w:rsidR="008823BA">
              <w:rPr>
                <w:noProof/>
                <w:webHidden/>
              </w:rPr>
              <w:fldChar w:fldCharType="separate"/>
            </w:r>
            <w:r w:rsidR="008823BA">
              <w:rPr>
                <w:noProof/>
                <w:webHidden/>
              </w:rPr>
              <w:t>3</w:t>
            </w:r>
            <w:r w:rsidR="008823BA">
              <w:rPr>
                <w:noProof/>
                <w:webHidden/>
              </w:rPr>
              <w:fldChar w:fldCharType="end"/>
            </w:r>
          </w:hyperlink>
        </w:p>
        <w:p w14:paraId="65E53CA3" w14:textId="77777777" w:rsidR="008823BA" w:rsidRDefault="003D281F">
          <w:pPr>
            <w:pStyle w:val="TOC1"/>
            <w:tabs>
              <w:tab w:val="left" w:pos="440"/>
              <w:tab w:val="right" w:leader="dot" w:pos="9345"/>
            </w:tabs>
            <w:rPr>
              <w:rFonts w:asciiTheme="minorHAnsi" w:eastAsiaTheme="minorEastAsia" w:hAnsiTheme="minorHAnsi" w:cstheme="minorBidi"/>
              <w:noProof/>
              <w:szCs w:val="22"/>
              <w:lang w:eastAsia="en-IE"/>
            </w:rPr>
          </w:pPr>
          <w:hyperlink w:anchor="_Toc4743972" w:history="1">
            <w:r w:rsidR="008823BA" w:rsidRPr="00B62ACB">
              <w:rPr>
                <w:rStyle w:val="Hyperlink"/>
                <w:noProof/>
                <w:lang w:val="en-GB"/>
              </w:rPr>
              <w:t>2</w:t>
            </w:r>
            <w:r w:rsidR="008823BA">
              <w:rPr>
                <w:rFonts w:asciiTheme="minorHAnsi" w:eastAsiaTheme="minorEastAsia" w:hAnsiTheme="minorHAnsi" w:cstheme="minorBidi"/>
                <w:noProof/>
                <w:szCs w:val="22"/>
                <w:lang w:eastAsia="en-IE"/>
              </w:rPr>
              <w:tab/>
            </w:r>
            <w:r w:rsidR="008823BA" w:rsidRPr="00B62ACB">
              <w:rPr>
                <w:rStyle w:val="Hyperlink"/>
                <w:noProof/>
                <w:lang w:val="en-GB"/>
              </w:rPr>
              <w:t>Introduction</w:t>
            </w:r>
            <w:r w:rsidR="008823BA">
              <w:rPr>
                <w:noProof/>
                <w:webHidden/>
              </w:rPr>
              <w:tab/>
            </w:r>
            <w:r w:rsidR="008823BA">
              <w:rPr>
                <w:noProof/>
                <w:webHidden/>
              </w:rPr>
              <w:fldChar w:fldCharType="begin"/>
            </w:r>
            <w:r w:rsidR="008823BA">
              <w:rPr>
                <w:noProof/>
                <w:webHidden/>
              </w:rPr>
              <w:instrText xml:space="preserve"> PAGEREF _Toc4743972 \h </w:instrText>
            </w:r>
            <w:r w:rsidR="008823BA">
              <w:rPr>
                <w:noProof/>
                <w:webHidden/>
              </w:rPr>
            </w:r>
            <w:r w:rsidR="008823BA">
              <w:rPr>
                <w:noProof/>
                <w:webHidden/>
              </w:rPr>
              <w:fldChar w:fldCharType="separate"/>
            </w:r>
            <w:r w:rsidR="008823BA">
              <w:rPr>
                <w:noProof/>
                <w:webHidden/>
              </w:rPr>
              <w:t>3</w:t>
            </w:r>
            <w:r w:rsidR="008823BA">
              <w:rPr>
                <w:noProof/>
                <w:webHidden/>
              </w:rPr>
              <w:fldChar w:fldCharType="end"/>
            </w:r>
          </w:hyperlink>
        </w:p>
        <w:p w14:paraId="26542770" w14:textId="77777777" w:rsidR="008823BA" w:rsidRDefault="003D281F">
          <w:pPr>
            <w:pStyle w:val="TOC1"/>
            <w:tabs>
              <w:tab w:val="left" w:pos="440"/>
              <w:tab w:val="right" w:leader="dot" w:pos="9345"/>
            </w:tabs>
            <w:rPr>
              <w:rFonts w:asciiTheme="minorHAnsi" w:eastAsiaTheme="minorEastAsia" w:hAnsiTheme="minorHAnsi" w:cstheme="minorBidi"/>
              <w:noProof/>
              <w:szCs w:val="22"/>
              <w:lang w:eastAsia="en-IE"/>
            </w:rPr>
          </w:pPr>
          <w:hyperlink w:anchor="_Toc4743973" w:history="1">
            <w:r w:rsidR="008823BA" w:rsidRPr="00B62ACB">
              <w:rPr>
                <w:rStyle w:val="Hyperlink"/>
                <w:noProof/>
                <w:lang w:val="en-GB"/>
              </w:rPr>
              <w:t>3</w:t>
            </w:r>
            <w:r w:rsidR="008823BA">
              <w:rPr>
                <w:rFonts w:asciiTheme="minorHAnsi" w:eastAsiaTheme="minorEastAsia" w:hAnsiTheme="minorHAnsi" w:cstheme="minorBidi"/>
                <w:noProof/>
                <w:szCs w:val="22"/>
                <w:lang w:eastAsia="en-IE"/>
              </w:rPr>
              <w:tab/>
            </w:r>
            <w:r w:rsidR="008823BA" w:rsidRPr="00B62ACB">
              <w:rPr>
                <w:rStyle w:val="Hyperlink"/>
                <w:noProof/>
                <w:lang w:val="en-GB"/>
              </w:rPr>
              <w:t>Abbreviations</w:t>
            </w:r>
            <w:r w:rsidR="008823BA">
              <w:rPr>
                <w:noProof/>
                <w:webHidden/>
              </w:rPr>
              <w:tab/>
            </w:r>
            <w:r w:rsidR="008823BA">
              <w:rPr>
                <w:noProof/>
                <w:webHidden/>
              </w:rPr>
              <w:fldChar w:fldCharType="begin"/>
            </w:r>
            <w:r w:rsidR="008823BA">
              <w:rPr>
                <w:noProof/>
                <w:webHidden/>
              </w:rPr>
              <w:instrText xml:space="preserve"> PAGEREF _Toc4743973 \h </w:instrText>
            </w:r>
            <w:r w:rsidR="008823BA">
              <w:rPr>
                <w:noProof/>
                <w:webHidden/>
              </w:rPr>
            </w:r>
            <w:r w:rsidR="008823BA">
              <w:rPr>
                <w:noProof/>
                <w:webHidden/>
              </w:rPr>
              <w:fldChar w:fldCharType="separate"/>
            </w:r>
            <w:r w:rsidR="008823BA">
              <w:rPr>
                <w:noProof/>
                <w:webHidden/>
              </w:rPr>
              <w:t>4</w:t>
            </w:r>
            <w:r w:rsidR="008823BA">
              <w:rPr>
                <w:noProof/>
                <w:webHidden/>
              </w:rPr>
              <w:fldChar w:fldCharType="end"/>
            </w:r>
          </w:hyperlink>
        </w:p>
        <w:p w14:paraId="0579AE96" w14:textId="77777777" w:rsidR="008823BA" w:rsidRDefault="003D281F">
          <w:pPr>
            <w:pStyle w:val="TOC1"/>
            <w:tabs>
              <w:tab w:val="left" w:pos="440"/>
              <w:tab w:val="right" w:leader="dot" w:pos="9345"/>
            </w:tabs>
            <w:rPr>
              <w:rFonts w:asciiTheme="minorHAnsi" w:eastAsiaTheme="minorEastAsia" w:hAnsiTheme="minorHAnsi" w:cstheme="minorBidi"/>
              <w:noProof/>
              <w:szCs w:val="22"/>
              <w:lang w:eastAsia="en-IE"/>
            </w:rPr>
          </w:pPr>
          <w:hyperlink w:anchor="_Toc4743974" w:history="1">
            <w:r w:rsidR="008823BA" w:rsidRPr="00B62ACB">
              <w:rPr>
                <w:rStyle w:val="Hyperlink"/>
                <w:noProof/>
                <w:lang w:val="en-GB"/>
              </w:rPr>
              <w:t>4</w:t>
            </w:r>
            <w:r w:rsidR="008823BA">
              <w:rPr>
                <w:rFonts w:asciiTheme="minorHAnsi" w:eastAsiaTheme="minorEastAsia" w:hAnsiTheme="minorHAnsi" w:cstheme="minorBidi"/>
                <w:noProof/>
                <w:szCs w:val="22"/>
                <w:lang w:eastAsia="en-IE"/>
              </w:rPr>
              <w:tab/>
            </w:r>
            <w:r w:rsidR="008823BA" w:rsidRPr="00B62ACB">
              <w:rPr>
                <w:rStyle w:val="Hyperlink"/>
                <w:noProof/>
                <w:lang w:val="en-GB"/>
              </w:rPr>
              <w:t>Operational Data</w:t>
            </w:r>
            <w:r w:rsidR="008823BA">
              <w:rPr>
                <w:noProof/>
                <w:webHidden/>
              </w:rPr>
              <w:tab/>
            </w:r>
            <w:r w:rsidR="008823BA">
              <w:rPr>
                <w:noProof/>
                <w:webHidden/>
              </w:rPr>
              <w:fldChar w:fldCharType="begin"/>
            </w:r>
            <w:r w:rsidR="008823BA">
              <w:rPr>
                <w:noProof/>
                <w:webHidden/>
              </w:rPr>
              <w:instrText xml:space="preserve"> PAGEREF _Toc4743974 \h </w:instrText>
            </w:r>
            <w:r w:rsidR="008823BA">
              <w:rPr>
                <w:noProof/>
                <w:webHidden/>
              </w:rPr>
            </w:r>
            <w:r w:rsidR="008823BA">
              <w:rPr>
                <w:noProof/>
                <w:webHidden/>
              </w:rPr>
              <w:fldChar w:fldCharType="separate"/>
            </w:r>
            <w:r w:rsidR="008823BA">
              <w:rPr>
                <w:noProof/>
                <w:webHidden/>
              </w:rPr>
              <w:t>4</w:t>
            </w:r>
            <w:r w:rsidR="008823BA">
              <w:rPr>
                <w:noProof/>
                <w:webHidden/>
              </w:rPr>
              <w:fldChar w:fldCharType="end"/>
            </w:r>
          </w:hyperlink>
        </w:p>
        <w:p w14:paraId="282B5B21" w14:textId="77777777" w:rsidR="008823BA" w:rsidRDefault="003D281F">
          <w:pPr>
            <w:pStyle w:val="TOC2"/>
            <w:tabs>
              <w:tab w:val="left" w:pos="880"/>
              <w:tab w:val="right" w:leader="dot" w:pos="9345"/>
            </w:tabs>
            <w:rPr>
              <w:rFonts w:asciiTheme="minorHAnsi" w:eastAsiaTheme="minorEastAsia" w:hAnsiTheme="minorHAnsi" w:cstheme="minorBidi"/>
              <w:noProof/>
              <w:szCs w:val="22"/>
              <w:lang w:eastAsia="en-IE"/>
            </w:rPr>
          </w:pPr>
          <w:hyperlink w:anchor="_Toc4743975" w:history="1">
            <w:r w:rsidR="008823BA" w:rsidRPr="00B62ACB">
              <w:rPr>
                <w:rStyle w:val="Hyperlink"/>
                <w:noProof/>
              </w:rPr>
              <w:t>4.1</w:t>
            </w:r>
            <w:r w:rsidR="008823BA">
              <w:rPr>
                <w:rFonts w:asciiTheme="minorHAnsi" w:eastAsiaTheme="minorEastAsia" w:hAnsiTheme="minorHAnsi" w:cstheme="minorBidi"/>
                <w:noProof/>
                <w:szCs w:val="22"/>
                <w:lang w:eastAsia="en-IE"/>
              </w:rPr>
              <w:tab/>
            </w:r>
            <w:r w:rsidR="008823BA" w:rsidRPr="00B62ACB">
              <w:rPr>
                <w:rStyle w:val="Hyperlink"/>
                <w:noProof/>
              </w:rPr>
              <w:t>Aggregator Unit Data</w:t>
            </w:r>
            <w:r w:rsidR="008823BA">
              <w:rPr>
                <w:noProof/>
                <w:webHidden/>
              </w:rPr>
              <w:tab/>
            </w:r>
            <w:r w:rsidR="008823BA">
              <w:rPr>
                <w:noProof/>
                <w:webHidden/>
              </w:rPr>
              <w:fldChar w:fldCharType="begin"/>
            </w:r>
            <w:r w:rsidR="008823BA">
              <w:rPr>
                <w:noProof/>
                <w:webHidden/>
              </w:rPr>
              <w:instrText xml:space="preserve"> PAGEREF _Toc4743975 \h </w:instrText>
            </w:r>
            <w:r w:rsidR="008823BA">
              <w:rPr>
                <w:noProof/>
                <w:webHidden/>
              </w:rPr>
            </w:r>
            <w:r w:rsidR="008823BA">
              <w:rPr>
                <w:noProof/>
                <w:webHidden/>
              </w:rPr>
              <w:fldChar w:fldCharType="separate"/>
            </w:r>
            <w:r w:rsidR="008823BA">
              <w:rPr>
                <w:noProof/>
                <w:webHidden/>
              </w:rPr>
              <w:t>4</w:t>
            </w:r>
            <w:r w:rsidR="008823BA">
              <w:rPr>
                <w:noProof/>
                <w:webHidden/>
              </w:rPr>
              <w:fldChar w:fldCharType="end"/>
            </w:r>
          </w:hyperlink>
        </w:p>
        <w:p w14:paraId="2253C207" w14:textId="77777777" w:rsidR="008823BA" w:rsidRDefault="003D281F">
          <w:pPr>
            <w:pStyle w:val="TOC2"/>
            <w:tabs>
              <w:tab w:val="left" w:pos="880"/>
              <w:tab w:val="right" w:leader="dot" w:pos="9345"/>
            </w:tabs>
            <w:rPr>
              <w:rFonts w:asciiTheme="minorHAnsi" w:eastAsiaTheme="minorEastAsia" w:hAnsiTheme="minorHAnsi" w:cstheme="minorBidi"/>
              <w:noProof/>
              <w:szCs w:val="22"/>
              <w:lang w:eastAsia="en-IE"/>
            </w:rPr>
          </w:pPr>
          <w:hyperlink w:anchor="_Toc4743976" w:history="1">
            <w:r w:rsidR="008823BA" w:rsidRPr="00B62ACB">
              <w:rPr>
                <w:rStyle w:val="Hyperlink"/>
                <w:noProof/>
              </w:rPr>
              <w:t>4.2</w:t>
            </w:r>
            <w:r w:rsidR="008823BA">
              <w:rPr>
                <w:rFonts w:asciiTheme="minorHAnsi" w:eastAsiaTheme="minorEastAsia" w:hAnsiTheme="minorHAnsi" w:cstheme="minorBidi"/>
                <w:noProof/>
                <w:szCs w:val="22"/>
                <w:lang w:eastAsia="en-IE"/>
              </w:rPr>
              <w:tab/>
            </w:r>
            <w:r w:rsidR="008823BA" w:rsidRPr="00B62ACB">
              <w:rPr>
                <w:rStyle w:val="Hyperlink"/>
                <w:noProof/>
              </w:rPr>
              <w:t>Individual site details</w:t>
            </w:r>
            <w:r w:rsidR="008823BA">
              <w:rPr>
                <w:noProof/>
                <w:webHidden/>
              </w:rPr>
              <w:tab/>
            </w:r>
            <w:r w:rsidR="008823BA">
              <w:rPr>
                <w:noProof/>
                <w:webHidden/>
              </w:rPr>
              <w:fldChar w:fldCharType="begin"/>
            </w:r>
            <w:r w:rsidR="008823BA">
              <w:rPr>
                <w:noProof/>
                <w:webHidden/>
              </w:rPr>
              <w:instrText xml:space="preserve"> PAGEREF _Toc4743976 \h </w:instrText>
            </w:r>
            <w:r w:rsidR="008823BA">
              <w:rPr>
                <w:noProof/>
                <w:webHidden/>
              </w:rPr>
            </w:r>
            <w:r w:rsidR="008823BA">
              <w:rPr>
                <w:noProof/>
                <w:webHidden/>
              </w:rPr>
              <w:fldChar w:fldCharType="separate"/>
            </w:r>
            <w:r w:rsidR="008823BA">
              <w:rPr>
                <w:noProof/>
                <w:webHidden/>
              </w:rPr>
              <w:t>6</w:t>
            </w:r>
            <w:r w:rsidR="008823BA">
              <w:rPr>
                <w:noProof/>
                <w:webHidden/>
              </w:rPr>
              <w:fldChar w:fldCharType="end"/>
            </w:r>
          </w:hyperlink>
        </w:p>
        <w:p w14:paraId="02475380" w14:textId="77777777" w:rsidR="008823BA" w:rsidRDefault="003D281F">
          <w:pPr>
            <w:pStyle w:val="TOC1"/>
            <w:tabs>
              <w:tab w:val="left" w:pos="440"/>
              <w:tab w:val="right" w:leader="dot" w:pos="9345"/>
            </w:tabs>
            <w:rPr>
              <w:rFonts w:asciiTheme="minorHAnsi" w:eastAsiaTheme="minorEastAsia" w:hAnsiTheme="minorHAnsi" w:cstheme="minorBidi"/>
              <w:noProof/>
              <w:szCs w:val="22"/>
              <w:lang w:eastAsia="en-IE"/>
            </w:rPr>
          </w:pPr>
          <w:hyperlink w:anchor="_Toc4743977" w:history="1">
            <w:r w:rsidR="008823BA" w:rsidRPr="00B62ACB">
              <w:rPr>
                <w:rStyle w:val="Hyperlink"/>
                <w:noProof/>
                <w:lang w:val="en-GB"/>
              </w:rPr>
              <w:t>5</w:t>
            </w:r>
            <w:r w:rsidR="008823BA">
              <w:rPr>
                <w:rFonts w:asciiTheme="minorHAnsi" w:eastAsiaTheme="minorEastAsia" w:hAnsiTheme="minorHAnsi" w:cstheme="minorBidi"/>
                <w:noProof/>
                <w:szCs w:val="22"/>
                <w:lang w:eastAsia="en-IE"/>
              </w:rPr>
              <w:tab/>
            </w:r>
            <w:r w:rsidR="008823BA" w:rsidRPr="00B62ACB">
              <w:rPr>
                <w:rStyle w:val="Hyperlink"/>
                <w:noProof/>
                <w:lang w:val="en-GB"/>
              </w:rPr>
              <w:t>System services</w:t>
            </w:r>
            <w:r w:rsidR="008823BA">
              <w:rPr>
                <w:noProof/>
                <w:webHidden/>
              </w:rPr>
              <w:tab/>
            </w:r>
            <w:r w:rsidR="008823BA">
              <w:rPr>
                <w:noProof/>
                <w:webHidden/>
              </w:rPr>
              <w:fldChar w:fldCharType="begin"/>
            </w:r>
            <w:r w:rsidR="008823BA">
              <w:rPr>
                <w:noProof/>
                <w:webHidden/>
              </w:rPr>
              <w:instrText xml:space="preserve"> PAGEREF _Toc4743977 \h </w:instrText>
            </w:r>
            <w:r w:rsidR="008823BA">
              <w:rPr>
                <w:noProof/>
                <w:webHidden/>
              </w:rPr>
            </w:r>
            <w:r w:rsidR="008823BA">
              <w:rPr>
                <w:noProof/>
                <w:webHidden/>
              </w:rPr>
              <w:fldChar w:fldCharType="separate"/>
            </w:r>
            <w:r w:rsidR="008823BA">
              <w:rPr>
                <w:noProof/>
                <w:webHidden/>
              </w:rPr>
              <w:t>7</w:t>
            </w:r>
            <w:r w:rsidR="008823BA">
              <w:rPr>
                <w:noProof/>
                <w:webHidden/>
              </w:rPr>
              <w:fldChar w:fldCharType="end"/>
            </w:r>
          </w:hyperlink>
        </w:p>
        <w:p w14:paraId="055AF785" w14:textId="77777777" w:rsidR="008823BA" w:rsidRDefault="003D281F">
          <w:pPr>
            <w:pStyle w:val="TOC2"/>
            <w:tabs>
              <w:tab w:val="left" w:pos="880"/>
              <w:tab w:val="right" w:leader="dot" w:pos="9345"/>
            </w:tabs>
            <w:rPr>
              <w:rFonts w:asciiTheme="minorHAnsi" w:eastAsiaTheme="minorEastAsia" w:hAnsiTheme="minorHAnsi" w:cstheme="minorBidi"/>
              <w:noProof/>
              <w:szCs w:val="22"/>
              <w:lang w:eastAsia="en-IE"/>
            </w:rPr>
          </w:pPr>
          <w:hyperlink w:anchor="_Toc4743978" w:history="1">
            <w:r w:rsidR="008823BA" w:rsidRPr="00B62ACB">
              <w:rPr>
                <w:rStyle w:val="Hyperlink"/>
                <w:noProof/>
              </w:rPr>
              <w:t>5.1</w:t>
            </w:r>
            <w:r w:rsidR="008823BA">
              <w:rPr>
                <w:rFonts w:asciiTheme="minorHAnsi" w:eastAsiaTheme="minorEastAsia" w:hAnsiTheme="minorHAnsi" w:cstheme="minorBidi"/>
                <w:noProof/>
                <w:szCs w:val="22"/>
                <w:lang w:eastAsia="en-IE"/>
              </w:rPr>
              <w:tab/>
            </w:r>
            <w:r w:rsidR="008823BA" w:rsidRPr="00B62ACB">
              <w:rPr>
                <w:rStyle w:val="Hyperlink"/>
                <w:noProof/>
              </w:rPr>
              <w:t>Dispatchable Reserve Services</w:t>
            </w:r>
            <w:r w:rsidR="008823BA">
              <w:rPr>
                <w:noProof/>
                <w:webHidden/>
              </w:rPr>
              <w:tab/>
            </w:r>
            <w:r w:rsidR="008823BA">
              <w:rPr>
                <w:noProof/>
                <w:webHidden/>
              </w:rPr>
              <w:fldChar w:fldCharType="begin"/>
            </w:r>
            <w:r w:rsidR="008823BA">
              <w:rPr>
                <w:noProof/>
                <w:webHidden/>
              </w:rPr>
              <w:instrText xml:space="preserve"> PAGEREF _Toc4743978 \h </w:instrText>
            </w:r>
            <w:r w:rsidR="008823BA">
              <w:rPr>
                <w:noProof/>
                <w:webHidden/>
              </w:rPr>
            </w:r>
            <w:r w:rsidR="008823BA">
              <w:rPr>
                <w:noProof/>
                <w:webHidden/>
              </w:rPr>
              <w:fldChar w:fldCharType="separate"/>
            </w:r>
            <w:r w:rsidR="008823BA">
              <w:rPr>
                <w:noProof/>
                <w:webHidden/>
              </w:rPr>
              <w:t>7</w:t>
            </w:r>
            <w:r w:rsidR="008823BA">
              <w:rPr>
                <w:noProof/>
                <w:webHidden/>
              </w:rPr>
              <w:fldChar w:fldCharType="end"/>
            </w:r>
          </w:hyperlink>
        </w:p>
        <w:p w14:paraId="0DD66EA1" w14:textId="77777777" w:rsidR="008823BA" w:rsidRDefault="003D281F">
          <w:pPr>
            <w:pStyle w:val="TOC3"/>
            <w:tabs>
              <w:tab w:val="left" w:pos="1320"/>
              <w:tab w:val="right" w:leader="dot" w:pos="9345"/>
            </w:tabs>
            <w:rPr>
              <w:rFonts w:asciiTheme="minorHAnsi" w:eastAsiaTheme="minorEastAsia" w:hAnsiTheme="minorHAnsi" w:cstheme="minorBidi"/>
              <w:noProof/>
              <w:szCs w:val="22"/>
              <w:lang w:eastAsia="en-IE"/>
            </w:rPr>
          </w:pPr>
          <w:hyperlink w:anchor="_Toc4743979" w:history="1">
            <w:r w:rsidR="008823BA" w:rsidRPr="00B62ACB">
              <w:rPr>
                <w:rStyle w:val="Hyperlink"/>
                <w:noProof/>
                <w:lang w:val="en-GB"/>
              </w:rPr>
              <w:t>5.1.1</w:t>
            </w:r>
            <w:r w:rsidR="008823BA">
              <w:rPr>
                <w:rFonts w:asciiTheme="minorHAnsi" w:eastAsiaTheme="minorEastAsia" w:hAnsiTheme="minorHAnsi" w:cstheme="minorBidi"/>
                <w:noProof/>
                <w:szCs w:val="22"/>
                <w:lang w:eastAsia="en-IE"/>
              </w:rPr>
              <w:tab/>
            </w:r>
            <w:r w:rsidR="008823BA" w:rsidRPr="00B62ACB">
              <w:rPr>
                <w:rStyle w:val="Hyperlink"/>
                <w:noProof/>
                <w:lang w:val="en-GB"/>
              </w:rPr>
              <w:t>Tertiary Operating Reserve band 2 (TOR2)</w:t>
            </w:r>
            <w:r w:rsidR="008823BA">
              <w:rPr>
                <w:noProof/>
                <w:webHidden/>
              </w:rPr>
              <w:tab/>
            </w:r>
            <w:r w:rsidR="008823BA">
              <w:rPr>
                <w:noProof/>
                <w:webHidden/>
              </w:rPr>
              <w:fldChar w:fldCharType="begin"/>
            </w:r>
            <w:r w:rsidR="008823BA">
              <w:rPr>
                <w:noProof/>
                <w:webHidden/>
              </w:rPr>
              <w:instrText xml:space="preserve"> PAGEREF _Toc4743979 \h </w:instrText>
            </w:r>
            <w:r w:rsidR="008823BA">
              <w:rPr>
                <w:noProof/>
                <w:webHidden/>
              </w:rPr>
            </w:r>
            <w:r w:rsidR="008823BA">
              <w:rPr>
                <w:noProof/>
                <w:webHidden/>
              </w:rPr>
              <w:fldChar w:fldCharType="separate"/>
            </w:r>
            <w:r w:rsidR="008823BA">
              <w:rPr>
                <w:noProof/>
                <w:webHidden/>
              </w:rPr>
              <w:t>7</w:t>
            </w:r>
            <w:r w:rsidR="008823BA">
              <w:rPr>
                <w:noProof/>
                <w:webHidden/>
              </w:rPr>
              <w:fldChar w:fldCharType="end"/>
            </w:r>
          </w:hyperlink>
        </w:p>
        <w:p w14:paraId="765EE1A1" w14:textId="77777777" w:rsidR="008823BA" w:rsidRDefault="003D281F">
          <w:pPr>
            <w:pStyle w:val="TOC3"/>
            <w:tabs>
              <w:tab w:val="left" w:pos="1320"/>
              <w:tab w:val="right" w:leader="dot" w:pos="9345"/>
            </w:tabs>
            <w:rPr>
              <w:rFonts w:asciiTheme="minorHAnsi" w:eastAsiaTheme="minorEastAsia" w:hAnsiTheme="minorHAnsi" w:cstheme="minorBidi"/>
              <w:noProof/>
              <w:szCs w:val="22"/>
              <w:lang w:eastAsia="en-IE"/>
            </w:rPr>
          </w:pPr>
          <w:hyperlink w:anchor="_Toc4743980" w:history="1">
            <w:r w:rsidR="008823BA" w:rsidRPr="00B62ACB">
              <w:rPr>
                <w:rStyle w:val="Hyperlink"/>
                <w:noProof/>
                <w:lang w:val="en-GB"/>
              </w:rPr>
              <w:t>5.1.2</w:t>
            </w:r>
            <w:r w:rsidR="008823BA">
              <w:rPr>
                <w:rFonts w:asciiTheme="minorHAnsi" w:eastAsiaTheme="minorEastAsia" w:hAnsiTheme="minorHAnsi" w:cstheme="minorBidi"/>
                <w:noProof/>
                <w:szCs w:val="22"/>
                <w:lang w:eastAsia="en-IE"/>
              </w:rPr>
              <w:tab/>
            </w:r>
            <w:r w:rsidR="008823BA" w:rsidRPr="00B62ACB">
              <w:rPr>
                <w:rStyle w:val="Hyperlink"/>
                <w:noProof/>
                <w:lang w:val="en-GB"/>
              </w:rPr>
              <w:t>Replacement Reserve Synchronised (RRS)</w:t>
            </w:r>
            <w:r w:rsidR="008823BA">
              <w:rPr>
                <w:noProof/>
                <w:webHidden/>
              </w:rPr>
              <w:tab/>
            </w:r>
            <w:r w:rsidR="008823BA">
              <w:rPr>
                <w:noProof/>
                <w:webHidden/>
              </w:rPr>
              <w:fldChar w:fldCharType="begin"/>
            </w:r>
            <w:r w:rsidR="008823BA">
              <w:rPr>
                <w:noProof/>
                <w:webHidden/>
              </w:rPr>
              <w:instrText xml:space="preserve"> PAGEREF _Toc4743980 \h </w:instrText>
            </w:r>
            <w:r w:rsidR="008823BA">
              <w:rPr>
                <w:noProof/>
                <w:webHidden/>
              </w:rPr>
            </w:r>
            <w:r w:rsidR="008823BA">
              <w:rPr>
                <w:noProof/>
                <w:webHidden/>
              </w:rPr>
              <w:fldChar w:fldCharType="separate"/>
            </w:r>
            <w:r w:rsidR="008823BA">
              <w:rPr>
                <w:noProof/>
                <w:webHidden/>
              </w:rPr>
              <w:t>7</w:t>
            </w:r>
            <w:r w:rsidR="008823BA">
              <w:rPr>
                <w:noProof/>
                <w:webHidden/>
              </w:rPr>
              <w:fldChar w:fldCharType="end"/>
            </w:r>
          </w:hyperlink>
        </w:p>
        <w:p w14:paraId="3102D590" w14:textId="77777777" w:rsidR="008823BA" w:rsidRDefault="003D281F">
          <w:pPr>
            <w:pStyle w:val="TOC3"/>
            <w:tabs>
              <w:tab w:val="left" w:pos="1320"/>
              <w:tab w:val="right" w:leader="dot" w:pos="9345"/>
            </w:tabs>
            <w:rPr>
              <w:rFonts w:asciiTheme="minorHAnsi" w:eastAsiaTheme="minorEastAsia" w:hAnsiTheme="minorHAnsi" w:cstheme="minorBidi"/>
              <w:noProof/>
              <w:szCs w:val="22"/>
              <w:lang w:eastAsia="en-IE"/>
            </w:rPr>
          </w:pPr>
          <w:hyperlink w:anchor="_Toc4743981" w:history="1">
            <w:r w:rsidR="008823BA" w:rsidRPr="00B62ACB">
              <w:rPr>
                <w:rStyle w:val="Hyperlink"/>
                <w:noProof/>
                <w:lang w:val="en-GB"/>
              </w:rPr>
              <w:t>5.1.3</w:t>
            </w:r>
            <w:r w:rsidR="008823BA">
              <w:rPr>
                <w:rFonts w:asciiTheme="minorHAnsi" w:eastAsiaTheme="minorEastAsia" w:hAnsiTheme="minorHAnsi" w:cstheme="minorBidi"/>
                <w:noProof/>
                <w:szCs w:val="22"/>
                <w:lang w:eastAsia="en-IE"/>
              </w:rPr>
              <w:tab/>
            </w:r>
            <w:r w:rsidR="008823BA" w:rsidRPr="00B62ACB">
              <w:rPr>
                <w:rStyle w:val="Hyperlink"/>
                <w:noProof/>
                <w:lang w:val="en-GB"/>
              </w:rPr>
              <w:t>Replacement Reserve Desynchronised (RRD)</w:t>
            </w:r>
            <w:r w:rsidR="008823BA">
              <w:rPr>
                <w:noProof/>
                <w:webHidden/>
              </w:rPr>
              <w:tab/>
            </w:r>
            <w:r w:rsidR="008823BA">
              <w:rPr>
                <w:noProof/>
                <w:webHidden/>
              </w:rPr>
              <w:fldChar w:fldCharType="begin"/>
            </w:r>
            <w:r w:rsidR="008823BA">
              <w:rPr>
                <w:noProof/>
                <w:webHidden/>
              </w:rPr>
              <w:instrText xml:space="preserve"> PAGEREF _Toc4743981 \h </w:instrText>
            </w:r>
            <w:r w:rsidR="008823BA">
              <w:rPr>
                <w:noProof/>
                <w:webHidden/>
              </w:rPr>
            </w:r>
            <w:r w:rsidR="008823BA">
              <w:rPr>
                <w:noProof/>
                <w:webHidden/>
              </w:rPr>
              <w:fldChar w:fldCharType="separate"/>
            </w:r>
            <w:r w:rsidR="008823BA">
              <w:rPr>
                <w:noProof/>
                <w:webHidden/>
              </w:rPr>
              <w:t>7</w:t>
            </w:r>
            <w:r w:rsidR="008823BA">
              <w:rPr>
                <w:noProof/>
                <w:webHidden/>
              </w:rPr>
              <w:fldChar w:fldCharType="end"/>
            </w:r>
          </w:hyperlink>
        </w:p>
        <w:p w14:paraId="54C7BF1E" w14:textId="77777777" w:rsidR="008823BA" w:rsidRDefault="003D281F">
          <w:pPr>
            <w:pStyle w:val="TOC2"/>
            <w:tabs>
              <w:tab w:val="left" w:pos="880"/>
              <w:tab w:val="right" w:leader="dot" w:pos="9345"/>
            </w:tabs>
            <w:rPr>
              <w:rFonts w:asciiTheme="minorHAnsi" w:eastAsiaTheme="minorEastAsia" w:hAnsiTheme="minorHAnsi" w:cstheme="minorBidi"/>
              <w:noProof/>
              <w:szCs w:val="22"/>
              <w:lang w:eastAsia="en-IE"/>
            </w:rPr>
          </w:pPr>
          <w:hyperlink w:anchor="_Toc4743982" w:history="1">
            <w:r w:rsidR="008823BA" w:rsidRPr="00B62ACB">
              <w:rPr>
                <w:rStyle w:val="Hyperlink"/>
                <w:noProof/>
              </w:rPr>
              <w:t>5.2</w:t>
            </w:r>
            <w:r w:rsidR="008823BA">
              <w:rPr>
                <w:rFonts w:asciiTheme="minorHAnsi" w:eastAsiaTheme="minorEastAsia" w:hAnsiTheme="minorHAnsi" w:cstheme="minorBidi"/>
                <w:noProof/>
                <w:szCs w:val="22"/>
                <w:lang w:eastAsia="en-IE"/>
              </w:rPr>
              <w:tab/>
            </w:r>
            <w:r w:rsidR="008823BA" w:rsidRPr="00B62ACB">
              <w:rPr>
                <w:rStyle w:val="Hyperlink"/>
                <w:noProof/>
              </w:rPr>
              <w:t>Ramping Margin Services</w:t>
            </w:r>
            <w:r w:rsidR="008823BA">
              <w:rPr>
                <w:noProof/>
                <w:webHidden/>
              </w:rPr>
              <w:tab/>
            </w:r>
            <w:r w:rsidR="008823BA">
              <w:rPr>
                <w:noProof/>
                <w:webHidden/>
              </w:rPr>
              <w:fldChar w:fldCharType="begin"/>
            </w:r>
            <w:r w:rsidR="008823BA">
              <w:rPr>
                <w:noProof/>
                <w:webHidden/>
              </w:rPr>
              <w:instrText xml:space="preserve"> PAGEREF _Toc4743982 \h </w:instrText>
            </w:r>
            <w:r w:rsidR="008823BA">
              <w:rPr>
                <w:noProof/>
                <w:webHidden/>
              </w:rPr>
            </w:r>
            <w:r w:rsidR="008823BA">
              <w:rPr>
                <w:noProof/>
                <w:webHidden/>
              </w:rPr>
              <w:fldChar w:fldCharType="separate"/>
            </w:r>
            <w:r w:rsidR="008823BA">
              <w:rPr>
                <w:noProof/>
                <w:webHidden/>
              </w:rPr>
              <w:t>7</w:t>
            </w:r>
            <w:r w:rsidR="008823BA">
              <w:rPr>
                <w:noProof/>
                <w:webHidden/>
              </w:rPr>
              <w:fldChar w:fldCharType="end"/>
            </w:r>
          </w:hyperlink>
        </w:p>
        <w:p w14:paraId="0DFBB885" w14:textId="77777777" w:rsidR="008823BA" w:rsidRDefault="003D281F">
          <w:pPr>
            <w:pStyle w:val="TOC3"/>
            <w:tabs>
              <w:tab w:val="left" w:pos="1320"/>
              <w:tab w:val="right" w:leader="dot" w:pos="9345"/>
            </w:tabs>
            <w:rPr>
              <w:rFonts w:asciiTheme="minorHAnsi" w:eastAsiaTheme="minorEastAsia" w:hAnsiTheme="minorHAnsi" w:cstheme="minorBidi"/>
              <w:noProof/>
              <w:szCs w:val="22"/>
              <w:lang w:eastAsia="en-IE"/>
            </w:rPr>
          </w:pPr>
          <w:hyperlink w:anchor="_Toc4743983" w:history="1">
            <w:r w:rsidR="008823BA" w:rsidRPr="00B62ACB">
              <w:rPr>
                <w:rStyle w:val="Hyperlink"/>
                <w:noProof/>
                <w:lang w:val="en-GB"/>
              </w:rPr>
              <w:t>5.2.1</w:t>
            </w:r>
            <w:r w:rsidR="008823BA">
              <w:rPr>
                <w:rFonts w:asciiTheme="minorHAnsi" w:eastAsiaTheme="minorEastAsia" w:hAnsiTheme="minorHAnsi" w:cstheme="minorBidi"/>
                <w:noProof/>
                <w:szCs w:val="22"/>
                <w:lang w:eastAsia="en-IE"/>
              </w:rPr>
              <w:tab/>
            </w:r>
            <w:r w:rsidR="008823BA" w:rsidRPr="00B62ACB">
              <w:rPr>
                <w:rStyle w:val="Hyperlink"/>
                <w:noProof/>
                <w:lang w:val="en-GB"/>
              </w:rPr>
              <w:t>Ramping Margin 1 (RM1)</w:t>
            </w:r>
            <w:r w:rsidR="008823BA">
              <w:rPr>
                <w:noProof/>
                <w:webHidden/>
              </w:rPr>
              <w:tab/>
            </w:r>
            <w:r w:rsidR="008823BA">
              <w:rPr>
                <w:noProof/>
                <w:webHidden/>
              </w:rPr>
              <w:fldChar w:fldCharType="begin"/>
            </w:r>
            <w:r w:rsidR="008823BA">
              <w:rPr>
                <w:noProof/>
                <w:webHidden/>
              </w:rPr>
              <w:instrText xml:space="preserve"> PAGEREF _Toc4743983 \h </w:instrText>
            </w:r>
            <w:r w:rsidR="008823BA">
              <w:rPr>
                <w:noProof/>
                <w:webHidden/>
              </w:rPr>
            </w:r>
            <w:r w:rsidR="008823BA">
              <w:rPr>
                <w:noProof/>
                <w:webHidden/>
              </w:rPr>
              <w:fldChar w:fldCharType="separate"/>
            </w:r>
            <w:r w:rsidR="008823BA">
              <w:rPr>
                <w:noProof/>
                <w:webHidden/>
              </w:rPr>
              <w:t>7</w:t>
            </w:r>
            <w:r w:rsidR="008823BA">
              <w:rPr>
                <w:noProof/>
                <w:webHidden/>
              </w:rPr>
              <w:fldChar w:fldCharType="end"/>
            </w:r>
          </w:hyperlink>
        </w:p>
        <w:p w14:paraId="0CE278E5" w14:textId="77777777" w:rsidR="008823BA" w:rsidRDefault="003D281F">
          <w:pPr>
            <w:pStyle w:val="TOC3"/>
            <w:tabs>
              <w:tab w:val="left" w:pos="1320"/>
              <w:tab w:val="right" w:leader="dot" w:pos="9345"/>
            </w:tabs>
            <w:rPr>
              <w:rFonts w:asciiTheme="minorHAnsi" w:eastAsiaTheme="minorEastAsia" w:hAnsiTheme="minorHAnsi" w:cstheme="minorBidi"/>
              <w:noProof/>
              <w:szCs w:val="22"/>
              <w:lang w:eastAsia="en-IE"/>
            </w:rPr>
          </w:pPr>
          <w:hyperlink w:anchor="_Toc4743984" w:history="1">
            <w:r w:rsidR="008823BA" w:rsidRPr="00B62ACB">
              <w:rPr>
                <w:rStyle w:val="Hyperlink"/>
                <w:noProof/>
                <w:lang w:val="en-GB"/>
              </w:rPr>
              <w:t>5.2.2</w:t>
            </w:r>
            <w:r w:rsidR="008823BA">
              <w:rPr>
                <w:rFonts w:asciiTheme="minorHAnsi" w:eastAsiaTheme="minorEastAsia" w:hAnsiTheme="minorHAnsi" w:cstheme="minorBidi"/>
                <w:noProof/>
                <w:szCs w:val="22"/>
                <w:lang w:eastAsia="en-IE"/>
              </w:rPr>
              <w:tab/>
            </w:r>
            <w:r w:rsidR="008823BA" w:rsidRPr="00B62ACB">
              <w:rPr>
                <w:rStyle w:val="Hyperlink"/>
                <w:noProof/>
                <w:lang w:val="en-GB"/>
              </w:rPr>
              <w:t>Ramping Margin 3 (RM3)</w:t>
            </w:r>
            <w:r w:rsidR="008823BA">
              <w:rPr>
                <w:noProof/>
                <w:webHidden/>
              </w:rPr>
              <w:tab/>
            </w:r>
            <w:r w:rsidR="008823BA">
              <w:rPr>
                <w:noProof/>
                <w:webHidden/>
              </w:rPr>
              <w:fldChar w:fldCharType="begin"/>
            </w:r>
            <w:r w:rsidR="008823BA">
              <w:rPr>
                <w:noProof/>
                <w:webHidden/>
              </w:rPr>
              <w:instrText xml:space="preserve"> PAGEREF _Toc4743984 \h </w:instrText>
            </w:r>
            <w:r w:rsidR="008823BA">
              <w:rPr>
                <w:noProof/>
                <w:webHidden/>
              </w:rPr>
            </w:r>
            <w:r w:rsidR="008823BA">
              <w:rPr>
                <w:noProof/>
                <w:webHidden/>
              </w:rPr>
              <w:fldChar w:fldCharType="separate"/>
            </w:r>
            <w:r w:rsidR="008823BA">
              <w:rPr>
                <w:noProof/>
                <w:webHidden/>
              </w:rPr>
              <w:t>7</w:t>
            </w:r>
            <w:r w:rsidR="008823BA">
              <w:rPr>
                <w:noProof/>
                <w:webHidden/>
              </w:rPr>
              <w:fldChar w:fldCharType="end"/>
            </w:r>
          </w:hyperlink>
        </w:p>
        <w:p w14:paraId="6744B3F8" w14:textId="77777777" w:rsidR="008823BA" w:rsidRDefault="003D281F">
          <w:pPr>
            <w:pStyle w:val="TOC3"/>
            <w:tabs>
              <w:tab w:val="left" w:pos="1320"/>
              <w:tab w:val="right" w:leader="dot" w:pos="9345"/>
            </w:tabs>
            <w:rPr>
              <w:rFonts w:asciiTheme="minorHAnsi" w:eastAsiaTheme="minorEastAsia" w:hAnsiTheme="minorHAnsi" w:cstheme="minorBidi"/>
              <w:noProof/>
              <w:szCs w:val="22"/>
              <w:lang w:eastAsia="en-IE"/>
            </w:rPr>
          </w:pPr>
          <w:hyperlink w:anchor="_Toc4743985" w:history="1">
            <w:r w:rsidR="008823BA" w:rsidRPr="00B62ACB">
              <w:rPr>
                <w:rStyle w:val="Hyperlink"/>
                <w:noProof/>
                <w:lang w:val="en-GB"/>
              </w:rPr>
              <w:t>5.2.3</w:t>
            </w:r>
            <w:r w:rsidR="008823BA">
              <w:rPr>
                <w:rFonts w:asciiTheme="minorHAnsi" w:eastAsiaTheme="minorEastAsia" w:hAnsiTheme="minorHAnsi" w:cstheme="minorBidi"/>
                <w:noProof/>
                <w:szCs w:val="22"/>
                <w:lang w:eastAsia="en-IE"/>
              </w:rPr>
              <w:tab/>
            </w:r>
            <w:r w:rsidR="008823BA" w:rsidRPr="00B62ACB">
              <w:rPr>
                <w:rStyle w:val="Hyperlink"/>
                <w:noProof/>
                <w:lang w:val="en-GB"/>
              </w:rPr>
              <w:t>Ramping Margin 8 (RM8)</w:t>
            </w:r>
            <w:r w:rsidR="008823BA">
              <w:rPr>
                <w:noProof/>
                <w:webHidden/>
              </w:rPr>
              <w:tab/>
            </w:r>
            <w:r w:rsidR="008823BA">
              <w:rPr>
                <w:noProof/>
                <w:webHidden/>
              </w:rPr>
              <w:fldChar w:fldCharType="begin"/>
            </w:r>
            <w:r w:rsidR="008823BA">
              <w:rPr>
                <w:noProof/>
                <w:webHidden/>
              </w:rPr>
              <w:instrText xml:space="preserve"> PAGEREF _Toc4743985 \h </w:instrText>
            </w:r>
            <w:r w:rsidR="008823BA">
              <w:rPr>
                <w:noProof/>
                <w:webHidden/>
              </w:rPr>
            </w:r>
            <w:r w:rsidR="008823BA">
              <w:rPr>
                <w:noProof/>
                <w:webHidden/>
              </w:rPr>
              <w:fldChar w:fldCharType="separate"/>
            </w:r>
            <w:r w:rsidR="008823BA">
              <w:rPr>
                <w:noProof/>
                <w:webHidden/>
              </w:rPr>
              <w:t>8</w:t>
            </w:r>
            <w:r w:rsidR="008823BA">
              <w:rPr>
                <w:noProof/>
                <w:webHidden/>
              </w:rPr>
              <w:fldChar w:fldCharType="end"/>
            </w:r>
          </w:hyperlink>
        </w:p>
        <w:p w14:paraId="51B91592" w14:textId="77777777" w:rsidR="008823BA" w:rsidRDefault="003D281F">
          <w:pPr>
            <w:pStyle w:val="TOC1"/>
            <w:tabs>
              <w:tab w:val="left" w:pos="440"/>
              <w:tab w:val="right" w:leader="dot" w:pos="9345"/>
            </w:tabs>
            <w:rPr>
              <w:rFonts w:asciiTheme="minorHAnsi" w:eastAsiaTheme="minorEastAsia" w:hAnsiTheme="minorHAnsi" w:cstheme="minorBidi"/>
              <w:noProof/>
              <w:szCs w:val="22"/>
              <w:lang w:eastAsia="en-IE"/>
            </w:rPr>
          </w:pPr>
          <w:hyperlink w:anchor="_Toc4743986" w:history="1">
            <w:r w:rsidR="008823BA" w:rsidRPr="00B62ACB">
              <w:rPr>
                <w:rStyle w:val="Hyperlink"/>
                <w:noProof/>
                <w:lang w:val="en-GB"/>
              </w:rPr>
              <w:t>6</w:t>
            </w:r>
            <w:r w:rsidR="008823BA">
              <w:rPr>
                <w:rFonts w:asciiTheme="minorHAnsi" w:eastAsiaTheme="minorEastAsia" w:hAnsiTheme="minorHAnsi" w:cstheme="minorBidi"/>
                <w:noProof/>
                <w:szCs w:val="22"/>
                <w:lang w:eastAsia="en-IE"/>
              </w:rPr>
              <w:tab/>
            </w:r>
            <w:r w:rsidR="008823BA" w:rsidRPr="00B62ACB">
              <w:rPr>
                <w:rStyle w:val="Hyperlink"/>
                <w:noProof/>
                <w:lang w:val="en-GB"/>
              </w:rPr>
              <w:t>Site Safety requirements</w:t>
            </w:r>
            <w:r w:rsidR="008823BA">
              <w:rPr>
                <w:noProof/>
                <w:webHidden/>
              </w:rPr>
              <w:tab/>
            </w:r>
            <w:r w:rsidR="008823BA">
              <w:rPr>
                <w:noProof/>
                <w:webHidden/>
              </w:rPr>
              <w:fldChar w:fldCharType="begin"/>
            </w:r>
            <w:r w:rsidR="008823BA">
              <w:rPr>
                <w:noProof/>
                <w:webHidden/>
              </w:rPr>
              <w:instrText xml:space="preserve"> PAGEREF _Toc4743986 \h </w:instrText>
            </w:r>
            <w:r w:rsidR="008823BA">
              <w:rPr>
                <w:noProof/>
                <w:webHidden/>
              </w:rPr>
            </w:r>
            <w:r w:rsidR="008823BA">
              <w:rPr>
                <w:noProof/>
                <w:webHidden/>
              </w:rPr>
              <w:fldChar w:fldCharType="separate"/>
            </w:r>
            <w:r w:rsidR="008823BA">
              <w:rPr>
                <w:noProof/>
                <w:webHidden/>
              </w:rPr>
              <w:t>8</w:t>
            </w:r>
            <w:r w:rsidR="008823BA">
              <w:rPr>
                <w:noProof/>
                <w:webHidden/>
              </w:rPr>
              <w:fldChar w:fldCharType="end"/>
            </w:r>
          </w:hyperlink>
        </w:p>
        <w:p w14:paraId="447D7222" w14:textId="77777777" w:rsidR="008823BA" w:rsidRDefault="003D281F">
          <w:pPr>
            <w:pStyle w:val="TOC1"/>
            <w:tabs>
              <w:tab w:val="left" w:pos="440"/>
              <w:tab w:val="right" w:leader="dot" w:pos="9345"/>
            </w:tabs>
            <w:rPr>
              <w:rFonts w:asciiTheme="minorHAnsi" w:eastAsiaTheme="minorEastAsia" w:hAnsiTheme="minorHAnsi" w:cstheme="minorBidi"/>
              <w:noProof/>
              <w:szCs w:val="22"/>
              <w:lang w:eastAsia="en-IE"/>
            </w:rPr>
          </w:pPr>
          <w:hyperlink w:anchor="_Toc4743987" w:history="1">
            <w:r w:rsidR="008823BA" w:rsidRPr="00B62ACB">
              <w:rPr>
                <w:rStyle w:val="Hyperlink"/>
                <w:noProof/>
                <w:lang w:val="en-GB"/>
              </w:rPr>
              <w:t>7</w:t>
            </w:r>
            <w:r w:rsidR="008823BA">
              <w:rPr>
                <w:rFonts w:asciiTheme="minorHAnsi" w:eastAsiaTheme="minorEastAsia" w:hAnsiTheme="minorHAnsi" w:cstheme="minorBidi"/>
                <w:noProof/>
                <w:szCs w:val="22"/>
                <w:lang w:eastAsia="en-IE"/>
              </w:rPr>
              <w:tab/>
            </w:r>
            <w:r w:rsidR="008823BA" w:rsidRPr="00B62ACB">
              <w:rPr>
                <w:rStyle w:val="Hyperlink"/>
                <w:noProof/>
                <w:lang w:val="en-GB"/>
              </w:rPr>
              <w:t>Test description and pre conditions</w:t>
            </w:r>
            <w:r w:rsidR="008823BA">
              <w:rPr>
                <w:noProof/>
                <w:webHidden/>
              </w:rPr>
              <w:tab/>
            </w:r>
            <w:r w:rsidR="008823BA">
              <w:rPr>
                <w:noProof/>
                <w:webHidden/>
              </w:rPr>
              <w:fldChar w:fldCharType="begin"/>
            </w:r>
            <w:r w:rsidR="008823BA">
              <w:rPr>
                <w:noProof/>
                <w:webHidden/>
              </w:rPr>
              <w:instrText xml:space="preserve"> PAGEREF _Toc4743987 \h </w:instrText>
            </w:r>
            <w:r w:rsidR="008823BA">
              <w:rPr>
                <w:noProof/>
                <w:webHidden/>
              </w:rPr>
            </w:r>
            <w:r w:rsidR="008823BA">
              <w:rPr>
                <w:noProof/>
                <w:webHidden/>
              </w:rPr>
              <w:fldChar w:fldCharType="separate"/>
            </w:r>
            <w:r w:rsidR="008823BA">
              <w:rPr>
                <w:noProof/>
                <w:webHidden/>
              </w:rPr>
              <w:t>8</w:t>
            </w:r>
            <w:r w:rsidR="008823BA">
              <w:rPr>
                <w:noProof/>
                <w:webHidden/>
              </w:rPr>
              <w:fldChar w:fldCharType="end"/>
            </w:r>
          </w:hyperlink>
        </w:p>
        <w:p w14:paraId="1B905201" w14:textId="77777777" w:rsidR="008823BA" w:rsidRDefault="003D281F">
          <w:pPr>
            <w:pStyle w:val="TOC2"/>
            <w:tabs>
              <w:tab w:val="left" w:pos="880"/>
              <w:tab w:val="right" w:leader="dot" w:pos="9345"/>
            </w:tabs>
            <w:rPr>
              <w:rFonts w:asciiTheme="minorHAnsi" w:eastAsiaTheme="minorEastAsia" w:hAnsiTheme="minorHAnsi" w:cstheme="minorBidi"/>
              <w:noProof/>
              <w:szCs w:val="22"/>
              <w:lang w:eastAsia="en-IE"/>
            </w:rPr>
          </w:pPr>
          <w:hyperlink w:anchor="_Toc4743988" w:history="1">
            <w:r w:rsidR="008823BA" w:rsidRPr="00B62ACB">
              <w:rPr>
                <w:rStyle w:val="Hyperlink"/>
                <w:noProof/>
              </w:rPr>
              <w:t>7.1</w:t>
            </w:r>
            <w:r w:rsidR="008823BA">
              <w:rPr>
                <w:rFonts w:asciiTheme="minorHAnsi" w:eastAsiaTheme="minorEastAsia" w:hAnsiTheme="minorHAnsi" w:cstheme="minorBidi"/>
                <w:noProof/>
                <w:szCs w:val="22"/>
                <w:lang w:eastAsia="en-IE"/>
              </w:rPr>
              <w:tab/>
            </w:r>
            <w:r w:rsidR="008823BA" w:rsidRPr="00B62ACB">
              <w:rPr>
                <w:rStyle w:val="Hyperlink"/>
                <w:noProof/>
              </w:rPr>
              <w:t>Purpose of the Test</w:t>
            </w:r>
            <w:r w:rsidR="008823BA">
              <w:rPr>
                <w:noProof/>
                <w:webHidden/>
              </w:rPr>
              <w:tab/>
            </w:r>
            <w:r w:rsidR="008823BA">
              <w:rPr>
                <w:noProof/>
                <w:webHidden/>
              </w:rPr>
              <w:fldChar w:fldCharType="begin"/>
            </w:r>
            <w:r w:rsidR="008823BA">
              <w:rPr>
                <w:noProof/>
                <w:webHidden/>
              </w:rPr>
              <w:instrText xml:space="preserve"> PAGEREF _Toc4743988 \h </w:instrText>
            </w:r>
            <w:r w:rsidR="008823BA">
              <w:rPr>
                <w:noProof/>
                <w:webHidden/>
              </w:rPr>
            </w:r>
            <w:r w:rsidR="008823BA">
              <w:rPr>
                <w:noProof/>
                <w:webHidden/>
              </w:rPr>
              <w:fldChar w:fldCharType="separate"/>
            </w:r>
            <w:r w:rsidR="008823BA">
              <w:rPr>
                <w:noProof/>
                <w:webHidden/>
              </w:rPr>
              <w:t>8</w:t>
            </w:r>
            <w:r w:rsidR="008823BA">
              <w:rPr>
                <w:noProof/>
                <w:webHidden/>
              </w:rPr>
              <w:fldChar w:fldCharType="end"/>
            </w:r>
          </w:hyperlink>
        </w:p>
        <w:p w14:paraId="0AA6A711" w14:textId="77777777" w:rsidR="008823BA" w:rsidRDefault="003D281F">
          <w:pPr>
            <w:pStyle w:val="TOC2"/>
            <w:tabs>
              <w:tab w:val="left" w:pos="880"/>
              <w:tab w:val="right" w:leader="dot" w:pos="9345"/>
            </w:tabs>
            <w:rPr>
              <w:rFonts w:asciiTheme="minorHAnsi" w:eastAsiaTheme="minorEastAsia" w:hAnsiTheme="minorHAnsi" w:cstheme="minorBidi"/>
              <w:noProof/>
              <w:szCs w:val="22"/>
              <w:lang w:eastAsia="en-IE"/>
            </w:rPr>
          </w:pPr>
          <w:hyperlink w:anchor="_Toc4743989" w:history="1">
            <w:r w:rsidR="008823BA" w:rsidRPr="00B62ACB">
              <w:rPr>
                <w:rStyle w:val="Hyperlink"/>
                <w:noProof/>
              </w:rPr>
              <w:t>7.2</w:t>
            </w:r>
            <w:r w:rsidR="008823BA">
              <w:rPr>
                <w:rFonts w:asciiTheme="minorHAnsi" w:eastAsiaTheme="minorEastAsia" w:hAnsiTheme="minorHAnsi" w:cstheme="minorBidi"/>
                <w:noProof/>
                <w:szCs w:val="22"/>
                <w:lang w:eastAsia="en-IE"/>
              </w:rPr>
              <w:tab/>
            </w:r>
            <w:r w:rsidR="008823BA" w:rsidRPr="00B62ACB">
              <w:rPr>
                <w:rStyle w:val="Hyperlink"/>
                <w:noProof/>
              </w:rPr>
              <w:t>Instrumentation and onsite data trending</w:t>
            </w:r>
            <w:r w:rsidR="008823BA">
              <w:rPr>
                <w:noProof/>
                <w:webHidden/>
              </w:rPr>
              <w:tab/>
            </w:r>
            <w:r w:rsidR="008823BA">
              <w:rPr>
                <w:noProof/>
                <w:webHidden/>
              </w:rPr>
              <w:fldChar w:fldCharType="begin"/>
            </w:r>
            <w:r w:rsidR="008823BA">
              <w:rPr>
                <w:noProof/>
                <w:webHidden/>
              </w:rPr>
              <w:instrText xml:space="preserve"> PAGEREF _Toc4743989 \h </w:instrText>
            </w:r>
            <w:r w:rsidR="008823BA">
              <w:rPr>
                <w:noProof/>
                <w:webHidden/>
              </w:rPr>
            </w:r>
            <w:r w:rsidR="008823BA">
              <w:rPr>
                <w:noProof/>
                <w:webHidden/>
              </w:rPr>
              <w:fldChar w:fldCharType="separate"/>
            </w:r>
            <w:r w:rsidR="008823BA">
              <w:rPr>
                <w:noProof/>
                <w:webHidden/>
              </w:rPr>
              <w:t>9</w:t>
            </w:r>
            <w:r w:rsidR="008823BA">
              <w:rPr>
                <w:noProof/>
                <w:webHidden/>
              </w:rPr>
              <w:fldChar w:fldCharType="end"/>
            </w:r>
          </w:hyperlink>
        </w:p>
        <w:p w14:paraId="3663DB38" w14:textId="77777777" w:rsidR="008823BA" w:rsidRDefault="003D281F">
          <w:pPr>
            <w:pStyle w:val="TOC2"/>
            <w:tabs>
              <w:tab w:val="left" w:pos="880"/>
              <w:tab w:val="right" w:leader="dot" w:pos="9345"/>
            </w:tabs>
            <w:rPr>
              <w:rFonts w:asciiTheme="minorHAnsi" w:eastAsiaTheme="minorEastAsia" w:hAnsiTheme="minorHAnsi" w:cstheme="minorBidi"/>
              <w:noProof/>
              <w:szCs w:val="22"/>
              <w:lang w:eastAsia="en-IE"/>
            </w:rPr>
          </w:pPr>
          <w:hyperlink w:anchor="_Toc4743990" w:history="1">
            <w:r w:rsidR="008823BA" w:rsidRPr="00B62ACB">
              <w:rPr>
                <w:rStyle w:val="Hyperlink"/>
                <w:noProof/>
              </w:rPr>
              <w:t>7.3</w:t>
            </w:r>
            <w:r w:rsidR="008823BA">
              <w:rPr>
                <w:rFonts w:asciiTheme="minorHAnsi" w:eastAsiaTheme="minorEastAsia" w:hAnsiTheme="minorHAnsi" w:cstheme="minorBidi"/>
                <w:noProof/>
                <w:szCs w:val="22"/>
                <w:lang w:eastAsia="en-IE"/>
              </w:rPr>
              <w:tab/>
            </w:r>
            <w:r w:rsidR="008823BA" w:rsidRPr="00B62ACB">
              <w:rPr>
                <w:rStyle w:val="Hyperlink"/>
                <w:noProof/>
              </w:rPr>
              <w:t>Pre Test Conditions</w:t>
            </w:r>
            <w:r w:rsidR="008823BA">
              <w:rPr>
                <w:noProof/>
                <w:webHidden/>
              </w:rPr>
              <w:tab/>
            </w:r>
            <w:r w:rsidR="008823BA">
              <w:rPr>
                <w:noProof/>
                <w:webHidden/>
              </w:rPr>
              <w:fldChar w:fldCharType="begin"/>
            </w:r>
            <w:r w:rsidR="008823BA">
              <w:rPr>
                <w:noProof/>
                <w:webHidden/>
              </w:rPr>
              <w:instrText xml:space="preserve"> PAGEREF _Toc4743990 \h </w:instrText>
            </w:r>
            <w:r w:rsidR="008823BA">
              <w:rPr>
                <w:noProof/>
                <w:webHidden/>
              </w:rPr>
            </w:r>
            <w:r w:rsidR="008823BA">
              <w:rPr>
                <w:noProof/>
                <w:webHidden/>
              </w:rPr>
              <w:fldChar w:fldCharType="separate"/>
            </w:r>
            <w:r w:rsidR="008823BA">
              <w:rPr>
                <w:noProof/>
                <w:webHidden/>
              </w:rPr>
              <w:t>9</w:t>
            </w:r>
            <w:r w:rsidR="008823BA">
              <w:rPr>
                <w:noProof/>
                <w:webHidden/>
              </w:rPr>
              <w:fldChar w:fldCharType="end"/>
            </w:r>
          </w:hyperlink>
        </w:p>
        <w:p w14:paraId="2FDDB4FB" w14:textId="77777777" w:rsidR="008823BA" w:rsidRDefault="003D281F">
          <w:pPr>
            <w:pStyle w:val="TOC1"/>
            <w:tabs>
              <w:tab w:val="left" w:pos="440"/>
              <w:tab w:val="right" w:leader="dot" w:pos="9345"/>
            </w:tabs>
            <w:rPr>
              <w:rFonts w:asciiTheme="minorHAnsi" w:eastAsiaTheme="minorEastAsia" w:hAnsiTheme="minorHAnsi" w:cstheme="minorBidi"/>
              <w:noProof/>
              <w:szCs w:val="22"/>
              <w:lang w:eastAsia="en-IE"/>
            </w:rPr>
          </w:pPr>
          <w:hyperlink w:anchor="_Toc4743991" w:history="1">
            <w:r w:rsidR="008823BA" w:rsidRPr="00B62ACB">
              <w:rPr>
                <w:rStyle w:val="Hyperlink"/>
                <w:noProof/>
                <w:lang w:val="en-GB"/>
              </w:rPr>
              <w:t>8</w:t>
            </w:r>
            <w:r w:rsidR="008823BA">
              <w:rPr>
                <w:rFonts w:asciiTheme="minorHAnsi" w:eastAsiaTheme="minorEastAsia" w:hAnsiTheme="minorHAnsi" w:cstheme="minorBidi"/>
                <w:noProof/>
                <w:szCs w:val="22"/>
                <w:lang w:eastAsia="en-IE"/>
              </w:rPr>
              <w:tab/>
            </w:r>
            <w:r w:rsidR="008823BA" w:rsidRPr="00B62ACB">
              <w:rPr>
                <w:rStyle w:val="Hyperlink"/>
                <w:noProof/>
                <w:lang w:val="en-GB"/>
              </w:rPr>
              <w:t>Test Steps – Unit Operating Reserve</w:t>
            </w:r>
            <w:r w:rsidR="008823BA">
              <w:rPr>
                <w:noProof/>
                <w:webHidden/>
              </w:rPr>
              <w:tab/>
            </w:r>
            <w:r w:rsidR="008823BA">
              <w:rPr>
                <w:noProof/>
                <w:webHidden/>
              </w:rPr>
              <w:fldChar w:fldCharType="begin"/>
            </w:r>
            <w:r w:rsidR="008823BA">
              <w:rPr>
                <w:noProof/>
                <w:webHidden/>
              </w:rPr>
              <w:instrText xml:space="preserve"> PAGEREF _Toc4743991 \h </w:instrText>
            </w:r>
            <w:r w:rsidR="008823BA">
              <w:rPr>
                <w:noProof/>
                <w:webHidden/>
              </w:rPr>
            </w:r>
            <w:r w:rsidR="008823BA">
              <w:rPr>
                <w:noProof/>
                <w:webHidden/>
              </w:rPr>
              <w:fldChar w:fldCharType="separate"/>
            </w:r>
            <w:r w:rsidR="008823BA">
              <w:rPr>
                <w:noProof/>
                <w:webHidden/>
              </w:rPr>
              <w:t>10</w:t>
            </w:r>
            <w:r w:rsidR="008823BA">
              <w:rPr>
                <w:noProof/>
                <w:webHidden/>
              </w:rPr>
              <w:fldChar w:fldCharType="end"/>
            </w:r>
          </w:hyperlink>
        </w:p>
        <w:p w14:paraId="6774DF84" w14:textId="77777777" w:rsidR="008823BA" w:rsidRDefault="003D281F">
          <w:pPr>
            <w:pStyle w:val="TOC2"/>
            <w:tabs>
              <w:tab w:val="left" w:pos="880"/>
              <w:tab w:val="right" w:leader="dot" w:pos="9345"/>
            </w:tabs>
            <w:rPr>
              <w:rFonts w:asciiTheme="minorHAnsi" w:eastAsiaTheme="minorEastAsia" w:hAnsiTheme="minorHAnsi" w:cstheme="minorBidi"/>
              <w:noProof/>
              <w:szCs w:val="22"/>
              <w:lang w:eastAsia="en-IE"/>
            </w:rPr>
          </w:pPr>
          <w:hyperlink w:anchor="_Toc4743992" w:history="1">
            <w:r w:rsidR="008823BA" w:rsidRPr="00B62ACB">
              <w:rPr>
                <w:rStyle w:val="Hyperlink"/>
                <w:noProof/>
              </w:rPr>
              <w:t>8.1</w:t>
            </w:r>
            <w:r w:rsidR="008823BA">
              <w:rPr>
                <w:rFonts w:asciiTheme="minorHAnsi" w:eastAsiaTheme="minorEastAsia" w:hAnsiTheme="minorHAnsi" w:cstheme="minorBidi"/>
                <w:noProof/>
                <w:szCs w:val="22"/>
                <w:lang w:eastAsia="en-IE"/>
              </w:rPr>
              <w:tab/>
            </w:r>
            <w:r w:rsidR="008823BA" w:rsidRPr="00B62ACB">
              <w:rPr>
                <w:rStyle w:val="Hyperlink"/>
                <w:noProof/>
              </w:rPr>
              <w:t>Dispatch test</w:t>
            </w:r>
            <w:r w:rsidR="008823BA">
              <w:rPr>
                <w:noProof/>
                <w:webHidden/>
              </w:rPr>
              <w:tab/>
            </w:r>
            <w:r w:rsidR="008823BA">
              <w:rPr>
                <w:noProof/>
                <w:webHidden/>
              </w:rPr>
              <w:fldChar w:fldCharType="begin"/>
            </w:r>
            <w:r w:rsidR="008823BA">
              <w:rPr>
                <w:noProof/>
                <w:webHidden/>
              </w:rPr>
              <w:instrText xml:space="preserve"> PAGEREF _Toc4743992 \h </w:instrText>
            </w:r>
            <w:r w:rsidR="008823BA">
              <w:rPr>
                <w:noProof/>
                <w:webHidden/>
              </w:rPr>
            </w:r>
            <w:r w:rsidR="008823BA">
              <w:rPr>
                <w:noProof/>
                <w:webHidden/>
              </w:rPr>
              <w:fldChar w:fldCharType="separate"/>
            </w:r>
            <w:r w:rsidR="008823BA">
              <w:rPr>
                <w:noProof/>
                <w:webHidden/>
              </w:rPr>
              <w:t>10</w:t>
            </w:r>
            <w:r w:rsidR="008823BA">
              <w:rPr>
                <w:noProof/>
                <w:webHidden/>
              </w:rPr>
              <w:fldChar w:fldCharType="end"/>
            </w:r>
          </w:hyperlink>
        </w:p>
        <w:p w14:paraId="09AFBF18" w14:textId="77777777" w:rsidR="008823BA" w:rsidRDefault="003D281F">
          <w:pPr>
            <w:pStyle w:val="TOC1"/>
            <w:tabs>
              <w:tab w:val="left" w:pos="440"/>
              <w:tab w:val="right" w:leader="dot" w:pos="9345"/>
            </w:tabs>
            <w:rPr>
              <w:rFonts w:asciiTheme="minorHAnsi" w:eastAsiaTheme="minorEastAsia" w:hAnsiTheme="minorHAnsi" w:cstheme="minorBidi"/>
              <w:noProof/>
              <w:szCs w:val="22"/>
              <w:lang w:eastAsia="en-IE"/>
            </w:rPr>
          </w:pPr>
          <w:hyperlink w:anchor="_Toc4743993" w:history="1">
            <w:r w:rsidR="008823BA" w:rsidRPr="00B62ACB">
              <w:rPr>
                <w:rStyle w:val="Hyperlink"/>
                <w:noProof/>
                <w:lang w:val="en-GB"/>
              </w:rPr>
              <w:t>9</w:t>
            </w:r>
            <w:r w:rsidR="008823BA">
              <w:rPr>
                <w:rFonts w:asciiTheme="minorHAnsi" w:eastAsiaTheme="minorEastAsia" w:hAnsiTheme="minorHAnsi" w:cstheme="minorBidi"/>
                <w:noProof/>
                <w:szCs w:val="22"/>
                <w:lang w:eastAsia="en-IE"/>
              </w:rPr>
              <w:tab/>
            </w:r>
            <w:r w:rsidR="008823BA" w:rsidRPr="00B62ACB">
              <w:rPr>
                <w:rStyle w:val="Hyperlink"/>
                <w:noProof/>
                <w:lang w:val="en-GB"/>
              </w:rPr>
              <w:t>Comments &amp; Sign Off</w:t>
            </w:r>
            <w:r w:rsidR="008823BA">
              <w:rPr>
                <w:noProof/>
                <w:webHidden/>
              </w:rPr>
              <w:tab/>
            </w:r>
            <w:r w:rsidR="008823BA">
              <w:rPr>
                <w:noProof/>
                <w:webHidden/>
              </w:rPr>
              <w:fldChar w:fldCharType="begin"/>
            </w:r>
            <w:r w:rsidR="008823BA">
              <w:rPr>
                <w:noProof/>
                <w:webHidden/>
              </w:rPr>
              <w:instrText xml:space="preserve"> PAGEREF _Toc4743993 \h </w:instrText>
            </w:r>
            <w:r w:rsidR="008823BA">
              <w:rPr>
                <w:noProof/>
                <w:webHidden/>
              </w:rPr>
            </w:r>
            <w:r w:rsidR="008823BA">
              <w:rPr>
                <w:noProof/>
                <w:webHidden/>
              </w:rPr>
              <w:fldChar w:fldCharType="separate"/>
            </w:r>
            <w:r w:rsidR="008823BA">
              <w:rPr>
                <w:noProof/>
                <w:webHidden/>
              </w:rPr>
              <w:t>12</w:t>
            </w:r>
            <w:r w:rsidR="008823BA">
              <w:rPr>
                <w:noProof/>
                <w:webHidden/>
              </w:rPr>
              <w:fldChar w:fldCharType="end"/>
            </w:r>
          </w:hyperlink>
        </w:p>
        <w:p w14:paraId="0A79A52E" w14:textId="472F1C1E" w:rsidR="00571FB6" w:rsidRDefault="00571FB6">
          <w:r>
            <w:rPr>
              <w:b/>
              <w:bCs/>
              <w:noProof/>
            </w:rPr>
            <w:fldChar w:fldCharType="end"/>
          </w:r>
        </w:p>
      </w:sdtContent>
    </w:sdt>
    <w:p w14:paraId="7DB03721" w14:textId="7865A3FA" w:rsidR="00571FB6" w:rsidRDefault="00571FB6">
      <w:pPr>
        <w:spacing w:after="200" w:line="276" w:lineRule="auto"/>
        <w:rPr>
          <w:rFonts w:ascii="Arial Bold" w:hAnsi="Arial Bold" w:cs="Arial"/>
          <w:b/>
          <w:bCs/>
          <w:caps/>
          <w:color w:val="000000" w:themeColor="text1"/>
          <w:kern w:val="32"/>
          <w:sz w:val="28"/>
          <w:szCs w:val="32"/>
          <w:lang w:val="en-GB"/>
          <w14:shadow w14:blurRad="50800" w14:dist="38100" w14:dir="2700000" w14:sx="100000" w14:sy="100000" w14:kx="0" w14:ky="0" w14:algn="tl">
            <w14:srgbClr w14:val="000000">
              <w14:alpha w14:val="60000"/>
            </w14:srgbClr>
          </w14:shadow>
        </w:rPr>
      </w:pPr>
      <w:r>
        <w:rPr>
          <w:lang w:val="en-GB"/>
        </w:rPr>
        <w:br w:type="page"/>
      </w:r>
    </w:p>
    <w:p w14:paraId="1832DFA9" w14:textId="2C9F7DF7" w:rsidR="00037576" w:rsidRDefault="00037576" w:rsidP="00037576">
      <w:pPr>
        <w:pStyle w:val="Heading1"/>
        <w:rPr>
          <w:lang w:val="en-GB"/>
        </w:rPr>
      </w:pPr>
      <w:bookmarkStart w:id="2" w:name="_Toc4743971"/>
      <w:r w:rsidRPr="009A16D9">
        <w:rPr>
          <w:lang w:val="en-GB"/>
        </w:rPr>
        <w:lastRenderedPageBreak/>
        <w:t>D</w:t>
      </w:r>
      <w:r w:rsidR="002A2163" w:rsidRPr="009A16D9">
        <w:rPr>
          <w:lang w:val="en-GB"/>
        </w:rPr>
        <w:t>ocument History</w:t>
      </w:r>
      <w:bookmarkEnd w:id="1"/>
      <w:bookmarkEnd w:id="2"/>
    </w:p>
    <w:p w14:paraId="1923AD35" w14:textId="780E0AB5" w:rsidR="00734E51" w:rsidRDefault="00D712C1" w:rsidP="00734E51">
      <w:pPr>
        <w:pStyle w:val="BodyText"/>
        <w:rPr>
          <w:lang w:val="en-GB"/>
        </w:rPr>
      </w:pPr>
      <w:r>
        <w:rPr>
          <w:lang w:val="en-GB"/>
        </w:rPr>
        <w:t xml:space="preserve">Template Version </w:t>
      </w:r>
      <w:r w:rsidR="00DC30D8">
        <w:rPr>
          <w:lang w:val="en-GB"/>
        </w:rPr>
        <w:t>3</w:t>
      </w:r>
      <w:r>
        <w:rPr>
          <w:lang w:val="en-GB"/>
        </w:rPr>
        <w:t xml:space="preserve">.0, published </w:t>
      </w:r>
      <w:proofErr w:type="gramStart"/>
      <w:r w:rsidR="00AB1229">
        <w:rPr>
          <w:lang w:val="en-GB"/>
        </w:rPr>
        <w:t>12</w:t>
      </w:r>
      <w:r w:rsidR="00AB1229" w:rsidRPr="00AB1229">
        <w:rPr>
          <w:vertAlign w:val="superscript"/>
          <w:lang w:val="en-GB"/>
        </w:rPr>
        <w:t>th</w:t>
      </w:r>
      <w:r w:rsidR="00AB1229">
        <w:rPr>
          <w:lang w:val="en-GB"/>
        </w:rPr>
        <w:t xml:space="preserve"> </w:t>
      </w:r>
      <w:r w:rsidR="00DC30D8">
        <w:rPr>
          <w:lang w:val="en-GB"/>
        </w:rPr>
        <w:t xml:space="preserve"> November</w:t>
      </w:r>
      <w:proofErr w:type="gramEnd"/>
      <w:r w:rsidR="00DC30D8">
        <w:rPr>
          <w:lang w:val="en-GB"/>
        </w:rPr>
        <w:t xml:space="preserve"> </w:t>
      </w:r>
      <w:r>
        <w:rPr>
          <w:lang w:val="en-GB"/>
        </w:rPr>
        <w:t>2019</w:t>
      </w:r>
    </w:p>
    <w:p w14:paraId="7BDC2CCC" w14:textId="77777777" w:rsidR="00AB1229" w:rsidRDefault="00AB1229" w:rsidP="00734E51">
      <w:pPr>
        <w:pStyle w:val="BodyText"/>
        <w:rPr>
          <w:lang w:val="en-GB"/>
        </w:rPr>
      </w:pPr>
    </w:p>
    <w:tbl>
      <w:tblPr>
        <w:tblStyle w:val="TableGrid"/>
        <w:tblW w:w="9990" w:type="dxa"/>
        <w:tblInd w:w="-162" w:type="dxa"/>
        <w:tblLook w:val="04A0" w:firstRow="1" w:lastRow="0" w:firstColumn="1" w:lastColumn="0" w:noHBand="0" w:noVBand="1"/>
      </w:tblPr>
      <w:tblGrid>
        <w:gridCol w:w="979"/>
        <w:gridCol w:w="1701"/>
        <w:gridCol w:w="4585"/>
        <w:gridCol w:w="1082"/>
        <w:gridCol w:w="1643"/>
      </w:tblGrid>
      <w:tr w:rsidR="00734E51" w:rsidRPr="00086CF4" w14:paraId="468EBFFF" w14:textId="77777777" w:rsidTr="00734E51">
        <w:trPr>
          <w:trHeight w:val="260"/>
        </w:trPr>
        <w:tc>
          <w:tcPr>
            <w:tcW w:w="979" w:type="dxa"/>
            <w:tcBorders>
              <w:bottom w:val="single" w:sz="4" w:space="0" w:color="auto"/>
            </w:tcBorders>
          </w:tcPr>
          <w:p w14:paraId="7DDC5632" w14:textId="77777777" w:rsidR="00734E51" w:rsidRPr="00BE04BC" w:rsidRDefault="00734E51" w:rsidP="00734E51">
            <w:pPr>
              <w:tabs>
                <w:tab w:val="center" w:pos="5245"/>
                <w:tab w:val="left" w:pos="8218"/>
                <w:tab w:val="right" w:pos="9923"/>
              </w:tabs>
              <w:jc w:val="center"/>
              <w:rPr>
                <w:rFonts w:cs="Arial"/>
                <w:b/>
                <w:szCs w:val="22"/>
              </w:rPr>
            </w:pPr>
            <w:r w:rsidRPr="00C77FE8">
              <w:rPr>
                <w:b/>
              </w:rPr>
              <w:t>Version</w:t>
            </w:r>
          </w:p>
        </w:tc>
        <w:tc>
          <w:tcPr>
            <w:tcW w:w="1701" w:type="dxa"/>
            <w:tcBorders>
              <w:bottom w:val="single" w:sz="4" w:space="0" w:color="auto"/>
            </w:tcBorders>
          </w:tcPr>
          <w:p w14:paraId="08E3C151" w14:textId="77777777" w:rsidR="00734E51" w:rsidRPr="008A10C1" w:rsidRDefault="00734E51" w:rsidP="00734E51">
            <w:pPr>
              <w:tabs>
                <w:tab w:val="center" w:pos="5245"/>
                <w:tab w:val="left" w:pos="8218"/>
                <w:tab w:val="right" w:pos="9923"/>
              </w:tabs>
              <w:jc w:val="center"/>
              <w:rPr>
                <w:rFonts w:cs="Arial"/>
                <w:b/>
                <w:szCs w:val="22"/>
              </w:rPr>
            </w:pPr>
            <w:r w:rsidRPr="008A10C1">
              <w:rPr>
                <w:rFonts w:cs="Arial"/>
                <w:b/>
                <w:szCs w:val="22"/>
              </w:rPr>
              <w:t>Date</w:t>
            </w:r>
          </w:p>
        </w:tc>
        <w:tc>
          <w:tcPr>
            <w:tcW w:w="4585" w:type="dxa"/>
            <w:tcBorders>
              <w:bottom w:val="single" w:sz="4" w:space="0" w:color="auto"/>
            </w:tcBorders>
          </w:tcPr>
          <w:p w14:paraId="247BEB5D" w14:textId="77777777" w:rsidR="00734E51" w:rsidRPr="008A10C1" w:rsidRDefault="00734E51" w:rsidP="00734E51">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41010555" w14:textId="77777777" w:rsidR="00734E51" w:rsidRPr="008A10C1" w:rsidRDefault="00734E51" w:rsidP="00734E51">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5F3670B5" w14:textId="77777777" w:rsidR="00734E51" w:rsidRPr="008A10C1" w:rsidRDefault="00734E51" w:rsidP="00734E51">
            <w:pPr>
              <w:tabs>
                <w:tab w:val="center" w:pos="5245"/>
                <w:tab w:val="left" w:pos="8218"/>
                <w:tab w:val="right" w:pos="9923"/>
              </w:tabs>
              <w:jc w:val="center"/>
              <w:rPr>
                <w:rFonts w:cs="Arial"/>
                <w:b/>
                <w:szCs w:val="22"/>
              </w:rPr>
            </w:pPr>
            <w:r w:rsidRPr="008A10C1">
              <w:rPr>
                <w:rFonts w:cs="Arial"/>
                <w:b/>
                <w:szCs w:val="22"/>
              </w:rPr>
              <w:t>Company</w:t>
            </w:r>
          </w:p>
        </w:tc>
      </w:tr>
      <w:tr w:rsidR="00734E51" w:rsidRPr="00086CF4" w14:paraId="76C74603" w14:textId="77777777" w:rsidTr="00734E51">
        <w:trPr>
          <w:trHeight w:val="251"/>
        </w:trPr>
        <w:tc>
          <w:tcPr>
            <w:tcW w:w="979" w:type="dxa"/>
            <w:shd w:val="clear" w:color="auto" w:fill="auto"/>
            <w:vAlign w:val="center"/>
          </w:tcPr>
          <w:p w14:paraId="6D687738" w14:textId="77777777" w:rsidR="00734E51" w:rsidRPr="009F080D" w:rsidRDefault="00734E51" w:rsidP="00734E51">
            <w:pPr>
              <w:tabs>
                <w:tab w:val="center" w:pos="5245"/>
                <w:tab w:val="left" w:pos="8218"/>
                <w:tab w:val="right" w:pos="9923"/>
              </w:tabs>
              <w:rPr>
                <w:rFonts w:cs="Arial"/>
                <w:szCs w:val="22"/>
                <w:highlight w:val="yellow"/>
              </w:rPr>
            </w:pPr>
            <w:r w:rsidRPr="009F080D">
              <w:rPr>
                <w:rFonts w:cs="Arial"/>
                <w:szCs w:val="22"/>
                <w:highlight w:val="yellow"/>
              </w:rPr>
              <w:t>0.1</w:t>
            </w:r>
          </w:p>
        </w:tc>
        <w:tc>
          <w:tcPr>
            <w:tcW w:w="1701" w:type="dxa"/>
            <w:shd w:val="clear" w:color="auto" w:fill="auto"/>
            <w:vAlign w:val="center"/>
          </w:tcPr>
          <w:p w14:paraId="5BB29A86" w14:textId="77777777" w:rsidR="00734E51" w:rsidRPr="009F080D" w:rsidRDefault="00734E51" w:rsidP="00734E51">
            <w:pPr>
              <w:tabs>
                <w:tab w:val="center" w:pos="5245"/>
                <w:tab w:val="left" w:pos="8218"/>
                <w:tab w:val="right" w:pos="9923"/>
              </w:tabs>
              <w:rPr>
                <w:rFonts w:cs="Arial"/>
                <w:szCs w:val="22"/>
                <w:highlight w:val="yellow"/>
              </w:rPr>
            </w:pPr>
            <w:r w:rsidRPr="005F5B0E">
              <w:rPr>
                <w:szCs w:val="22"/>
                <w:highlight w:val="yellow"/>
              </w:rPr>
              <w:t>Insert Date</w:t>
            </w:r>
          </w:p>
        </w:tc>
        <w:tc>
          <w:tcPr>
            <w:tcW w:w="4585" w:type="dxa"/>
            <w:shd w:val="clear" w:color="auto" w:fill="auto"/>
            <w:vAlign w:val="center"/>
          </w:tcPr>
          <w:p w14:paraId="6DDEF832" w14:textId="77777777" w:rsidR="00734E51" w:rsidRPr="009F080D" w:rsidRDefault="00734E51" w:rsidP="00734E51">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1DE47720" w14:textId="77777777" w:rsidR="00734E51" w:rsidRPr="009F080D" w:rsidRDefault="00734E51" w:rsidP="00734E51">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60BABBE6" w14:textId="77777777" w:rsidR="00734E51" w:rsidRPr="009F080D" w:rsidRDefault="00734E51" w:rsidP="00734E51">
            <w:pPr>
              <w:tabs>
                <w:tab w:val="center" w:pos="5245"/>
                <w:tab w:val="left" w:pos="8218"/>
                <w:tab w:val="right" w:pos="9923"/>
              </w:tabs>
              <w:rPr>
                <w:rFonts w:cs="Arial"/>
                <w:szCs w:val="22"/>
                <w:highlight w:val="yellow"/>
              </w:rPr>
            </w:pPr>
            <w:r w:rsidRPr="005F5B0E">
              <w:rPr>
                <w:szCs w:val="22"/>
                <w:highlight w:val="yellow"/>
              </w:rPr>
              <w:t>Unit Company Name</w:t>
            </w:r>
          </w:p>
        </w:tc>
      </w:tr>
      <w:tr w:rsidR="00734E51" w:rsidRPr="00086CF4" w14:paraId="2FC88510" w14:textId="77777777" w:rsidTr="00734E51">
        <w:trPr>
          <w:trHeight w:val="251"/>
        </w:trPr>
        <w:tc>
          <w:tcPr>
            <w:tcW w:w="979" w:type="dxa"/>
            <w:shd w:val="clear" w:color="auto" w:fill="auto"/>
            <w:vAlign w:val="center"/>
          </w:tcPr>
          <w:p w14:paraId="55D5CAAA" w14:textId="77777777" w:rsidR="00734E51" w:rsidRDefault="00734E51" w:rsidP="00734E51">
            <w:pPr>
              <w:tabs>
                <w:tab w:val="center" w:pos="5245"/>
                <w:tab w:val="left" w:pos="8218"/>
                <w:tab w:val="right" w:pos="9923"/>
              </w:tabs>
              <w:rPr>
                <w:rFonts w:cs="Arial"/>
                <w:szCs w:val="22"/>
                <w:highlight w:val="yellow"/>
              </w:rPr>
            </w:pPr>
            <w:r w:rsidRPr="005F5B0E">
              <w:rPr>
                <w:szCs w:val="22"/>
                <w:highlight w:val="yellow"/>
              </w:rPr>
              <w:t>1.0</w:t>
            </w:r>
          </w:p>
        </w:tc>
        <w:tc>
          <w:tcPr>
            <w:tcW w:w="1701" w:type="dxa"/>
            <w:shd w:val="clear" w:color="auto" w:fill="auto"/>
            <w:vAlign w:val="center"/>
          </w:tcPr>
          <w:p w14:paraId="05CCB30E" w14:textId="77777777" w:rsidR="00734E51" w:rsidRPr="009F080D" w:rsidDel="009F080D" w:rsidRDefault="00734E51" w:rsidP="00734E51">
            <w:pPr>
              <w:tabs>
                <w:tab w:val="center" w:pos="5245"/>
                <w:tab w:val="left" w:pos="8218"/>
                <w:tab w:val="right" w:pos="9923"/>
              </w:tabs>
              <w:rPr>
                <w:rFonts w:cs="Arial"/>
                <w:szCs w:val="22"/>
                <w:highlight w:val="yellow"/>
              </w:rPr>
            </w:pPr>
            <w:r w:rsidRPr="005F5B0E">
              <w:rPr>
                <w:szCs w:val="22"/>
                <w:highlight w:val="yellow"/>
              </w:rPr>
              <w:t>Insert Date</w:t>
            </w:r>
          </w:p>
        </w:tc>
        <w:tc>
          <w:tcPr>
            <w:tcW w:w="4585" w:type="dxa"/>
            <w:shd w:val="clear" w:color="auto" w:fill="auto"/>
            <w:vAlign w:val="center"/>
          </w:tcPr>
          <w:p w14:paraId="18FDC4A7" w14:textId="77777777" w:rsidR="00734E51" w:rsidRPr="009F080D" w:rsidRDefault="00734E51" w:rsidP="00734E51">
            <w:pPr>
              <w:tabs>
                <w:tab w:val="center" w:pos="5245"/>
                <w:tab w:val="left" w:pos="8218"/>
                <w:tab w:val="right" w:pos="9923"/>
              </w:tabs>
              <w:rPr>
                <w:rFonts w:cs="Arial"/>
                <w:szCs w:val="22"/>
                <w:highlight w:val="yellow"/>
              </w:rPr>
            </w:pPr>
            <w:r w:rsidRPr="005F5B0E">
              <w:rPr>
                <w:szCs w:val="22"/>
                <w:highlight w:val="yellow"/>
              </w:rPr>
              <w:t>Revised to version 1.0 following approval by EirGrid</w:t>
            </w:r>
            <w:r>
              <w:rPr>
                <w:szCs w:val="22"/>
                <w:highlight w:val="yellow"/>
              </w:rPr>
              <w:t>, SONI</w:t>
            </w:r>
            <w:r w:rsidRPr="005F5B0E">
              <w:rPr>
                <w:szCs w:val="22"/>
                <w:highlight w:val="yellow"/>
              </w:rPr>
              <w:t xml:space="preserve">. </w:t>
            </w:r>
          </w:p>
        </w:tc>
        <w:tc>
          <w:tcPr>
            <w:tcW w:w="1082" w:type="dxa"/>
            <w:vAlign w:val="center"/>
          </w:tcPr>
          <w:p w14:paraId="5A6E06B8" w14:textId="77777777" w:rsidR="00734E51" w:rsidRDefault="00734E51" w:rsidP="00734E51">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4A04A8B2" w14:textId="77777777" w:rsidR="00734E51" w:rsidRDefault="00734E51" w:rsidP="00734E51">
            <w:pPr>
              <w:tabs>
                <w:tab w:val="center" w:pos="5245"/>
                <w:tab w:val="left" w:pos="8218"/>
                <w:tab w:val="right" w:pos="9923"/>
              </w:tabs>
              <w:rPr>
                <w:rFonts w:cs="Arial"/>
                <w:szCs w:val="22"/>
                <w:highlight w:val="yellow"/>
              </w:rPr>
            </w:pPr>
            <w:r w:rsidRPr="005F5B0E">
              <w:rPr>
                <w:szCs w:val="22"/>
                <w:highlight w:val="yellow"/>
              </w:rPr>
              <w:t>Unit Company Name</w:t>
            </w:r>
          </w:p>
        </w:tc>
      </w:tr>
    </w:tbl>
    <w:p w14:paraId="31A7423F" w14:textId="77777777" w:rsidR="00734E51" w:rsidRDefault="00734E51" w:rsidP="00734E51">
      <w:pPr>
        <w:pStyle w:val="BodyText"/>
        <w:rPr>
          <w:lang w:val="en-GB"/>
        </w:rPr>
      </w:pPr>
    </w:p>
    <w:p w14:paraId="61BF0A6D" w14:textId="77777777" w:rsidR="00734E51" w:rsidRPr="00734E51" w:rsidRDefault="00734E51" w:rsidP="00734E51">
      <w:pPr>
        <w:pStyle w:val="BodyText"/>
        <w:rPr>
          <w:lang w:val="en-GB"/>
        </w:rPr>
      </w:pPr>
    </w:p>
    <w:p w14:paraId="18469A56" w14:textId="77777777" w:rsidR="00DB6333" w:rsidRPr="009A16D9" w:rsidRDefault="00DB6333" w:rsidP="00DB6333">
      <w:pPr>
        <w:pStyle w:val="Heading1"/>
        <w:spacing w:after="120"/>
        <w:rPr>
          <w:color w:val="auto"/>
          <w:lang w:val="en-GB"/>
        </w:rPr>
      </w:pPr>
      <w:bookmarkStart w:id="3" w:name="_Toc496078597"/>
      <w:bookmarkStart w:id="4" w:name="_Toc4743972"/>
      <w:r w:rsidRPr="009A16D9">
        <w:rPr>
          <w:color w:val="auto"/>
          <w:lang w:val="en-GB"/>
        </w:rPr>
        <w:t>Introduction</w:t>
      </w:r>
      <w:bookmarkEnd w:id="3"/>
      <w:bookmarkEnd w:id="4"/>
    </w:p>
    <w:p w14:paraId="32CAD521" w14:textId="11EBC59C" w:rsidR="007454C3" w:rsidRPr="009A16D9" w:rsidRDefault="0006492B" w:rsidP="009714E6">
      <w:pPr>
        <w:pStyle w:val="BodyText"/>
        <w:spacing w:after="120"/>
        <w:jc w:val="both"/>
        <w:rPr>
          <w:szCs w:val="22"/>
          <w:lang w:val="en-GB"/>
        </w:rPr>
      </w:pPr>
      <w:r>
        <w:rPr>
          <w:szCs w:val="22"/>
          <w:lang w:val="en-GB"/>
        </w:rPr>
        <w:t>The User</w:t>
      </w:r>
      <w:r w:rsidR="007454C3" w:rsidRPr="009A16D9">
        <w:rPr>
          <w:szCs w:val="22"/>
          <w:lang w:val="en-GB"/>
        </w:rPr>
        <w:t xml:space="preserve"> </w:t>
      </w:r>
      <w:r w:rsidR="000F5336" w:rsidRPr="009A16D9">
        <w:rPr>
          <w:szCs w:val="22"/>
          <w:lang w:val="en-GB"/>
        </w:rPr>
        <w:t xml:space="preserve">shall </w:t>
      </w:r>
      <w:r w:rsidR="007454C3" w:rsidRPr="009A16D9">
        <w:rPr>
          <w:szCs w:val="22"/>
          <w:lang w:val="en-GB"/>
        </w:rPr>
        <w:t>submit the latest version of this test procedure as published on the EirGrid website</w:t>
      </w:r>
      <w:r w:rsidR="007454C3" w:rsidRPr="009A16D9">
        <w:rPr>
          <w:rStyle w:val="FootnoteReference"/>
          <w:szCs w:val="22"/>
          <w:lang w:val="en-GB"/>
        </w:rPr>
        <w:footnoteReference w:id="2"/>
      </w:r>
      <w:r w:rsidR="007454C3" w:rsidRPr="009A16D9">
        <w:rPr>
          <w:szCs w:val="22"/>
          <w:lang w:val="en-GB"/>
        </w:rPr>
        <w:t xml:space="preserve">. The test procedure shall be submitted to and approved by </w:t>
      </w:r>
      <w:hyperlink r:id="rId15" w:history="1">
        <w:r w:rsidR="00CB108F" w:rsidRPr="00547839">
          <w:rPr>
            <w:rStyle w:val="Hyperlink"/>
            <w:szCs w:val="22"/>
            <w:lang w:val="en-GB"/>
          </w:rPr>
          <w:t>generator_testing@eirgrid.com</w:t>
        </w:r>
      </w:hyperlink>
      <w:r>
        <w:rPr>
          <w:szCs w:val="22"/>
          <w:lang w:val="en-GB"/>
        </w:rPr>
        <w:t xml:space="preserve">, </w:t>
      </w:r>
      <w:hyperlink r:id="rId16" w:history="1">
        <w:r w:rsidR="00CB108F" w:rsidRPr="00547839">
          <w:rPr>
            <w:rStyle w:val="Hyperlink"/>
            <w:szCs w:val="22"/>
            <w:lang w:val="en-GB"/>
          </w:rPr>
          <w:t>generator_testing@soni.ltd.uk</w:t>
        </w:r>
      </w:hyperlink>
      <w:r w:rsidR="00CB108F">
        <w:rPr>
          <w:szCs w:val="22"/>
          <w:lang w:val="en-GB"/>
        </w:rPr>
        <w:t xml:space="preserve"> </w:t>
      </w:r>
      <w:r w:rsidR="007454C3" w:rsidRPr="009A16D9">
        <w:rPr>
          <w:szCs w:val="22"/>
          <w:lang w:val="en-GB"/>
        </w:rPr>
        <w:t>not less than 10 business days in advance of the proposed test date.</w:t>
      </w:r>
    </w:p>
    <w:p w14:paraId="647DA0AA" w14:textId="2C7360BC" w:rsidR="002A2163" w:rsidRDefault="002A2163" w:rsidP="009714E6">
      <w:pPr>
        <w:pStyle w:val="BodyText"/>
        <w:spacing w:after="120"/>
        <w:jc w:val="both"/>
        <w:rPr>
          <w:szCs w:val="22"/>
          <w:lang w:val="en-GB"/>
        </w:rPr>
      </w:pPr>
      <w:r w:rsidRPr="009A16D9">
        <w:rPr>
          <w:szCs w:val="22"/>
          <w:lang w:val="en-GB"/>
        </w:rPr>
        <w:t>The purpose of this document is to detail the data required to apply for a system services contract and to detail the necessary test procedures required to be performed should that data not be available.</w:t>
      </w:r>
    </w:p>
    <w:p w14:paraId="0175A540" w14:textId="5EC7BC12" w:rsidR="005B751F" w:rsidRDefault="005B751F" w:rsidP="009714E6">
      <w:pPr>
        <w:pStyle w:val="BodyText"/>
        <w:spacing w:after="120"/>
        <w:jc w:val="both"/>
        <w:rPr>
          <w:szCs w:val="22"/>
          <w:lang w:val="en-GB"/>
        </w:rPr>
      </w:pPr>
      <w:r>
        <w:rPr>
          <w:szCs w:val="22"/>
          <w:lang w:val="en-GB"/>
        </w:rPr>
        <w:t xml:space="preserve">The Aggregator shall normally complete the test report using approved Technical Offer Data (TOD). Providing units seeking to contract for TOR2 shall provide </w:t>
      </w:r>
      <w:r w:rsidRPr="006B1E07">
        <w:t xml:space="preserve">evidence of the </w:t>
      </w:r>
      <w:r>
        <w:t xml:space="preserve">providing </w:t>
      </w:r>
      <w:r w:rsidRPr="006B1E07">
        <w:t>unit</w:t>
      </w:r>
      <w:r>
        <w:t>’</w:t>
      </w:r>
      <w:r w:rsidRPr="006B1E07">
        <w:t>s ability to provide TOR2</w:t>
      </w:r>
      <w:r>
        <w:t xml:space="preserve"> following the issue of</w:t>
      </w:r>
      <w:r w:rsidRPr="006B1E07">
        <w:t xml:space="preserve"> an EDIL instruction</w:t>
      </w:r>
    </w:p>
    <w:p w14:paraId="3D9A437E" w14:textId="5BB014D6" w:rsidR="00E97EC4" w:rsidRDefault="00E97EC4" w:rsidP="009714E6">
      <w:pPr>
        <w:pStyle w:val="BodyText"/>
        <w:spacing w:after="120"/>
        <w:jc w:val="both"/>
        <w:rPr>
          <w:szCs w:val="22"/>
          <w:lang w:val="en-GB"/>
        </w:rPr>
      </w:pPr>
      <w:r>
        <w:rPr>
          <w:szCs w:val="22"/>
          <w:lang w:val="en-GB"/>
        </w:rPr>
        <w:t xml:space="preserve">The </w:t>
      </w:r>
      <w:r w:rsidR="005B751F">
        <w:rPr>
          <w:szCs w:val="22"/>
          <w:lang w:val="en-GB"/>
        </w:rPr>
        <w:t>Aggregator</w:t>
      </w:r>
      <w:r>
        <w:rPr>
          <w:szCs w:val="22"/>
          <w:lang w:val="en-GB"/>
        </w:rPr>
        <w:t xml:space="preserve"> </w:t>
      </w:r>
      <w:r w:rsidR="005B751F">
        <w:rPr>
          <w:szCs w:val="22"/>
          <w:lang w:val="en-GB"/>
        </w:rPr>
        <w:t>may also</w:t>
      </w:r>
      <w:r>
        <w:rPr>
          <w:szCs w:val="22"/>
          <w:lang w:val="en-GB"/>
        </w:rPr>
        <w:t xml:space="preserve"> </w:t>
      </w:r>
      <w:r w:rsidR="005B751F">
        <w:rPr>
          <w:szCs w:val="22"/>
          <w:lang w:val="en-GB"/>
        </w:rPr>
        <w:t>provide evidence of the unit’s capability to provide</w:t>
      </w:r>
      <w:r>
        <w:rPr>
          <w:szCs w:val="22"/>
          <w:lang w:val="en-GB"/>
        </w:rPr>
        <w:t xml:space="preserve"> TOR2, RRD or RRS which may not be accurat</w:t>
      </w:r>
      <w:r w:rsidR="005B751F">
        <w:rPr>
          <w:szCs w:val="22"/>
          <w:lang w:val="en-GB"/>
        </w:rPr>
        <w:t>ely captured by the units approved TOD.</w:t>
      </w:r>
    </w:p>
    <w:p w14:paraId="71EE7859" w14:textId="6436E241" w:rsidR="00E97EC4" w:rsidRPr="009A16D9" w:rsidRDefault="00E97EC4" w:rsidP="009714E6">
      <w:pPr>
        <w:pStyle w:val="BodyText"/>
        <w:spacing w:after="120"/>
        <w:jc w:val="both"/>
        <w:rPr>
          <w:szCs w:val="22"/>
          <w:lang w:val="en-GB"/>
        </w:rPr>
      </w:pPr>
      <w:r>
        <w:rPr>
          <w:szCs w:val="22"/>
          <w:lang w:val="en-GB"/>
        </w:rPr>
        <w:t>Additionally testing will also be required if the aggregator is seeking to ad</w:t>
      </w:r>
      <w:r w:rsidR="005B751F">
        <w:rPr>
          <w:szCs w:val="22"/>
          <w:lang w:val="en-GB"/>
        </w:rPr>
        <w:t>d additional individual sites (IS’s)</w:t>
      </w:r>
      <w:r>
        <w:rPr>
          <w:szCs w:val="22"/>
          <w:lang w:val="en-GB"/>
        </w:rPr>
        <w:t xml:space="preserve">. In such cases Grid code compliance testing of those sites is also required in addition to any testing of </w:t>
      </w:r>
      <w:r w:rsidRPr="00E97EC4">
        <w:rPr>
          <w:szCs w:val="22"/>
          <w:lang w:val="en-GB"/>
        </w:rPr>
        <w:t>TOR2, RRD or RRS capability</w:t>
      </w:r>
      <w:r>
        <w:rPr>
          <w:szCs w:val="22"/>
          <w:lang w:val="en-GB"/>
        </w:rPr>
        <w:t xml:space="preserve">. </w:t>
      </w:r>
    </w:p>
    <w:p w14:paraId="18469A57" w14:textId="65DE57B6" w:rsidR="00DB6333" w:rsidRPr="009A16D9" w:rsidRDefault="00DB6333" w:rsidP="009714E6">
      <w:pPr>
        <w:pStyle w:val="BodyText"/>
        <w:spacing w:after="120"/>
        <w:jc w:val="both"/>
        <w:rPr>
          <w:szCs w:val="22"/>
          <w:lang w:val="en-GB"/>
        </w:rPr>
      </w:pPr>
      <w:r w:rsidRPr="009A16D9">
        <w:rPr>
          <w:szCs w:val="22"/>
          <w:lang w:val="en-GB"/>
        </w:rPr>
        <w:t xml:space="preserve">All </w:t>
      </w:r>
      <w:r w:rsidRPr="00E667E7">
        <w:rPr>
          <w:szCs w:val="22"/>
          <w:highlight w:val="yellow"/>
          <w:lang w:val="en-GB"/>
        </w:rPr>
        <w:t>yellow sections</w:t>
      </w:r>
      <w:r w:rsidRPr="009A16D9">
        <w:rPr>
          <w:szCs w:val="22"/>
          <w:lang w:val="en-GB"/>
        </w:rPr>
        <w:t xml:space="preserve"> </w:t>
      </w:r>
      <w:r w:rsidR="000F5336" w:rsidRPr="009A16D9">
        <w:rPr>
          <w:szCs w:val="22"/>
          <w:lang w:val="en-GB"/>
        </w:rPr>
        <w:t xml:space="preserve">shall </w:t>
      </w:r>
      <w:r w:rsidRPr="009A16D9">
        <w:rPr>
          <w:szCs w:val="22"/>
          <w:lang w:val="en-GB"/>
        </w:rPr>
        <w:t xml:space="preserve">be filled in </w:t>
      </w:r>
      <w:r w:rsidRPr="00E667E7">
        <w:rPr>
          <w:szCs w:val="22"/>
          <w:u w:val="single"/>
          <w:lang w:val="en-GB"/>
        </w:rPr>
        <w:t>before</w:t>
      </w:r>
      <w:r w:rsidRPr="009A16D9">
        <w:rPr>
          <w:szCs w:val="22"/>
          <w:lang w:val="en-GB"/>
        </w:rPr>
        <w:t xml:space="preserve"> the test procedure will be approved. All </w:t>
      </w:r>
      <w:r w:rsidRPr="00E667E7">
        <w:rPr>
          <w:szCs w:val="22"/>
          <w:highlight w:val="lightGray"/>
          <w:lang w:val="en-GB"/>
        </w:rPr>
        <w:t>grey sections</w:t>
      </w:r>
      <w:r w:rsidRPr="009A16D9">
        <w:rPr>
          <w:szCs w:val="22"/>
          <w:lang w:val="en-GB"/>
        </w:rPr>
        <w:t xml:space="preserve"> </w:t>
      </w:r>
      <w:r w:rsidR="006B15B4">
        <w:rPr>
          <w:szCs w:val="22"/>
          <w:lang w:val="en-GB"/>
        </w:rPr>
        <w:t>shall</w:t>
      </w:r>
      <w:r w:rsidRPr="009A16D9">
        <w:rPr>
          <w:szCs w:val="22"/>
          <w:lang w:val="en-GB"/>
        </w:rPr>
        <w:t xml:space="preserve"> be filled in </w:t>
      </w:r>
      <w:r w:rsidRPr="00E667E7">
        <w:rPr>
          <w:szCs w:val="22"/>
          <w:u w:val="single"/>
          <w:lang w:val="en-GB"/>
        </w:rPr>
        <w:t>during</w:t>
      </w:r>
      <w:r w:rsidRPr="009A16D9">
        <w:rPr>
          <w:szCs w:val="22"/>
          <w:lang w:val="en-GB"/>
        </w:rPr>
        <w:t xml:space="preserve"> testing. If any test requirements or steps are unclear, or if there is an issue with meeting any requirements or carrying out any steps, please contact </w:t>
      </w:r>
      <w:hyperlink r:id="rId17" w:history="1">
        <w:r w:rsidR="00CB108F" w:rsidRPr="00547839">
          <w:rPr>
            <w:rStyle w:val="Hyperlink"/>
            <w:szCs w:val="22"/>
            <w:lang w:val="en-GB"/>
          </w:rPr>
          <w:t>generator_testing@eirgrid.com</w:t>
        </w:r>
      </w:hyperlink>
      <w:r w:rsidR="00CB108F">
        <w:rPr>
          <w:szCs w:val="22"/>
          <w:lang w:val="en-GB"/>
        </w:rPr>
        <w:t xml:space="preserve"> </w:t>
      </w:r>
      <w:r w:rsidR="00CB108F" w:rsidRPr="00B023DD">
        <w:rPr>
          <w:szCs w:val="22"/>
          <w:lang w:val="en-GB"/>
        </w:rPr>
        <w:t xml:space="preserve">/ </w:t>
      </w:r>
      <w:hyperlink r:id="rId18" w:history="1">
        <w:r w:rsidR="00CB108F" w:rsidRPr="00547839">
          <w:rPr>
            <w:rStyle w:val="Hyperlink"/>
            <w:szCs w:val="22"/>
            <w:lang w:val="en-GB"/>
          </w:rPr>
          <w:t>generator_testing@soni.ltd.uk</w:t>
        </w:r>
      </w:hyperlink>
    </w:p>
    <w:p w14:paraId="20B402D4" w14:textId="77777777" w:rsidR="00483D08" w:rsidRPr="009A16D9" w:rsidRDefault="00483D08" w:rsidP="00483D08">
      <w:pPr>
        <w:pStyle w:val="BodyText"/>
        <w:jc w:val="both"/>
        <w:rPr>
          <w:szCs w:val="22"/>
          <w:lang w:val="en-GB"/>
        </w:rPr>
      </w:pPr>
      <w:r w:rsidRPr="009A16D9">
        <w:rPr>
          <w:szCs w:val="22"/>
          <w:lang w:val="en-GB"/>
        </w:rPr>
        <w:t>On the day of testing, suitably qualified technical personnel are required on site to assist in undertaking the tests. The personnel shall have the ability to:</w:t>
      </w:r>
    </w:p>
    <w:p w14:paraId="34DD4D04" w14:textId="77777777" w:rsidR="00483D08" w:rsidRPr="009A16D9" w:rsidRDefault="00483D08" w:rsidP="00021C40">
      <w:pPr>
        <w:pStyle w:val="BodyText"/>
        <w:numPr>
          <w:ilvl w:val="0"/>
          <w:numId w:val="5"/>
        </w:numPr>
        <w:jc w:val="both"/>
        <w:rPr>
          <w:szCs w:val="22"/>
          <w:lang w:val="en-GB"/>
        </w:rPr>
      </w:pPr>
      <w:r w:rsidRPr="009A16D9">
        <w:rPr>
          <w:szCs w:val="22"/>
          <w:lang w:val="en-GB"/>
        </w:rPr>
        <w:t xml:space="preserve">Set up and disconnect the control system and instrumentation as required; </w:t>
      </w:r>
    </w:p>
    <w:p w14:paraId="28E06FAA" w14:textId="77777777" w:rsidR="00483D08" w:rsidRPr="009A16D9" w:rsidRDefault="00483D08" w:rsidP="00021C40">
      <w:pPr>
        <w:pStyle w:val="BodyText"/>
        <w:numPr>
          <w:ilvl w:val="0"/>
          <w:numId w:val="5"/>
        </w:numPr>
        <w:jc w:val="both"/>
        <w:rPr>
          <w:szCs w:val="22"/>
          <w:lang w:val="en-GB"/>
        </w:rPr>
      </w:pPr>
      <w:r w:rsidRPr="009A16D9">
        <w:rPr>
          <w:szCs w:val="22"/>
          <w:lang w:val="en-GB"/>
        </w:rPr>
        <w:t>Ability to fully understand the Unit’s function and its relationship to the System;</w:t>
      </w:r>
    </w:p>
    <w:p w14:paraId="4528A519" w14:textId="0AC00F15" w:rsidR="00483D08" w:rsidRPr="009A16D9" w:rsidRDefault="00483D08" w:rsidP="00021C40">
      <w:pPr>
        <w:pStyle w:val="BodyText"/>
        <w:numPr>
          <w:ilvl w:val="0"/>
          <w:numId w:val="5"/>
        </w:numPr>
        <w:jc w:val="both"/>
        <w:rPr>
          <w:szCs w:val="22"/>
          <w:lang w:val="en-GB"/>
        </w:rPr>
      </w:pPr>
      <w:r w:rsidRPr="009A16D9">
        <w:rPr>
          <w:szCs w:val="22"/>
          <w:lang w:val="en-GB"/>
        </w:rPr>
        <w:t xml:space="preserve">Liaise with the </w:t>
      </w:r>
      <w:r w:rsidR="005D7265">
        <w:rPr>
          <w:szCs w:val="22"/>
          <w:lang w:val="en-GB"/>
        </w:rPr>
        <w:t>Aggregator</w:t>
      </w:r>
      <w:r w:rsidRPr="009A16D9">
        <w:rPr>
          <w:szCs w:val="22"/>
          <w:lang w:val="en-GB"/>
        </w:rPr>
        <w:t xml:space="preserve"> control centre </w:t>
      </w:r>
      <w:r w:rsidR="00CB108F">
        <w:rPr>
          <w:szCs w:val="22"/>
          <w:lang w:val="en-GB"/>
        </w:rPr>
        <w:t xml:space="preserve">and / </w:t>
      </w:r>
      <w:r w:rsidRPr="009A16D9">
        <w:rPr>
          <w:szCs w:val="22"/>
          <w:lang w:val="en-GB"/>
        </w:rPr>
        <w:t xml:space="preserve">or </w:t>
      </w:r>
      <w:r w:rsidR="0008408A">
        <w:rPr>
          <w:szCs w:val="22"/>
          <w:lang w:val="en-GB"/>
        </w:rPr>
        <w:t>NCC, CHCC</w:t>
      </w:r>
      <w:r w:rsidR="00CB108F">
        <w:rPr>
          <w:szCs w:val="22"/>
          <w:lang w:val="en-GB"/>
        </w:rPr>
        <w:t xml:space="preserve"> </w:t>
      </w:r>
      <w:r w:rsidRPr="009A16D9">
        <w:rPr>
          <w:szCs w:val="22"/>
          <w:lang w:val="en-GB"/>
        </w:rPr>
        <w:t>as required;</w:t>
      </w:r>
    </w:p>
    <w:p w14:paraId="43528FD7" w14:textId="77777777" w:rsidR="00483D08" w:rsidRPr="009A16D9" w:rsidRDefault="00483D08" w:rsidP="00021C40">
      <w:pPr>
        <w:pStyle w:val="BodyText"/>
        <w:numPr>
          <w:ilvl w:val="0"/>
          <w:numId w:val="5"/>
        </w:numPr>
        <w:jc w:val="both"/>
        <w:rPr>
          <w:szCs w:val="22"/>
          <w:lang w:val="en-GB"/>
        </w:rPr>
      </w:pPr>
      <w:r w:rsidRPr="009A16D9">
        <w:rPr>
          <w:szCs w:val="22"/>
          <w:lang w:val="en-GB"/>
        </w:rPr>
        <w:t>Mitigate issues arising during the test and report on system incidents.</w:t>
      </w:r>
    </w:p>
    <w:p w14:paraId="18469A58" w14:textId="35664AD0" w:rsidR="00DB6333" w:rsidRPr="009A16D9" w:rsidRDefault="00DB6333" w:rsidP="00483D08">
      <w:pPr>
        <w:pStyle w:val="BodyText"/>
        <w:spacing w:before="120"/>
        <w:jc w:val="both"/>
        <w:rPr>
          <w:szCs w:val="22"/>
          <w:lang w:val="en-GB"/>
        </w:rPr>
      </w:pPr>
      <w:r w:rsidRPr="009A16D9">
        <w:rPr>
          <w:szCs w:val="22"/>
          <w:lang w:val="en-GB"/>
        </w:rPr>
        <w:t xml:space="preserve">On the day of the test, </w:t>
      </w:r>
      <w:r w:rsidR="0008408A">
        <w:rPr>
          <w:szCs w:val="22"/>
          <w:lang w:val="en-GB"/>
        </w:rPr>
        <w:t>NCC, CHCC</w:t>
      </w:r>
      <w:r w:rsidR="00CB108F" w:rsidRPr="009A16D9">
        <w:rPr>
          <w:szCs w:val="22"/>
          <w:lang w:val="en-GB"/>
        </w:rPr>
        <w:t xml:space="preserve"> </w:t>
      </w:r>
      <w:r w:rsidRPr="009A16D9">
        <w:rPr>
          <w:szCs w:val="22"/>
          <w:lang w:val="en-GB"/>
        </w:rPr>
        <w:t>will determine:</w:t>
      </w:r>
    </w:p>
    <w:p w14:paraId="18469A59" w14:textId="77777777" w:rsidR="00DB6333" w:rsidRPr="009A16D9" w:rsidRDefault="00DB6333" w:rsidP="00021C40">
      <w:pPr>
        <w:pStyle w:val="BodyText"/>
        <w:numPr>
          <w:ilvl w:val="0"/>
          <w:numId w:val="2"/>
        </w:numPr>
        <w:jc w:val="both"/>
        <w:rPr>
          <w:szCs w:val="22"/>
          <w:lang w:val="en-GB"/>
        </w:rPr>
      </w:pPr>
      <w:r w:rsidRPr="009A16D9">
        <w:rPr>
          <w:szCs w:val="22"/>
          <w:lang w:val="en-GB"/>
        </w:rPr>
        <w:t xml:space="preserve">If network conditions allow the testing to proceed. </w:t>
      </w:r>
    </w:p>
    <w:p w14:paraId="18469A5A" w14:textId="7A92AF7D" w:rsidR="00DB6333" w:rsidRPr="009A16D9" w:rsidRDefault="00306EC4" w:rsidP="00021C40">
      <w:pPr>
        <w:pStyle w:val="BodyText"/>
        <w:numPr>
          <w:ilvl w:val="0"/>
          <w:numId w:val="2"/>
        </w:numPr>
        <w:jc w:val="both"/>
        <w:rPr>
          <w:szCs w:val="22"/>
          <w:lang w:val="en-GB"/>
        </w:rPr>
      </w:pPr>
      <w:r w:rsidRPr="009A16D9">
        <w:rPr>
          <w:szCs w:val="22"/>
          <w:lang w:val="en-GB"/>
        </w:rPr>
        <w:t xml:space="preserve">Which tests will be carried </w:t>
      </w:r>
      <w:proofErr w:type="gramStart"/>
      <w:r w:rsidR="00210161" w:rsidRPr="009A16D9">
        <w:rPr>
          <w:szCs w:val="22"/>
          <w:lang w:val="en-GB"/>
        </w:rPr>
        <w:t>out</w:t>
      </w:r>
      <w:r w:rsidR="00CB108F">
        <w:rPr>
          <w:szCs w:val="22"/>
          <w:lang w:val="en-GB"/>
        </w:rPr>
        <w:t>.</w:t>
      </w:r>
      <w:proofErr w:type="gramEnd"/>
    </w:p>
    <w:p w14:paraId="18469A5B" w14:textId="1FD4F1DF" w:rsidR="00DB6333" w:rsidRPr="009A16D9" w:rsidRDefault="00DB6333" w:rsidP="00021C40">
      <w:pPr>
        <w:pStyle w:val="BodyText"/>
        <w:numPr>
          <w:ilvl w:val="0"/>
          <w:numId w:val="2"/>
        </w:numPr>
        <w:jc w:val="both"/>
        <w:rPr>
          <w:szCs w:val="22"/>
          <w:lang w:val="en-GB"/>
        </w:rPr>
      </w:pPr>
      <w:r w:rsidRPr="009A16D9">
        <w:rPr>
          <w:szCs w:val="22"/>
          <w:lang w:val="en-GB"/>
        </w:rPr>
        <w:t>When</w:t>
      </w:r>
      <w:r w:rsidR="00F135E0" w:rsidRPr="009A16D9">
        <w:rPr>
          <w:szCs w:val="22"/>
          <w:lang w:val="en-GB"/>
        </w:rPr>
        <w:t xml:space="preserve"> the tests will be carried out.</w:t>
      </w:r>
    </w:p>
    <w:p w14:paraId="567510A2" w14:textId="0A1F924D" w:rsidR="002C1F32" w:rsidRPr="009A16D9" w:rsidRDefault="000F5336" w:rsidP="009714E6">
      <w:pPr>
        <w:pStyle w:val="BodyText"/>
        <w:spacing w:before="120"/>
        <w:jc w:val="both"/>
        <w:rPr>
          <w:szCs w:val="22"/>
          <w:lang w:val="en-GB"/>
        </w:rPr>
      </w:pPr>
      <w:r w:rsidRPr="009A16D9">
        <w:rPr>
          <w:szCs w:val="22"/>
          <w:lang w:val="en-GB"/>
        </w:rPr>
        <w:t xml:space="preserve">The </w:t>
      </w:r>
      <w:r w:rsidR="00286948">
        <w:rPr>
          <w:szCs w:val="22"/>
          <w:lang w:val="en-GB"/>
        </w:rPr>
        <w:t>Aggregator</w:t>
      </w:r>
      <w:r w:rsidRPr="009A16D9">
        <w:rPr>
          <w:szCs w:val="22"/>
          <w:lang w:val="en-GB"/>
        </w:rPr>
        <w:t xml:space="preserve"> shall liaise with the DSO</w:t>
      </w:r>
      <w:r w:rsidR="00286948">
        <w:rPr>
          <w:szCs w:val="22"/>
          <w:lang w:val="en-GB"/>
        </w:rPr>
        <w:t xml:space="preserve">, </w:t>
      </w:r>
      <w:r w:rsidR="00CB108F">
        <w:rPr>
          <w:szCs w:val="22"/>
          <w:lang w:val="en-GB"/>
        </w:rPr>
        <w:t xml:space="preserve">DNO </w:t>
      </w:r>
      <w:r w:rsidRPr="009A16D9">
        <w:rPr>
          <w:szCs w:val="22"/>
          <w:lang w:val="en-GB"/>
        </w:rPr>
        <w:t>as appropriate</w:t>
      </w:r>
      <w:r w:rsidR="00286948">
        <w:rPr>
          <w:szCs w:val="22"/>
          <w:lang w:val="en-GB"/>
        </w:rPr>
        <w:t xml:space="preserve"> in advance of testing</w:t>
      </w:r>
      <w:r w:rsidRPr="009A16D9">
        <w:rPr>
          <w:szCs w:val="22"/>
          <w:lang w:val="en-GB"/>
        </w:rPr>
        <w:t>.</w:t>
      </w:r>
    </w:p>
    <w:p w14:paraId="5DE67401" w14:textId="7F39DBE6" w:rsidR="008732F6" w:rsidRDefault="008732F6" w:rsidP="009714E6">
      <w:pPr>
        <w:pStyle w:val="BodyText"/>
        <w:spacing w:before="120" w:after="120"/>
        <w:jc w:val="both"/>
        <w:rPr>
          <w:rStyle w:val="Hyperlink"/>
          <w:szCs w:val="22"/>
          <w:lang w:val="en-GB"/>
        </w:rPr>
      </w:pPr>
      <w:r w:rsidRPr="009A16D9">
        <w:rPr>
          <w:szCs w:val="22"/>
          <w:lang w:val="en-GB"/>
        </w:rPr>
        <w:lastRenderedPageBreak/>
        <w:t xml:space="preserve">Following testing, the following shall be submitted to </w:t>
      </w:r>
      <w:hyperlink r:id="rId19" w:history="1">
        <w:r w:rsidR="00CB108F" w:rsidRPr="00547839">
          <w:rPr>
            <w:rStyle w:val="Hyperlink"/>
            <w:szCs w:val="22"/>
            <w:lang w:val="en-GB"/>
          </w:rPr>
          <w:t>generator_testing@eirgrid.com</w:t>
        </w:r>
      </w:hyperlink>
      <w:r w:rsidR="00CB108F">
        <w:rPr>
          <w:szCs w:val="22"/>
          <w:lang w:val="en-GB"/>
        </w:rPr>
        <w:t xml:space="preserve"> </w:t>
      </w:r>
      <w:r w:rsidR="00CB108F" w:rsidRPr="00B023DD">
        <w:rPr>
          <w:szCs w:val="22"/>
          <w:lang w:val="en-GB"/>
        </w:rPr>
        <w:t xml:space="preserve">/ </w:t>
      </w:r>
      <w:hyperlink r:id="rId20" w:history="1">
        <w:r w:rsidR="00CB108F" w:rsidRPr="00547839">
          <w:rPr>
            <w:rStyle w:val="Hyperlink"/>
            <w:szCs w:val="22"/>
            <w:lang w:val="en-GB"/>
          </w:rPr>
          <w:t>generator_testing@soni.ltd.uk</w:t>
        </w:r>
      </w:hyperlink>
    </w:p>
    <w:p w14:paraId="4847B8B6" w14:textId="65D20ABE" w:rsidR="00E97EC4" w:rsidRDefault="00E97EC4" w:rsidP="009714E6">
      <w:pPr>
        <w:pStyle w:val="BodyText"/>
        <w:spacing w:before="120" w:after="120"/>
        <w:jc w:val="both"/>
        <w:rPr>
          <w:szCs w:val="22"/>
          <w:lang w:val="en-GB"/>
        </w:rPr>
      </w:pPr>
    </w:p>
    <w:p w14:paraId="6AC1121A" w14:textId="6C48F98E" w:rsidR="00B65CB8" w:rsidRDefault="00B65CB8" w:rsidP="009714E6">
      <w:pPr>
        <w:pStyle w:val="BodyText"/>
        <w:spacing w:before="120" w:after="120"/>
        <w:jc w:val="both"/>
        <w:rPr>
          <w:szCs w:val="22"/>
          <w:lang w:val="en-GB"/>
        </w:rPr>
      </w:pPr>
    </w:p>
    <w:tbl>
      <w:tblPr>
        <w:tblStyle w:val="TableGrid"/>
        <w:tblW w:w="0" w:type="auto"/>
        <w:jc w:val="center"/>
        <w:tblLook w:val="04A0" w:firstRow="1" w:lastRow="0" w:firstColumn="1" w:lastColumn="0" w:noHBand="0" w:noVBand="1"/>
      </w:tblPr>
      <w:tblGrid>
        <w:gridCol w:w="5191"/>
        <w:gridCol w:w="3488"/>
      </w:tblGrid>
      <w:tr w:rsidR="00B65CB8" w:rsidRPr="009A16D9" w14:paraId="56AB9203" w14:textId="77777777" w:rsidTr="0008403A">
        <w:trPr>
          <w:jc w:val="center"/>
        </w:trPr>
        <w:tc>
          <w:tcPr>
            <w:tcW w:w="5191" w:type="dxa"/>
            <w:shd w:val="clear" w:color="auto" w:fill="D9D9D9" w:themeFill="background1" w:themeFillShade="D9"/>
            <w:vAlign w:val="center"/>
          </w:tcPr>
          <w:p w14:paraId="793361B3" w14:textId="77777777" w:rsidR="00B65CB8" w:rsidRPr="009A16D9" w:rsidRDefault="00B65CB8" w:rsidP="0008403A">
            <w:pPr>
              <w:pStyle w:val="BodyText"/>
              <w:spacing w:before="120" w:after="120"/>
              <w:rPr>
                <w:b/>
                <w:sz w:val="22"/>
                <w:szCs w:val="22"/>
                <w:lang w:val="en-GB"/>
              </w:rPr>
            </w:pPr>
            <w:r w:rsidRPr="009A16D9">
              <w:rPr>
                <w:b/>
                <w:sz w:val="22"/>
                <w:szCs w:val="22"/>
                <w:lang w:val="en-GB"/>
              </w:rPr>
              <w:t>Submission</w:t>
            </w:r>
          </w:p>
        </w:tc>
        <w:tc>
          <w:tcPr>
            <w:tcW w:w="3488" w:type="dxa"/>
            <w:shd w:val="clear" w:color="auto" w:fill="D9D9D9" w:themeFill="background1" w:themeFillShade="D9"/>
            <w:vAlign w:val="center"/>
          </w:tcPr>
          <w:p w14:paraId="433801D8" w14:textId="77777777" w:rsidR="00B65CB8" w:rsidRPr="009A16D9" w:rsidRDefault="00B65CB8" w:rsidP="0008403A">
            <w:pPr>
              <w:pStyle w:val="BodyText"/>
              <w:rPr>
                <w:b/>
                <w:sz w:val="22"/>
                <w:szCs w:val="22"/>
                <w:lang w:val="en-GB"/>
              </w:rPr>
            </w:pPr>
            <w:r w:rsidRPr="009A16D9">
              <w:rPr>
                <w:b/>
                <w:sz w:val="22"/>
                <w:szCs w:val="22"/>
                <w:lang w:val="en-GB"/>
              </w:rPr>
              <w:t>Timeline</w:t>
            </w:r>
          </w:p>
        </w:tc>
      </w:tr>
      <w:tr w:rsidR="00B65CB8" w:rsidRPr="009A16D9" w14:paraId="472C1539" w14:textId="77777777" w:rsidTr="0008403A">
        <w:trPr>
          <w:jc w:val="center"/>
        </w:trPr>
        <w:tc>
          <w:tcPr>
            <w:tcW w:w="5191" w:type="dxa"/>
            <w:vAlign w:val="center"/>
          </w:tcPr>
          <w:p w14:paraId="0F0D4F11" w14:textId="77777777" w:rsidR="00B65CB8" w:rsidRPr="009A16D9" w:rsidRDefault="00B65CB8" w:rsidP="0008403A">
            <w:pPr>
              <w:pStyle w:val="BodyText"/>
              <w:spacing w:before="120" w:after="120"/>
              <w:rPr>
                <w:sz w:val="22"/>
                <w:szCs w:val="22"/>
                <w:lang w:val="en-GB"/>
              </w:rPr>
            </w:pPr>
            <w:r w:rsidRPr="009A16D9">
              <w:rPr>
                <w:sz w:val="22"/>
                <w:szCs w:val="22"/>
                <w:lang w:val="en-GB"/>
              </w:rPr>
              <w:t>A scanned copy of the entire test procedure, as completed and signed on site on the day of testing</w:t>
            </w:r>
          </w:p>
        </w:tc>
        <w:tc>
          <w:tcPr>
            <w:tcW w:w="3488" w:type="dxa"/>
            <w:shd w:val="clear" w:color="auto" w:fill="auto"/>
            <w:vAlign w:val="center"/>
          </w:tcPr>
          <w:p w14:paraId="0C9EE7B7" w14:textId="77777777" w:rsidR="00B65CB8" w:rsidRPr="009A16D9" w:rsidRDefault="00B65CB8" w:rsidP="0008403A">
            <w:pPr>
              <w:pStyle w:val="BodyText"/>
              <w:rPr>
                <w:sz w:val="22"/>
                <w:szCs w:val="22"/>
                <w:lang w:val="en-GB"/>
              </w:rPr>
            </w:pPr>
            <w:r w:rsidRPr="009A16D9">
              <w:rPr>
                <w:sz w:val="22"/>
                <w:szCs w:val="22"/>
                <w:lang w:val="en-GB"/>
              </w:rPr>
              <w:t>1 working day</w:t>
            </w:r>
          </w:p>
        </w:tc>
      </w:tr>
      <w:tr w:rsidR="00B65CB8" w:rsidRPr="009A16D9" w14:paraId="6A5EC62A" w14:textId="77777777" w:rsidTr="0008403A">
        <w:trPr>
          <w:jc w:val="center"/>
        </w:trPr>
        <w:tc>
          <w:tcPr>
            <w:tcW w:w="5191" w:type="dxa"/>
            <w:vAlign w:val="center"/>
          </w:tcPr>
          <w:p w14:paraId="0136F8F6" w14:textId="77777777" w:rsidR="00B65CB8" w:rsidRPr="009A16D9" w:rsidRDefault="00B65CB8" w:rsidP="0008403A">
            <w:pPr>
              <w:pStyle w:val="BodyText"/>
              <w:spacing w:before="120" w:after="120"/>
              <w:rPr>
                <w:sz w:val="22"/>
                <w:szCs w:val="22"/>
                <w:lang w:val="en-GB"/>
              </w:rPr>
            </w:pPr>
            <w:r w:rsidRPr="009A16D9">
              <w:rPr>
                <w:sz w:val="22"/>
                <w:szCs w:val="22"/>
                <w:lang w:val="en-GB"/>
              </w:rPr>
              <w:t>Test data in CSV or Excel format</w:t>
            </w:r>
          </w:p>
        </w:tc>
        <w:tc>
          <w:tcPr>
            <w:tcW w:w="3488" w:type="dxa"/>
            <w:shd w:val="clear" w:color="auto" w:fill="auto"/>
            <w:vAlign w:val="center"/>
          </w:tcPr>
          <w:p w14:paraId="34F9B342" w14:textId="77777777" w:rsidR="00B65CB8" w:rsidRPr="009A16D9" w:rsidRDefault="00B65CB8" w:rsidP="0008403A">
            <w:pPr>
              <w:pStyle w:val="BodyText"/>
              <w:spacing w:before="120" w:after="120"/>
              <w:rPr>
                <w:sz w:val="22"/>
                <w:szCs w:val="22"/>
                <w:lang w:val="en-GB"/>
              </w:rPr>
            </w:pPr>
            <w:r w:rsidRPr="009A16D9">
              <w:rPr>
                <w:sz w:val="22"/>
                <w:szCs w:val="22"/>
                <w:lang w:val="en-GB"/>
              </w:rPr>
              <w:t>1 working day</w:t>
            </w:r>
          </w:p>
        </w:tc>
      </w:tr>
      <w:tr w:rsidR="00B65CB8" w:rsidRPr="009A16D9" w14:paraId="52A20D9D" w14:textId="77777777" w:rsidTr="0008403A">
        <w:trPr>
          <w:jc w:val="center"/>
        </w:trPr>
        <w:tc>
          <w:tcPr>
            <w:tcW w:w="5191" w:type="dxa"/>
            <w:vAlign w:val="center"/>
          </w:tcPr>
          <w:p w14:paraId="50E520C5" w14:textId="77777777" w:rsidR="00B65CB8" w:rsidRPr="009A16D9" w:rsidRDefault="00B65CB8" w:rsidP="0008403A">
            <w:pPr>
              <w:pStyle w:val="BodyText"/>
              <w:spacing w:before="120" w:after="120"/>
              <w:rPr>
                <w:sz w:val="22"/>
                <w:szCs w:val="22"/>
                <w:lang w:val="en-GB"/>
              </w:rPr>
            </w:pPr>
            <w:r w:rsidRPr="009A16D9">
              <w:rPr>
                <w:sz w:val="22"/>
                <w:szCs w:val="22"/>
                <w:lang w:val="en-GB"/>
              </w:rPr>
              <w:t>Test report</w:t>
            </w:r>
          </w:p>
        </w:tc>
        <w:tc>
          <w:tcPr>
            <w:tcW w:w="3488" w:type="dxa"/>
            <w:shd w:val="clear" w:color="auto" w:fill="auto"/>
            <w:vAlign w:val="center"/>
          </w:tcPr>
          <w:p w14:paraId="0127101E" w14:textId="77777777" w:rsidR="00B65CB8" w:rsidRPr="009A16D9" w:rsidRDefault="00B65CB8" w:rsidP="0008403A">
            <w:pPr>
              <w:pStyle w:val="BodyText"/>
              <w:spacing w:before="120" w:after="120"/>
              <w:rPr>
                <w:sz w:val="22"/>
                <w:szCs w:val="22"/>
                <w:lang w:val="en-GB"/>
              </w:rPr>
            </w:pPr>
            <w:r w:rsidRPr="009A16D9">
              <w:rPr>
                <w:sz w:val="22"/>
                <w:szCs w:val="22"/>
                <w:lang w:val="en-GB"/>
              </w:rPr>
              <w:t>10 working days</w:t>
            </w:r>
          </w:p>
        </w:tc>
      </w:tr>
    </w:tbl>
    <w:p w14:paraId="3C27B57E" w14:textId="77777777" w:rsidR="00B65CB8" w:rsidRDefault="00B65CB8" w:rsidP="009714E6">
      <w:pPr>
        <w:pStyle w:val="BodyText"/>
        <w:spacing w:before="120" w:after="120"/>
        <w:jc w:val="both"/>
        <w:rPr>
          <w:szCs w:val="22"/>
          <w:lang w:val="en-GB"/>
        </w:rPr>
      </w:pPr>
    </w:p>
    <w:p w14:paraId="70582C00" w14:textId="77777777" w:rsidR="00B65CB8" w:rsidRPr="009A16D9" w:rsidRDefault="00B65CB8" w:rsidP="009714E6">
      <w:pPr>
        <w:pStyle w:val="BodyText"/>
        <w:spacing w:before="120" w:after="120"/>
        <w:jc w:val="both"/>
        <w:rPr>
          <w:szCs w:val="22"/>
          <w:lang w:val="en-GB"/>
        </w:rPr>
      </w:pPr>
    </w:p>
    <w:p w14:paraId="18469A5E" w14:textId="5E51BCC9" w:rsidR="00DB6333" w:rsidRPr="009A16D9" w:rsidRDefault="00DB6333" w:rsidP="00DB6333">
      <w:pPr>
        <w:pStyle w:val="Heading1"/>
        <w:spacing w:after="120"/>
        <w:rPr>
          <w:lang w:val="en-GB"/>
        </w:rPr>
      </w:pPr>
      <w:bookmarkStart w:id="5" w:name="_Toc496078598"/>
      <w:bookmarkStart w:id="6" w:name="_Toc4743973"/>
      <w:r w:rsidRPr="009A16D9">
        <w:rPr>
          <w:lang w:val="en-GB"/>
        </w:rPr>
        <w:t>Abbreviations</w:t>
      </w:r>
      <w:bookmarkEnd w:id="5"/>
      <w:bookmarkEnd w:id="6"/>
    </w:p>
    <w:p w14:paraId="243B74AE" w14:textId="77777777" w:rsidR="00B65CB8" w:rsidRDefault="00B65CB8" w:rsidP="00B65CB8">
      <w:pPr>
        <w:pStyle w:val="BodyText"/>
        <w:rPr>
          <w:szCs w:val="22"/>
          <w:lang w:val="en-GB"/>
        </w:rPr>
      </w:pPr>
    </w:p>
    <w:p w14:paraId="64ED3EE8" w14:textId="17F7FFE5" w:rsidR="00B65CB8" w:rsidRDefault="00B65CB8" w:rsidP="00B65CB8">
      <w:pPr>
        <w:pStyle w:val="BodyText"/>
        <w:rPr>
          <w:szCs w:val="22"/>
          <w:lang w:val="en-GB"/>
        </w:rPr>
      </w:pPr>
      <w:r>
        <w:rPr>
          <w:szCs w:val="22"/>
          <w:lang w:val="en-GB"/>
        </w:rPr>
        <w:t>AGU</w:t>
      </w:r>
      <w:r>
        <w:rPr>
          <w:szCs w:val="22"/>
          <w:lang w:val="en-GB"/>
        </w:rPr>
        <w:tab/>
      </w:r>
      <w:r>
        <w:rPr>
          <w:szCs w:val="22"/>
          <w:lang w:val="en-GB"/>
        </w:rPr>
        <w:tab/>
        <w:t>Aggregated Generating Units</w:t>
      </w:r>
    </w:p>
    <w:p w14:paraId="7C9349CE" w14:textId="77777777" w:rsidR="00B65CB8" w:rsidRDefault="00B65CB8" w:rsidP="00B65CB8">
      <w:pPr>
        <w:pStyle w:val="BodyText"/>
        <w:rPr>
          <w:szCs w:val="22"/>
          <w:lang w:val="en-GB"/>
        </w:rPr>
      </w:pPr>
      <w:r w:rsidRPr="009A16D9">
        <w:rPr>
          <w:szCs w:val="22"/>
          <w:lang w:val="en-GB"/>
        </w:rPr>
        <w:t>DSO</w:t>
      </w:r>
      <w:r w:rsidRPr="009A16D9">
        <w:rPr>
          <w:szCs w:val="22"/>
          <w:lang w:val="en-GB"/>
        </w:rPr>
        <w:tab/>
      </w:r>
      <w:r w:rsidRPr="009A16D9">
        <w:rPr>
          <w:szCs w:val="22"/>
          <w:lang w:val="en-GB"/>
        </w:rPr>
        <w:tab/>
        <w:t>Distribution System Operator</w:t>
      </w:r>
    </w:p>
    <w:p w14:paraId="398369E2" w14:textId="77777777" w:rsidR="00B65CB8" w:rsidRPr="009A16D9" w:rsidRDefault="00B65CB8" w:rsidP="00B65CB8">
      <w:pPr>
        <w:pStyle w:val="BodyText"/>
        <w:rPr>
          <w:szCs w:val="22"/>
          <w:lang w:val="en-GB"/>
        </w:rPr>
      </w:pPr>
      <w:r>
        <w:rPr>
          <w:szCs w:val="22"/>
          <w:lang w:val="en-GB"/>
        </w:rPr>
        <w:t>DN</w:t>
      </w:r>
      <w:r w:rsidRPr="009A16D9">
        <w:rPr>
          <w:szCs w:val="22"/>
          <w:lang w:val="en-GB"/>
        </w:rPr>
        <w:t>O</w:t>
      </w:r>
      <w:r w:rsidRPr="009A16D9">
        <w:rPr>
          <w:szCs w:val="22"/>
          <w:lang w:val="en-GB"/>
        </w:rPr>
        <w:tab/>
      </w:r>
      <w:r w:rsidRPr="009A16D9">
        <w:rPr>
          <w:szCs w:val="22"/>
          <w:lang w:val="en-GB"/>
        </w:rPr>
        <w:tab/>
        <w:t xml:space="preserve">Distribution </w:t>
      </w:r>
      <w:r>
        <w:rPr>
          <w:szCs w:val="22"/>
          <w:lang w:val="en-GB"/>
        </w:rPr>
        <w:t>Network</w:t>
      </w:r>
      <w:r w:rsidRPr="009A16D9">
        <w:rPr>
          <w:szCs w:val="22"/>
          <w:lang w:val="en-GB"/>
        </w:rPr>
        <w:t xml:space="preserve"> Operator</w:t>
      </w:r>
    </w:p>
    <w:p w14:paraId="0181DB4C" w14:textId="77777777" w:rsidR="00B65CB8" w:rsidRPr="009A16D9" w:rsidRDefault="00B65CB8" w:rsidP="00B65CB8">
      <w:pPr>
        <w:pStyle w:val="BodyText"/>
        <w:rPr>
          <w:szCs w:val="22"/>
          <w:lang w:val="en-GB"/>
        </w:rPr>
      </w:pPr>
      <w:r w:rsidRPr="009A16D9">
        <w:rPr>
          <w:szCs w:val="22"/>
          <w:lang w:val="en-GB"/>
        </w:rPr>
        <w:t>DSU</w:t>
      </w:r>
      <w:r w:rsidRPr="009A16D9">
        <w:rPr>
          <w:szCs w:val="22"/>
          <w:lang w:val="en-GB"/>
        </w:rPr>
        <w:tab/>
      </w:r>
      <w:r w:rsidRPr="009A16D9">
        <w:rPr>
          <w:szCs w:val="22"/>
          <w:lang w:val="en-GB"/>
        </w:rPr>
        <w:tab/>
        <w:t>Demand Side Unit</w:t>
      </w:r>
    </w:p>
    <w:p w14:paraId="6DC69E11" w14:textId="77777777" w:rsidR="00B65CB8" w:rsidRDefault="00B65CB8" w:rsidP="00B65CB8">
      <w:pPr>
        <w:pStyle w:val="BodyText"/>
        <w:rPr>
          <w:szCs w:val="22"/>
          <w:lang w:val="en-GB"/>
        </w:rPr>
      </w:pPr>
      <w:r w:rsidRPr="009A16D9">
        <w:rPr>
          <w:szCs w:val="22"/>
          <w:lang w:val="en-GB"/>
        </w:rPr>
        <w:t>EDIL</w:t>
      </w:r>
      <w:r w:rsidRPr="009A16D9">
        <w:rPr>
          <w:szCs w:val="22"/>
          <w:lang w:val="en-GB"/>
        </w:rPr>
        <w:tab/>
      </w:r>
      <w:r w:rsidRPr="009A16D9">
        <w:rPr>
          <w:szCs w:val="22"/>
          <w:lang w:val="en-GB"/>
        </w:rPr>
        <w:tab/>
        <w:t>Electronic Dispatch Instruction Logger</w:t>
      </w:r>
    </w:p>
    <w:p w14:paraId="77AAD980" w14:textId="77777777" w:rsidR="00B65CB8" w:rsidRPr="009A16D9" w:rsidRDefault="00B65CB8" w:rsidP="00B65CB8">
      <w:pPr>
        <w:pStyle w:val="BodyText"/>
        <w:rPr>
          <w:szCs w:val="22"/>
          <w:lang w:val="en-GB"/>
        </w:rPr>
      </w:pPr>
      <w:r w:rsidRPr="009A16D9">
        <w:rPr>
          <w:szCs w:val="22"/>
          <w:lang w:val="en-GB"/>
        </w:rPr>
        <w:t>FFR</w:t>
      </w:r>
      <w:r w:rsidRPr="009A16D9">
        <w:rPr>
          <w:szCs w:val="22"/>
          <w:lang w:val="en-GB"/>
        </w:rPr>
        <w:tab/>
      </w:r>
      <w:r w:rsidRPr="009A16D9">
        <w:rPr>
          <w:szCs w:val="22"/>
          <w:lang w:val="en-GB"/>
        </w:rPr>
        <w:tab/>
        <w:t>Fast Frequency Response</w:t>
      </w:r>
    </w:p>
    <w:p w14:paraId="7066FB75" w14:textId="77777777" w:rsidR="00B65CB8" w:rsidRDefault="00B65CB8" w:rsidP="00B65CB8">
      <w:pPr>
        <w:pStyle w:val="BodyText"/>
        <w:rPr>
          <w:szCs w:val="22"/>
          <w:lang w:val="en-GB"/>
        </w:rPr>
      </w:pPr>
      <w:r w:rsidRPr="009A16D9">
        <w:rPr>
          <w:szCs w:val="22"/>
          <w:lang w:val="en-GB"/>
        </w:rPr>
        <w:t>IS</w:t>
      </w:r>
      <w:r w:rsidRPr="009A16D9">
        <w:rPr>
          <w:szCs w:val="22"/>
          <w:lang w:val="en-GB"/>
        </w:rPr>
        <w:tab/>
      </w:r>
      <w:r w:rsidRPr="009A16D9">
        <w:rPr>
          <w:szCs w:val="22"/>
          <w:lang w:val="en-GB"/>
        </w:rPr>
        <w:tab/>
        <w:t>Individual Site</w:t>
      </w:r>
    </w:p>
    <w:p w14:paraId="39C9B05D" w14:textId="77777777" w:rsidR="00B65CB8" w:rsidRPr="000C6C8E" w:rsidRDefault="00B65CB8" w:rsidP="00B65CB8">
      <w:pPr>
        <w:pStyle w:val="BodyText"/>
        <w:jc w:val="both"/>
        <w:rPr>
          <w:rFonts w:cs="Arial"/>
          <w:szCs w:val="22"/>
        </w:rPr>
      </w:pPr>
      <w:r w:rsidRPr="000C6C8E">
        <w:rPr>
          <w:rFonts w:cs="Arial"/>
          <w:szCs w:val="22"/>
        </w:rPr>
        <w:t>MEC</w:t>
      </w:r>
      <w:r w:rsidRPr="000C6C8E">
        <w:rPr>
          <w:rFonts w:cs="Arial"/>
          <w:szCs w:val="22"/>
        </w:rPr>
        <w:tab/>
      </w:r>
      <w:r w:rsidRPr="000C6C8E">
        <w:rPr>
          <w:rFonts w:cs="Arial"/>
          <w:szCs w:val="22"/>
        </w:rPr>
        <w:tab/>
        <w:t>Maximum Export Capacity</w:t>
      </w:r>
    </w:p>
    <w:p w14:paraId="097FB92E" w14:textId="77777777" w:rsidR="00B65CB8" w:rsidRPr="000C6C8E" w:rsidRDefault="00B65CB8" w:rsidP="00B65CB8">
      <w:pPr>
        <w:pStyle w:val="BodyText"/>
        <w:jc w:val="both"/>
        <w:rPr>
          <w:rFonts w:cs="Arial"/>
          <w:szCs w:val="22"/>
        </w:rPr>
      </w:pPr>
      <w:r w:rsidRPr="000C6C8E">
        <w:rPr>
          <w:rFonts w:cs="Arial"/>
          <w:szCs w:val="22"/>
        </w:rPr>
        <w:t>MIC</w:t>
      </w:r>
      <w:r w:rsidRPr="000C6C8E">
        <w:rPr>
          <w:rFonts w:cs="Arial"/>
          <w:szCs w:val="22"/>
        </w:rPr>
        <w:tab/>
      </w:r>
      <w:r w:rsidRPr="000C6C8E">
        <w:rPr>
          <w:rFonts w:cs="Arial"/>
          <w:szCs w:val="22"/>
        </w:rPr>
        <w:tab/>
        <w:t>Maximum Import Capacity</w:t>
      </w:r>
    </w:p>
    <w:p w14:paraId="03EFC194" w14:textId="77777777" w:rsidR="00B65CB8" w:rsidRPr="000C6C8E" w:rsidRDefault="00B65CB8" w:rsidP="00B65CB8">
      <w:pPr>
        <w:rPr>
          <w:szCs w:val="22"/>
          <w:lang w:val="en-GB"/>
        </w:rPr>
      </w:pPr>
      <w:r w:rsidRPr="000C6C8E">
        <w:rPr>
          <w:szCs w:val="22"/>
          <w:lang w:val="en-GB"/>
        </w:rPr>
        <w:t>MPRN</w:t>
      </w:r>
      <w:r w:rsidRPr="000C6C8E">
        <w:rPr>
          <w:szCs w:val="22"/>
          <w:lang w:val="en-GB"/>
        </w:rPr>
        <w:tab/>
      </w:r>
      <w:r w:rsidRPr="000C6C8E">
        <w:rPr>
          <w:szCs w:val="22"/>
          <w:lang w:val="en-GB"/>
        </w:rPr>
        <w:tab/>
        <w:t>Metering Point Registration Number</w:t>
      </w:r>
    </w:p>
    <w:p w14:paraId="39C6FA82" w14:textId="682172F1" w:rsidR="00B65CB8" w:rsidRPr="009A16D9" w:rsidRDefault="00B65CB8" w:rsidP="00B65CB8">
      <w:pPr>
        <w:pStyle w:val="BodyText"/>
        <w:rPr>
          <w:szCs w:val="22"/>
          <w:lang w:val="en-GB"/>
        </w:rPr>
      </w:pPr>
      <w:r w:rsidRPr="009A16D9">
        <w:rPr>
          <w:szCs w:val="22"/>
          <w:lang w:val="en-GB"/>
        </w:rPr>
        <w:t>MW</w:t>
      </w:r>
      <w:r w:rsidRPr="009A16D9">
        <w:rPr>
          <w:szCs w:val="22"/>
          <w:lang w:val="en-GB"/>
        </w:rPr>
        <w:tab/>
      </w:r>
      <w:r w:rsidRPr="009A16D9">
        <w:rPr>
          <w:szCs w:val="22"/>
          <w:lang w:val="en-GB"/>
        </w:rPr>
        <w:tab/>
        <w:t xml:space="preserve">Mega </w:t>
      </w:r>
      <w:r w:rsidR="001D4191">
        <w:rPr>
          <w:szCs w:val="22"/>
          <w:lang w:val="en-GB"/>
        </w:rPr>
        <w:t>W</w:t>
      </w:r>
      <w:r w:rsidRPr="009A16D9">
        <w:rPr>
          <w:szCs w:val="22"/>
          <w:lang w:val="en-GB"/>
        </w:rPr>
        <w:t>att</w:t>
      </w:r>
    </w:p>
    <w:p w14:paraId="21852E1C" w14:textId="77777777" w:rsidR="00B65CB8" w:rsidRDefault="00B65CB8" w:rsidP="00B65CB8">
      <w:pPr>
        <w:pStyle w:val="BodyText"/>
        <w:rPr>
          <w:szCs w:val="22"/>
          <w:lang w:val="en-GB"/>
        </w:rPr>
      </w:pPr>
      <w:r>
        <w:rPr>
          <w:szCs w:val="22"/>
          <w:lang w:val="en-GB"/>
        </w:rPr>
        <w:t>NCC, CHCC</w:t>
      </w:r>
      <w:r>
        <w:rPr>
          <w:szCs w:val="22"/>
          <w:lang w:val="en-GB"/>
        </w:rPr>
        <w:tab/>
      </w:r>
      <w:r w:rsidRPr="009A16D9">
        <w:rPr>
          <w:szCs w:val="22"/>
          <w:lang w:val="en-GB"/>
        </w:rPr>
        <w:t>National Control Centre</w:t>
      </w:r>
      <w:r>
        <w:rPr>
          <w:szCs w:val="22"/>
          <w:lang w:val="en-GB"/>
        </w:rPr>
        <w:t xml:space="preserve">, </w:t>
      </w:r>
      <w:proofErr w:type="spellStart"/>
      <w:r>
        <w:rPr>
          <w:szCs w:val="22"/>
          <w:lang w:val="en-GB"/>
        </w:rPr>
        <w:t>Castlereagh</w:t>
      </w:r>
      <w:proofErr w:type="spellEnd"/>
      <w:r>
        <w:rPr>
          <w:szCs w:val="22"/>
          <w:lang w:val="en-GB"/>
        </w:rPr>
        <w:t xml:space="preserve"> House Control Centre</w:t>
      </w:r>
    </w:p>
    <w:p w14:paraId="0D46BCB2" w14:textId="77777777" w:rsidR="00B65CB8" w:rsidRDefault="00B65CB8" w:rsidP="00B65CB8">
      <w:pPr>
        <w:pStyle w:val="BodyText"/>
        <w:rPr>
          <w:lang w:val="en-GB"/>
        </w:rPr>
      </w:pPr>
      <w:r w:rsidRPr="005C5B1C">
        <w:rPr>
          <w:lang w:val="en-GB"/>
        </w:rPr>
        <w:t>PMU</w:t>
      </w:r>
      <w:r w:rsidRPr="005C5B1C">
        <w:rPr>
          <w:lang w:val="en-GB"/>
        </w:rPr>
        <w:tab/>
      </w:r>
      <w:r w:rsidRPr="005C5B1C">
        <w:rPr>
          <w:lang w:val="en-GB"/>
        </w:rPr>
        <w:tab/>
      </w:r>
      <w:proofErr w:type="spellStart"/>
      <w:r w:rsidRPr="005C5B1C">
        <w:rPr>
          <w:lang w:val="en-GB"/>
        </w:rPr>
        <w:t>Phasor</w:t>
      </w:r>
      <w:proofErr w:type="spellEnd"/>
      <w:r w:rsidRPr="005C5B1C">
        <w:rPr>
          <w:lang w:val="en-GB"/>
        </w:rPr>
        <w:t xml:space="preserve"> Monitoring Unit</w:t>
      </w:r>
    </w:p>
    <w:p w14:paraId="6DC1A7F1" w14:textId="77777777" w:rsidR="00B65CB8" w:rsidRPr="000C6C8E" w:rsidRDefault="00B65CB8" w:rsidP="00B65CB8">
      <w:pPr>
        <w:pStyle w:val="BodyText"/>
        <w:rPr>
          <w:lang w:val="en-GB"/>
        </w:rPr>
      </w:pPr>
      <w:r w:rsidRPr="000C6C8E">
        <w:rPr>
          <w:lang w:val="en-GB"/>
        </w:rPr>
        <w:t xml:space="preserve">RM </w:t>
      </w:r>
      <w:r w:rsidRPr="000C6C8E">
        <w:rPr>
          <w:lang w:val="en-GB"/>
        </w:rPr>
        <w:tab/>
      </w:r>
      <w:r w:rsidRPr="000C6C8E">
        <w:rPr>
          <w:lang w:val="en-GB"/>
        </w:rPr>
        <w:tab/>
        <w:t>Ramping Margin</w:t>
      </w:r>
    </w:p>
    <w:p w14:paraId="3954B9FE" w14:textId="77777777" w:rsidR="00B65CB8" w:rsidRDefault="00B65CB8" w:rsidP="00B65CB8">
      <w:pPr>
        <w:pStyle w:val="BodyText"/>
        <w:rPr>
          <w:lang w:val="en-GB"/>
        </w:rPr>
      </w:pPr>
      <w:r w:rsidRPr="000C6C8E">
        <w:rPr>
          <w:lang w:val="en-GB"/>
        </w:rPr>
        <w:t>RRD</w:t>
      </w:r>
      <w:r w:rsidRPr="000C6C8E">
        <w:rPr>
          <w:lang w:val="en-GB"/>
        </w:rPr>
        <w:tab/>
      </w:r>
      <w:r w:rsidRPr="000C6C8E">
        <w:rPr>
          <w:lang w:val="en-GB"/>
        </w:rPr>
        <w:tab/>
        <w:t>Replacement Reserve – Desynchronised</w:t>
      </w:r>
    </w:p>
    <w:p w14:paraId="02701F6B" w14:textId="77777777" w:rsidR="00B65CB8" w:rsidRPr="000C6C8E" w:rsidRDefault="00B65CB8" w:rsidP="00B65CB8">
      <w:pPr>
        <w:pStyle w:val="BodyText"/>
        <w:rPr>
          <w:lang w:val="en-GB"/>
        </w:rPr>
      </w:pPr>
      <w:r w:rsidRPr="000C6C8E">
        <w:rPr>
          <w:lang w:val="en-GB"/>
        </w:rPr>
        <w:t xml:space="preserve">RRS </w:t>
      </w:r>
      <w:r w:rsidRPr="000C6C8E">
        <w:rPr>
          <w:lang w:val="en-GB"/>
        </w:rPr>
        <w:tab/>
      </w:r>
      <w:r w:rsidRPr="000C6C8E">
        <w:rPr>
          <w:lang w:val="en-GB"/>
        </w:rPr>
        <w:tab/>
        <w:t xml:space="preserve">Replacement Reserve – Synchronised </w:t>
      </w:r>
    </w:p>
    <w:p w14:paraId="2271ECB1" w14:textId="77777777" w:rsidR="00B65CB8" w:rsidRPr="00E62F48" w:rsidRDefault="00B65CB8" w:rsidP="00B65CB8">
      <w:pPr>
        <w:pStyle w:val="BodyText"/>
        <w:rPr>
          <w:lang w:val="en-GB"/>
        </w:rPr>
      </w:pPr>
      <w:r w:rsidRPr="000C6C8E">
        <w:rPr>
          <w:lang w:val="en-GB"/>
        </w:rPr>
        <w:t>TOD</w:t>
      </w:r>
      <w:r w:rsidRPr="000C6C8E">
        <w:rPr>
          <w:lang w:val="en-GB"/>
        </w:rPr>
        <w:tab/>
      </w:r>
      <w:r w:rsidRPr="000C6C8E">
        <w:rPr>
          <w:lang w:val="en-GB"/>
        </w:rPr>
        <w:tab/>
        <w:t>Technical Offer Data</w:t>
      </w:r>
    </w:p>
    <w:p w14:paraId="07920B36" w14:textId="77777777" w:rsidR="00B65CB8" w:rsidRPr="009A16D9" w:rsidRDefault="00B65CB8" w:rsidP="00B65CB8">
      <w:pPr>
        <w:pStyle w:val="BodyText"/>
        <w:rPr>
          <w:szCs w:val="22"/>
          <w:lang w:val="en-GB"/>
        </w:rPr>
      </w:pPr>
      <w:r w:rsidRPr="009A16D9">
        <w:rPr>
          <w:szCs w:val="22"/>
          <w:lang w:val="en-GB"/>
        </w:rPr>
        <w:t>TOR</w:t>
      </w:r>
      <w:r>
        <w:rPr>
          <w:szCs w:val="22"/>
          <w:lang w:val="en-GB"/>
        </w:rPr>
        <w:t>2</w:t>
      </w:r>
      <w:r w:rsidRPr="009A16D9">
        <w:rPr>
          <w:szCs w:val="22"/>
          <w:lang w:val="en-GB"/>
        </w:rPr>
        <w:tab/>
      </w:r>
      <w:r w:rsidRPr="009A16D9">
        <w:rPr>
          <w:szCs w:val="22"/>
          <w:lang w:val="en-GB"/>
        </w:rPr>
        <w:tab/>
        <w:t>Tertiary Operating Reserve</w:t>
      </w:r>
      <w:r>
        <w:rPr>
          <w:szCs w:val="22"/>
          <w:lang w:val="en-GB"/>
        </w:rPr>
        <w:t xml:space="preserve"> 2</w:t>
      </w:r>
    </w:p>
    <w:p w14:paraId="18469A64" w14:textId="6807C0C1" w:rsidR="00DB6333" w:rsidRDefault="00B65CB8" w:rsidP="00B65CB8">
      <w:pPr>
        <w:pStyle w:val="BodyText"/>
        <w:rPr>
          <w:szCs w:val="22"/>
          <w:lang w:val="en-GB"/>
        </w:rPr>
      </w:pPr>
      <w:r w:rsidRPr="009A16D9">
        <w:rPr>
          <w:szCs w:val="22"/>
          <w:lang w:val="en-GB"/>
        </w:rPr>
        <w:t>TSO</w:t>
      </w:r>
      <w:r w:rsidRPr="009A16D9">
        <w:rPr>
          <w:szCs w:val="22"/>
          <w:lang w:val="en-GB"/>
        </w:rPr>
        <w:tab/>
      </w:r>
      <w:r w:rsidRPr="009A16D9">
        <w:rPr>
          <w:szCs w:val="22"/>
          <w:lang w:val="en-GB"/>
        </w:rPr>
        <w:tab/>
        <w:t>Transmission System Operator</w:t>
      </w:r>
    </w:p>
    <w:p w14:paraId="7710C98B" w14:textId="35A76B4B" w:rsidR="00FD15D3" w:rsidRDefault="00FD15D3" w:rsidP="00B65CB8">
      <w:pPr>
        <w:pStyle w:val="BodyText"/>
        <w:rPr>
          <w:szCs w:val="22"/>
          <w:lang w:val="en-GB"/>
        </w:rPr>
      </w:pPr>
    </w:p>
    <w:p w14:paraId="6B1B1DF4" w14:textId="38DCDB7A" w:rsidR="00E62F48" w:rsidRDefault="00E62F48" w:rsidP="00DB6333">
      <w:pPr>
        <w:pStyle w:val="BodyText"/>
        <w:rPr>
          <w:szCs w:val="22"/>
          <w:lang w:val="en-GB"/>
        </w:rPr>
      </w:pPr>
    </w:p>
    <w:p w14:paraId="1691141D" w14:textId="1CDA7406" w:rsidR="00E667E7" w:rsidRDefault="00E667E7" w:rsidP="00DB6333">
      <w:pPr>
        <w:pStyle w:val="BodyText"/>
        <w:rPr>
          <w:szCs w:val="22"/>
          <w:lang w:val="en-GB"/>
        </w:rPr>
      </w:pPr>
    </w:p>
    <w:p w14:paraId="3392ABED" w14:textId="77777777" w:rsidR="00E667E7" w:rsidRDefault="00E667E7" w:rsidP="00DB6333">
      <w:pPr>
        <w:pStyle w:val="BodyText"/>
        <w:rPr>
          <w:szCs w:val="22"/>
          <w:lang w:val="en-GB"/>
        </w:rPr>
      </w:pPr>
    </w:p>
    <w:p w14:paraId="1834C1CD" w14:textId="77777777" w:rsidR="00E667E7" w:rsidRDefault="00E667E7" w:rsidP="00DB6333">
      <w:pPr>
        <w:pStyle w:val="BodyText"/>
        <w:rPr>
          <w:szCs w:val="22"/>
          <w:lang w:val="en-GB"/>
        </w:rPr>
      </w:pPr>
    </w:p>
    <w:p w14:paraId="1E860C33" w14:textId="77777777" w:rsidR="00E667E7" w:rsidRDefault="00E667E7" w:rsidP="00DB6333">
      <w:pPr>
        <w:pStyle w:val="BodyText"/>
        <w:rPr>
          <w:szCs w:val="22"/>
          <w:lang w:val="en-GB"/>
        </w:rPr>
      </w:pPr>
    </w:p>
    <w:p w14:paraId="56A19A8F" w14:textId="77777777" w:rsidR="00E667E7" w:rsidRPr="009A16D9" w:rsidRDefault="00E667E7" w:rsidP="00DB6333">
      <w:pPr>
        <w:pStyle w:val="BodyText"/>
        <w:rPr>
          <w:szCs w:val="22"/>
          <w:lang w:val="en-GB"/>
        </w:rPr>
      </w:pPr>
    </w:p>
    <w:p w14:paraId="18469A69" w14:textId="46F8FDD3" w:rsidR="00DB6333" w:rsidRPr="009A16D9" w:rsidRDefault="00201912" w:rsidP="00201912">
      <w:pPr>
        <w:pStyle w:val="Heading1"/>
        <w:spacing w:before="120" w:after="120"/>
        <w:rPr>
          <w:lang w:val="en-GB"/>
        </w:rPr>
      </w:pPr>
      <w:bookmarkStart w:id="7" w:name="_Toc496078599"/>
      <w:bookmarkStart w:id="8" w:name="_Toc4743974"/>
      <w:r w:rsidRPr="009A16D9">
        <w:rPr>
          <w:lang w:val="en-GB"/>
        </w:rPr>
        <w:lastRenderedPageBreak/>
        <w:t xml:space="preserve">Operational </w:t>
      </w:r>
      <w:r w:rsidR="00DB6333" w:rsidRPr="009A16D9">
        <w:rPr>
          <w:lang w:val="en-GB"/>
        </w:rPr>
        <w:t>D</w:t>
      </w:r>
      <w:r w:rsidR="000F5336" w:rsidRPr="009A16D9">
        <w:rPr>
          <w:lang w:val="en-GB"/>
        </w:rPr>
        <w:t>ata</w:t>
      </w:r>
      <w:bookmarkEnd w:id="7"/>
      <w:bookmarkEnd w:id="8"/>
    </w:p>
    <w:p w14:paraId="18469A6A" w14:textId="709ADC5D" w:rsidR="00201912" w:rsidRPr="009A16D9" w:rsidRDefault="00AD4377" w:rsidP="00036457">
      <w:pPr>
        <w:pStyle w:val="Heading2"/>
      </w:pPr>
      <w:bookmarkStart w:id="9" w:name="_Toc4743975"/>
      <w:r>
        <w:t>Aggregator Unit Data</w:t>
      </w:r>
      <w:bookmarkEnd w:id="9"/>
    </w:p>
    <w:tbl>
      <w:tblPr>
        <w:tblStyle w:val="TableGrid"/>
        <w:tblW w:w="0" w:type="auto"/>
        <w:tblLook w:val="04A0" w:firstRow="1" w:lastRow="0" w:firstColumn="1" w:lastColumn="0" w:noHBand="0" w:noVBand="1"/>
      </w:tblPr>
      <w:tblGrid>
        <w:gridCol w:w="5868"/>
        <w:gridCol w:w="2340"/>
      </w:tblGrid>
      <w:tr w:rsidR="006955C6" w:rsidRPr="009A16D9" w14:paraId="237D0927" w14:textId="77777777" w:rsidTr="00B0639A">
        <w:trPr>
          <w:trHeight w:val="324"/>
        </w:trPr>
        <w:tc>
          <w:tcPr>
            <w:tcW w:w="5868" w:type="dxa"/>
          </w:tcPr>
          <w:p w14:paraId="5ACEC310" w14:textId="25327E50" w:rsidR="006955C6" w:rsidRPr="006955C6" w:rsidRDefault="006955C6" w:rsidP="002833B0">
            <w:pPr>
              <w:pStyle w:val="BodyText"/>
              <w:spacing w:before="120" w:after="120"/>
              <w:rPr>
                <w:sz w:val="22"/>
                <w:szCs w:val="22"/>
                <w:lang w:val="en-GB"/>
              </w:rPr>
            </w:pPr>
            <w:r w:rsidRPr="006955C6">
              <w:rPr>
                <w:sz w:val="22"/>
                <w:szCs w:val="22"/>
                <w:lang w:val="en-GB"/>
              </w:rPr>
              <w:t>Aggregator Type</w:t>
            </w:r>
          </w:p>
        </w:tc>
        <w:tc>
          <w:tcPr>
            <w:tcW w:w="2340" w:type="dxa"/>
            <w:tcBorders>
              <w:bottom w:val="single" w:sz="4" w:space="0" w:color="auto"/>
            </w:tcBorders>
            <w:shd w:val="clear" w:color="auto" w:fill="FFFFFF" w:themeFill="background1"/>
            <w:vAlign w:val="center"/>
          </w:tcPr>
          <w:p w14:paraId="491E1E4B" w14:textId="52EBC7F0" w:rsidR="006955C6" w:rsidRPr="00FE3083" w:rsidRDefault="00D6702C" w:rsidP="00B0639A">
            <w:pPr>
              <w:pStyle w:val="BodyText"/>
              <w:spacing w:before="120" w:after="120"/>
              <w:rPr>
                <w:sz w:val="22"/>
                <w:szCs w:val="22"/>
                <w:highlight w:val="yellow"/>
                <w:lang w:val="en-GB"/>
              </w:rPr>
            </w:pPr>
            <w:r w:rsidRPr="00FE3083">
              <w:rPr>
                <w:sz w:val="22"/>
                <w:szCs w:val="22"/>
                <w:highlight w:val="yellow"/>
                <w:lang w:val="en-GB"/>
              </w:rPr>
              <w:t>Unit</w:t>
            </w:r>
            <w:r w:rsidR="006955C6" w:rsidRPr="00FE3083">
              <w:rPr>
                <w:sz w:val="22"/>
                <w:szCs w:val="22"/>
                <w:highlight w:val="yellow"/>
                <w:lang w:val="en-GB"/>
              </w:rPr>
              <w:t xml:space="preserve"> to </w:t>
            </w:r>
            <w:r w:rsidR="00D85C8D" w:rsidRPr="00FE3083">
              <w:rPr>
                <w:sz w:val="22"/>
                <w:szCs w:val="22"/>
                <w:highlight w:val="yellow"/>
                <w:lang w:val="en-GB"/>
              </w:rPr>
              <w:t>specify</w:t>
            </w:r>
          </w:p>
        </w:tc>
      </w:tr>
      <w:tr w:rsidR="006955C6" w:rsidRPr="009A16D9" w14:paraId="18469A6D" w14:textId="77777777" w:rsidTr="00B0639A">
        <w:tc>
          <w:tcPr>
            <w:tcW w:w="5868" w:type="dxa"/>
          </w:tcPr>
          <w:p w14:paraId="18469A6B" w14:textId="3A622A57" w:rsidR="006955C6" w:rsidRPr="009A16D9" w:rsidRDefault="00842542" w:rsidP="002833B0">
            <w:pPr>
              <w:pStyle w:val="BodyText"/>
              <w:spacing w:before="120" w:after="120"/>
              <w:rPr>
                <w:sz w:val="22"/>
                <w:szCs w:val="22"/>
                <w:lang w:val="en-GB"/>
              </w:rPr>
            </w:pPr>
            <w:r>
              <w:rPr>
                <w:sz w:val="22"/>
                <w:szCs w:val="22"/>
                <w:lang w:val="en-GB"/>
              </w:rPr>
              <w:t>Aggregator</w:t>
            </w:r>
            <w:r w:rsidRPr="009A16D9">
              <w:rPr>
                <w:sz w:val="22"/>
                <w:szCs w:val="22"/>
                <w:lang w:val="en-GB"/>
              </w:rPr>
              <w:t xml:space="preserve"> </w:t>
            </w:r>
            <w:r w:rsidR="006955C6" w:rsidRPr="009A16D9">
              <w:rPr>
                <w:sz w:val="22"/>
                <w:szCs w:val="22"/>
                <w:lang w:val="en-GB"/>
              </w:rPr>
              <w:t>Name</w:t>
            </w:r>
          </w:p>
        </w:tc>
        <w:tc>
          <w:tcPr>
            <w:tcW w:w="2340" w:type="dxa"/>
            <w:shd w:val="clear" w:color="auto" w:fill="FFFFFF" w:themeFill="background1"/>
            <w:vAlign w:val="center"/>
          </w:tcPr>
          <w:p w14:paraId="18469A6C" w14:textId="7063828F" w:rsidR="006955C6" w:rsidRPr="00FE3083" w:rsidRDefault="00D6702C" w:rsidP="00B0639A">
            <w:pPr>
              <w:pStyle w:val="BodyText"/>
              <w:spacing w:before="120" w:after="120"/>
              <w:rPr>
                <w:sz w:val="22"/>
                <w:szCs w:val="22"/>
                <w:highlight w:val="yellow"/>
                <w:lang w:val="en-GB"/>
              </w:rPr>
            </w:pPr>
            <w:r w:rsidRPr="00FE3083">
              <w:rPr>
                <w:sz w:val="22"/>
                <w:szCs w:val="22"/>
                <w:highlight w:val="yellow"/>
                <w:lang w:val="en-GB"/>
              </w:rPr>
              <w:t>Unit</w:t>
            </w:r>
            <w:r w:rsidR="006955C6" w:rsidRPr="00FE3083">
              <w:rPr>
                <w:sz w:val="22"/>
                <w:szCs w:val="22"/>
                <w:highlight w:val="yellow"/>
                <w:lang w:val="en-GB"/>
              </w:rPr>
              <w:t xml:space="preserve"> to </w:t>
            </w:r>
            <w:r w:rsidR="00D85C8D" w:rsidRPr="00FE3083">
              <w:rPr>
                <w:sz w:val="22"/>
                <w:szCs w:val="22"/>
                <w:highlight w:val="yellow"/>
                <w:lang w:val="en-GB"/>
              </w:rPr>
              <w:t>specify</w:t>
            </w:r>
          </w:p>
        </w:tc>
      </w:tr>
      <w:tr w:rsidR="006955C6" w:rsidRPr="009A16D9" w14:paraId="18469A70" w14:textId="77777777" w:rsidTr="00B0639A">
        <w:tc>
          <w:tcPr>
            <w:tcW w:w="5868" w:type="dxa"/>
          </w:tcPr>
          <w:p w14:paraId="18469A6E" w14:textId="623C123F" w:rsidR="006955C6" w:rsidRPr="009A16D9" w:rsidRDefault="00842542" w:rsidP="00B34B31">
            <w:pPr>
              <w:pStyle w:val="BodyText"/>
              <w:spacing w:before="120" w:after="120"/>
              <w:rPr>
                <w:sz w:val="22"/>
                <w:szCs w:val="22"/>
                <w:lang w:val="en-GB"/>
              </w:rPr>
            </w:pPr>
            <w:r>
              <w:rPr>
                <w:sz w:val="22"/>
                <w:szCs w:val="22"/>
                <w:lang w:val="en-GB"/>
              </w:rPr>
              <w:t>Aggregator</w:t>
            </w:r>
            <w:r w:rsidRPr="009A16D9">
              <w:rPr>
                <w:sz w:val="22"/>
                <w:szCs w:val="22"/>
                <w:lang w:val="en-GB"/>
              </w:rPr>
              <w:t xml:space="preserve"> </w:t>
            </w:r>
            <w:r w:rsidR="00B34B31">
              <w:rPr>
                <w:sz w:val="22"/>
                <w:szCs w:val="22"/>
                <w:lang w:val="en-GB"/>
              </w:rPr>
              <w:t>Test coordinator</w:t>
            </w:r>
            <w:r w:rsidR="006955C6" w:rsidRPr="009A16D9">
              <w:rPr>
                <w:sz w:val="22"/>
                <w:szCs w:val="22"/>
                <w:lang w:val="en-GB"/>
              </w:rPr>
              <w:t xml:space="preserve"> contact </w:t>
            </w:r>
            <w:r w:rsidR="00B34B31">
              <w:rPr>
                <w:sz w:val="22"/>
                <w:szCs w:val="22"/>
                <w:lang w:val="en-GB"/>
              </w:rPr>
              <w:t>name and n</w:t>
            </w:r>
            <w:r w:rsidR="006955C6" w:rsidRPr="009A16D9">
              <w:rPr>
                <w:sz w:val="22"/>
                <w:szCs w:val="22"/>
                <w:lang w:val="en-GB"/>
              </w:rPr>
              <w:t>umber</w:t>
            </w:r>
          </w:p>
        </w:tc>
        <w:tc>
          <w:tcPr>
            <w:tcW w:w="2340" w:type="dxa"/>
            <w:shd w:val="clear" w:color="auto" w:fill="FFFFFF" w:themeFill="background1"/>
            <w:vAlign w:val="center"/>
          </w:tcPr>
          <w:p w14:paraId="18469A6F" w14:textId="190E99E2" w:rsidR="006955C6" w:rsidRPr="00FE3083" w:rsidRDefault="00D6702C" w:rsidP="00B0639A">
            <w:pPr>
              <w:pStyle w:val="BodyText"/>
              <w:spacing w:before="120" w:after="120"/>
              <w:rPr>
                <w:sz w:val="22"/>
                <w:szCs w:val="22"/>
                <w:highlight w:val="yellow"/>
                <w:lang w:val="en-GB"/>
              </w:rPr>
            </w:pPr>
            <w:r w:rsidRPr="00FE3083">
              <w:rPr>
                <w:sz w:val="22"/>
                <w:szCs w:val="22"/>
                <w:highlight w:val="yellow"/>
                <w:lang w:val="en-GB"/>
              </w:rPr>
              <w:t>Unit</w:t>
            </w:r>
            <w:r w:rsidR="006955C6" w:rsidRPr="00FE3083">
              <w:rPr>
                <w:sz w:val="22"/>
                <w:szCs w:val="22"/>
                <w:highlight w:val="yellow"/>
                <w:lang w:val="en-GB"/>
              </w:rPr>
              <w:t xml:space="preserve"> to </w:t>
            </w:r>
            <w:r w:rsidR="00D85C8D" w:rsidRPr="00FE3083">
              <w:rPr>
                <w:sz w:val="22"/>
                <w:szCs w:val="22"/>
                <w:highlight w:val="yellow"/>
                <w:lang w:val="en-GB"/>
              </w:rPr>
              <w:t>specify</w:t>
            </w:r>
          </w:p>
        </w:tc>
      </w:tr>
      <w:tr w:rsidR="006955C6" w:rsidRPr="009A16D9" w14:paraId="18469A73" w14:textId="77777777" w:rsidTr="00B0639A">
        <w:tc>
          <w:tcPr>
            <w:tcW w:w="5868" w:type="dxa"/>
          </w:tcPr>
          <w:p w14:paraId="18469A71" w14:textId="0CA99AAD" w:rsidR="006955C6" w:rsidRPr="009A16D9" w:rsidRDefault="00842542" w:rsidP="002833B0">
            <w:pPr>
              <w:pStyle w:val="BodyText"/>
              <w:spacing w:before="120" w:after="120"/>
              <w:rPr>
                <w:sz w:val="22"/>
                <w:szCs w:val="22"/>
                <w:lang w:val="en-GB"/>
              </w:rPr>
            </w:pPr>
            <w:r>
              <w:rPr>
                <w:sz w:val="22"/>
                <w:szCs w:val="22"/>
                <w:lang w:val="en-GB"/>
              </w:rPr>
              <w:t>Aggregator</w:t>
            </w:r>
            <w:r w:rsidRPr="009A16D9">
              <w:rPr>
                <w:sz w:val="22"/>
                <w:szCs w:val="22"/>
                <w:lang w:val="en-GB"/>
              </w:rPr>
              <w:t xml:space="preserve"> </w:t>
            </w:r>
            <w:r w:rsidR="006955C6" w:rsidRPr="009A16D9">
              <w:rPr>
                <w:sz w:val="22"/>
                <w:szCs w:val="22"/>
                <w:lang w:val="en-GB"/>
              </w:rPr>
              <w:t>Control Centre Lo</w:t>
            </w:r>
            <w:r w:rsidR="00E97EC4">
              <w:rPr>
                <w:sz w:val="22"/>
                <w:szCs w:val="22"/>
                <w:lang w:val="en-GB"/>
              </w:rPr>
              <w:t xml:space="preserve">cation and </w:t>
            </w:r>
            <w:r w:rsidR="006955C6" w:rsidRPr="009A16D9">
              <w:rPr>
                <w:sz w:val="22"/>
                <w:szCs w:val="22"/>
                <w:lang w:val="en-GB"/>
              </w:rPr>
              <w:t>contact Number</w:t>
            </w:r>
          </w:p>
        </w:tc>
        <w:tc>
          <w:tcPr>
            <w:tcW w:w="2340" w:type="dxa"/>
            <w:shd w:val="clear" w:color="auto" w:fill="FFFFFF" w:themeFill="background1"/>
            <w:vAlign w:val="center"/>
          </w:tcPr>
          <w:p w14:paraId="18469A72" w14:textId="7076B6FC" w:rsidR="006955C6" w:rsidRPr="00FE3083" w:rsidRDefault="00D6702C" w:rsidP="00B0639A">
            <w:pPr>
              <w:pStyle w:val="BodyText"/>
              <w:spacing w:before="120" w:after="120"/>
              <w:rPr>
                <w:sz w:val="22"/>
                <w:szCs w:val="22"/>
                <w:highlight w:val="yellow"/>
                <w:lang w:val="en-GB"/>
              </w:rPr>
            </w:pPr>
            <w:r w:rsidRPr="00FE3083">
              <w:rPr>
                <w:sz w:val="22"/>
                <w:szCs w:val="22"/>
                <w:highlight w:val="yellow"/>
                <w:lang w:val="en-GB"/>
              </w:rPr>
              <w:t>Unit</w:t>
            </w:r>
            <w:r w:rsidR="006955C6" w:rsidRPr="00FE3083">
              <w:rPr>
                <w:sz w:val="22"/>
                <w:szCs w:val="22"/>
                <w:highlight w:val="yellow"/>
                <w:lang w:val="en-GB"/>
              </w:rPr>
              <w:t xml:space="preserve"> to </w:t>
            </w:r>
            <w:r w:rsidR="00D85C8D" w:rsidRPr="00FE3083">
              <w:rPr>
                <w:sz w:val="22"/>
                <w:szCs w:val="22"/>
                <w:highlight w:val="yellow"/>
                <w:lang w:val="en-GB"/>
              </w:rPr>
              <w:t>specify</w:t>
            </w:r>
          </w:p>
        </w:tc>
      </w:tr>
    </w:tbl>
    <w:p w14:paraId="7833FB6E" w14:textId="77777777" w:rsidR="00074332" w:rsidRDefault="00074332" w:rsidP="00036457">
      <w:pPr>
        <w:rPr>
          <w:lang w:val="en-GB"/>
        </w:rPr>
        <w:sectPr w:rsidR="00074332" w:rsidSect="00FD1A8B">
          <w:headerReference w:type="default" r:id="rId21"/>
          <w:footerReference w:type="default" r:id="rId22"/>
          <w:pgSz w:w="11906" w:h="16838"/>
          <w:pgMar w:top="1440" w:right="1133" w:bottom="1440" w:left="1418" w:header="709" w:footer="709" w:gutter="0"/>
          <w:cols w:space="708"/>
          <w:titlePg/>
          <w:docGrid w:linePitch="360"/>
        </w:sectPr>
      </w:pPr>
      <w:bookmarkStart w:id="15" w:name="_Toc496078601"/>
    </w:p>
    <w:p w14:paraId="10D05A4F" w14:textId="77777777" w:rsidR="00493398" w:rsidRDefault="00A44DE5" w:rsidP="00036457">
      <w:pPr>
        <w:pStyle w:val="Heading2"/>
      </w:pPr>
      <w:bookmarkStart w:id="16" w:name="_Toc4743976"/>
      <w:r w:rsidRPr="009A16D9">
        <w:lastRenderedPageBreak/>
        <w:t>Individual site details</w:t>
      </w:r>
      <w:bookmarkEnd w:id="15"/>
      <w:bookmarkEnd w:id="16"/>
      <w:r w:rsidR="00493398">
        <w:t xml:space="preserve"> </w:t>
      </w:r>
    </w:p>
    <w:p w14:paraId="18469A7A" w14:textId="73665C58" w:rsidR="00201912" w:rsidRPr="00493398" w:rsidRDefault="00493398" w:rsidP="00493398">
      <w:pPr>
        <w:ind w:left="564" w:firstLine="720"/>
        <w:rPr>
          <w:i/>
          <w:szCs w:val="22"/>
        </w:rPr>
      </w:pPr>
      <w:r w:rsidRPr="00493398">
        <w:rPr>
          <w:i/>
          <w:szCs w:val="22"/>
        </w:rPr>
        <w:t>Copy and paste this table dependi</w:t>
      </w:r>
      <w:r w:rsidR="00412E1C">
        <w:rPr>
          <w:i/>
          <w:szCs w:val="22"/>
        </w:rPr>
        <w:t>ng of number of IS being tested and c</w:t>
      </w:r>
      <w:r w:rsidRPr="00493398">
        <w:rPr>
          <w:i/>
          <w:szCs w:val="22"/>
        </w:rPr>
        <w:t xml:space="preserve">omplete accordingly </w:t>
      </w:r>
    </w:p>
    <w:tbl>
      <w:tblPr>
        <w:tblW w:w="14775" w:type="dxa"/>
        <w:tblInd w:w="-601" w:type="dxa"/>
        <w:tblLook w:val="04A0" w:firstRow="1" w:lastRow="0" w:firstColumn="1" w:lastColumn="0" w:noHBand="0" w:noVBand="1"/>
      </w:tblPr>
      <w:tblGrid>
        <w:gridCol w:w="5492"/>
        <w:gridCol w:w="2308"/>
        <w:gridCol w:w="2359"/>
        <w:gridCol w:w="2308"/>
        <w:gridCol w:w="2308"/>
      </w:tblGrid>
      <w:tr w:rsidR="00D62071" w:rsidRPr="00760B1B" w14:paraId="4202B493" w14:textId="5268E5DC" w:rsidTr="00493398">
        <w:trPr>
          <w:trHeight w:val="283"/>
        </w:trPr>
        <w:tc>
          <w:tcPr>
            <w:tcW w:w="5492"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3717C0C3" w14:textId="667E1391" w:rsidR="00D62071" w:rsidRPr="005C5B1C" w:rsidRDefault="00D62071" w:rsidP="00AB5767">
            <w:pPr>
              <w:rPr>
                <w:rFonts w:cs="Arial"/>
                <w:b/>
                <w:bCs/>
                <w:szCs w:val="22"/>
                <w:lang w:val="en-GB" w:eastAsia="en-IE"/>
              </w:rPr>
            </w:pPr>
            <w:r w:rsidRPr="005C5B1C">
              <w:rPr>
                <w:rFonts w:cs="Arial"/>
                <w:b/>
                <w:bCs/>
                <w:szCs w:val="22"/>
                <w:lang w:val="en-GB" w:eastAsia="en-IE"/>
              </w:rPr>
              <w:t>Descriptor</w:t>
            </w:r>
          </w:p>
        </w:tc>
        <w:tc>
          <w:tcPr>
            <w:tcW w:w="2308"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254ACF62" w14:textId="798C1E1E" w:rsidR="00D62071" w:rsidRPr="005C5B1C" w:rsidDel="00027A76" w:rsidRDefault="00D62071" w:rsidP="00027A76">
            <w:pPr>
              <w:pStyle w:val="BodyText"/>
              <w:spacing w:before="120" w:after="120"/>
              <w:jc w:val="center"/>
              <w:rPr>
                <w:b/>
                <w:lang w:val="en-GB" w:eastAsia="en-IE"/>
              </w:rPr>
            </w:pPr>
            <w:r w:rsidRPr="005C5B1C">
              <w:rPr>
                <w:b/>
                <w:lang w:val="en-GB" w:eastAsia="en-IE"/>
              </w:rPr>
              <w:t>Site No.1</w:t>
            </w:r>
          </w:p>
        </w:tc>
        <w:tc>
          <w:tcPr>
            <w:tcW w:w="2359" w:type="dxa"/>
            <w:tcBorders>
              <w:top w:val="single" w:sz="8" w:space="0" w:color="auto"/>
              <w:left w:val="nil"/>
              <w:bottom w:val="single" w:sz="8" w:space="0" w:color="auto"/>
              <w:right w:val="single" w:sz="4" w:space="0" w:color="auto"/>
            </w:tcBorders>
            <w:shd w:val="clear" w:color="auto" w:fill="D9D9D9" w:themeFill="background1" w:themeFillShade="D9"/>
          </w:tcPr>
          <w:p w14:paraId="39A85817" w14:textId="704C74DF" w:rsidR="00D62071" w:rsidRPr="00760B1B" w:rsidRDefault="00D62071" w:rsidP="00301499">
            <w:pPr>
              <w:pStyle w:val="BodyText"/>
              <w:spacing w:before="120" w:after="120"/>
              <w:jc w:val="center"/>
              <w:rPr>
                <w:b/>
                <w:lang w:val="en-GB" w:eastAsia="en-IE"/>
              </w:rPr>
            </w:pPr>
            <w:r>
              <w:rPr>
                <w:b/>
                <w:lang w:val="en-GB" w:eastAsia="en-IE"/>
              </w:rPr>
              <w:t>Site No.2</w:t>
            </w:r>
          </w:p>
        </w:tc>
        <w:tc>
          <w:tcPr>
            <w:tcW w:w="2308" w:type="dxa"/>
            <w:tcBorders>
              <w:top w:val="single" w:sz="8" w:space="0" w:color="auto"/>
              <w:left w:val="nil"/>
              <w:bottom w:val="single" w:sz="8" w:space="0" w:color="auto"/>
              <w:right w:val="single" w:sz="4" w:space="0" w:color="auto"/>
            </w:tcBorders>
            <w:shd w:val="clear" w:color="auto" w:fill="D9D9D9" w:themeFill="background1" w:themeFillShade="D9"/>
          </w:tcPr>
          <w:p w14:paraId="42D83C30" w14:textId="3398EE43" w:rsidR="00D62071" w:rsidRDefault="00493398" w:rsidP="00027A76">
            <w:pPr>
              <w:pStyle w:val="BodyText"/>
              <w:spacing w:before="120" w:after="120"/>
              <w:jc w:val="center"/>
              <w:rPr>
                <w:b/>
                <w:lang w:val="en-GB" w:eastAsia="en-IE"/>
              </w:rPr>
            </w:pPr>
            <w:r>
              <w:rPr>
                <w:b/>
                <w:lang w:val="en-GB" w:eastAsia="en-IE"/>
              </w:rPr>
              <w:t>Site No. 3</w:t>
            </w:r>
          </w:p>
        </w:tc>
        <w:tc>
          <w:tcPr>
            <w:tcW w:w="2308" w:type="dxa"/>
            <w:tcBorders>
              <w:top w:val="single" w:sz="8" w:space="0" w:color="auto"/>
              <w:left w:val="nil"/>
              <w:bottom w:val="single" w:sz="8" w:space="0" w:color="auto"/>
              <w:right w:val="single" w:sz="4" w:space="0" w:color="auto"/>
            </w:tcBorders>
            <w:shd w:val="clear" w:color="auto" w:fill="D9D9D9" w:themeFill="background1" w:themeFillShade="D9"/>
          </w:tcPr>
          <w:p w14:paraId="1D47150C" w14:textId="35F86B9C" w:rsidR="00D62071" w:rsidRDefault="00493398" w:rsidP="00301499">
            <w:pPr>
              <w:pStyle w:val="BodyText"/>
              <w:spacing w:before="120" w:after="120"/>
              <w:jc w:val="center"/>
              <w:rPr>
                <w:b/>
                <w:lang w:val="en-GB" w:eastAsia="en-IE"/>
              </w:rPr>
            </w:pPr>
            <w:r>
              <w:rPr>
                <w:b/>
                <w:lang w:val="en-GB" w:eastAsia="en-IE"/>
              </w:rPr>
              <w:t>Site No. 4</w:t>
            </w:r>
          </w:p>
        </w:tc>
      </w:tr>
      <w:tr w:rsidR="00D62071" w:rsidRPr="009A16D9" w14:paraId="18469A7E" w14:textId="722E12E2" w:rsidTr="00493398">
        <w:trPr>
          <w:trHeight w:val="329"/>
        </w:trPr>
        <w:tc>
          <w:tcPr>
            <w:tcW w:w="549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8469A7B" w14:textId="58B4E014" w:rsidR="00D62071" w:rsidRPr="00AB5767" w:rsidRDefault="00D62071" w:rsidP="00AB5767">
            <w:pPr>
              <w:rPr>
                <w:rFonts w:cs="Arial"/>
                <w:bCs/>
                <w:color w:val="000000"/>
                <w:szCs w:val="22"/>
                <w:lang w:val="en-GB" w:eastAsia="en-IE"/>
              </w:rPr>
            </w:pPr>
            <w:r w:rsidRPr="00AB5767">
              <w:rPr>
                <w:rFonts w:cs="Arial"/>
                <w:bCs/>
                <w:color w:val="000000"/>
                <w:szCs w:val="22"/>
                <w:lang w:val="en-GB" w:eastAsia="en-IE"/>
              </w:rPr>
              <w:t>Individual Demand Site Name</w:t>
            </w:r>
          </w:p>
        </w:tc>
        <w:tc>
          <w:tcPr>
            <w:tcW w:w="2308" w:type="dxa"/>
            <w:tcBorders>
              <w:top w:val="single" w:sz="8" w:space="0" w:color="auto"/>
              <w:left w:val="nil"/>
              <w:bottom w:val="single" w:sz="8" w:space="0" w:color="auto"/>
              <w:right w:val="single" w:sz="4" w:space="0" w:color="auto"/>
            </w:tcBorders>
            <w:shd w:val="clear" w:color="auto" w:fill="FFFFFF" w:themeFill="background1"/>
            <w:vAlign w:val="center"/>
            <w:hideMark/>
          </w:tcPr>
          <w:p w14:paraId="18469A7C" w14:textId="440C50A1" w:rsidR="00D62071" w:rsidRPr="00F23C74" w:rsidRDefault="00D62071" w:rsidP="005C5B1C">
            <w:pPr>
              <w:pStyle w:val="BodyText"/>
              <w:spacing w:before="120" w:after="120"/>
              <w:jc w:val="center"/>
              <w:rPr>
                <w:lang w:val="en-GB" w:eastAsia="en-IE"/>
              </w:rPr>
            </w:pPr>
            <w:r>
              <w:rPr>
                <w:szCs w:val="22"/>
                <w:highlight w:val="yellow"/>
                <w:lang w:val="en-GB"/>
              </w:rPr>
              <w:t>Unit to specify</w:t>
            </w:r>
          </w:p>
        </w:tc>
        <w:tc>
          <w:tcPr>
            <w:tcW w:w="2359" w:type="dxa"/>
            <w:tcBorders>
              <w:top w:val="single" w:sz="8" w:space="0" w:color="auto"/>
              <w:left w:val="nil"/>
              <w:bottom w:val="single" w:sz="8" w:space="0" w:color="auto"/>
              <w:right w:val="single" w:sz="4" w:space="0" w:color="auto"/>
            </w:tcBorders>
            <w:shd w:val="clear" w:color="auto" w:fill="FFFFFF" w:themeFill="background1"/>
            <w:vAlign w:val="center"/>
          </w:tcPr>
          <w:p w14:paraId="367EB3F8" w14:textId="60A4186F" w:rsidR="00D62071" w:rsidRPr="00F23C74" w:rsidDel="00027A76" w:rsidRDefault="00D62071" w:rsidP="00027A76">
            <w:pPr>
              <w:pStyle w:val="BodyText"/>
              <w:spacing w:before="120" w:after="120"/>
              <w:jc w:val="center"/>
              <w:rPr>
                <w:lang w:val="en-GB" w:eastAsia="en-IE"/>
              </w:rPr>
            </w:pPr>
            <w:r>
              <w:rPr>
                <w:szCs w:val="22"/>
                <w:highlight w:val="yellow"/>
                <w:lang w:val="en-GB"/>
              </w:rPr>
              <w:t>Unit to specify</w:t>
            </w:r>
          </w:p>
        </w:tc>
        <w:tc>
          <w:tcPr>
            <w:tcW w:w="2308" w:type="dxa"/>
            <w:tcBorders>
              <w:top w:val="single" w:sz="8" w:space="0" w:color="auto"/>
              <w:left w:val="nil"/>
              <w:bottom w:val="single" w:sz="8" w:space="0" w:color="auto"/>
              <w:right w:val="single" w:sz="4" w:space="0" w:color="auto"/>
            </w:tcBorders>
            <w:shd w:val="clear" w:color="auto" w:fill="FFFFFF" w:themeFill="background1"/>
            <w:vAlign w:val="center"/>
          </w:tcPr>
          <w:p w14:paraId="47D2E90E" w14:textId="6ED61BB1" w:rsidR="00D62071" w:rsidRDefault="00D62071" w:rsidP="00027A76">
            <w:pPr>
              <w:pStyle w:val="BodyText"/>
              <w:spacing w:before="120" w:after="120"/>
              <w:jc w:val="center"/>
              <w:rPr>
                <w:szCs w:val="22"/>
                <w:highlight w:val="yellow"/>
                <w:lang w:val="en-GB"/>
              </w:rPr>
            </w:pPr>
            <w:r>
              <w:rPr>
                <w:szCs w:val="22"/>
                <w:highlight w:val="yellow"/>
                <w:lang w:val="en-GB"/>
              </w:rPr>
              <w:t>Unit to specify</w:t>
            </w:r>
          </w:p>
        </w:tc>
        <w:tc>
          <w:tcPr>
            <w:tcW w:w="2308" w:type="dxa"/>
            <w:tcBorders>
              <w:top w:val="single" w:sz="8" w:space="0" w:color="auto"/>
              <w:left w:val="nil"/>
              <w:bottom w:val="single" w:sz="8" w:space="0" w:color="auto"/>
              <w:right w:val="single" w:sz="4" w:space="0" w:color="auto"/>
            </w:tcBorders>
            <w:shd w:val="clear" w:color="auto" w:fill="FFFFFF" w:themeFill="background1"/>
            <w:vAlign w:val="center"/>
          </w:tcPr>
          <w:p w14:paraId="6C974AEE" w14:textId="60C8DED0" w:rsidR="00D62071" w:rsidRDefault="00D62071" w:rsidP="00027A76">
            <w:pPr>
              <w:pStyle w:val="BodyText"/>
              <w:spacing w:before="120" w:after="120"/>
              <w:jc w:val="center"/>
              <w:rPr>
                <w:szCs w:val="22"/>
                <w:highlight w:val="yellow"/>
                <w:lang w:val="en-GB"/>
              </w:rPr>
            </w:pPr>
            <w:r>
              <w:rPr>
                <w:szCs w:val="22"/>
                <w:highlight w:val="yellow"/>
                <w:lang w:val="en-GB"/>
              </w:rPr>
              <w:t>Unit to specify</w:t>
            </w:r>
          </w:p>
        </w:tc>
      </w:tr>
      <w:tr w:rsidR="00D62071" w:rsidRPr="009A16D9" w14:paraId="18469A82" w14:textId="4057AF67" w:rsidTr="00493398">
        <w:trPr>
          <w:trHeight w:val="329"/>
        </w:trPr>
        <w:tc>
          <w:tcPr>
            <w:tcW w:w="5492" w:type="dxa"/>
            <w:tcBorders>
              <w:top w:val="nil"/>
              <w:left w:val="single" w:sz="8" w:space="0" w:color="auto"/>
              <w:bottom w:val="single" w:sz="4" w:space="0" w:color="auto"/>
              <w:right w:val="single" w:sz="4" w:space="0" w:color="auto"/>
            </w:tcBorders>
            <w:shd w:val="clear" w:color="auto" w:fill="auto"/>
            <w:vAlign w:val="center"/>
            <w:hideMark/>
          </w:tcPr>
          <w:p w14:paraId="18469A7F" w14:textId="77777777" w:rsidR="00D62071" w:rsidRPr="00AB5767" w:rsidRDefault="00D62071" w:rsidP="00AB5767">
            <w:pPr>
              <w:rPr>
                <w:rFonts w:cs="Arial"/>
                <w:bCs/>
                <w:color w:val="000000"/>
                <w:szCs w:val="22"/>
                <w:lang w:val="en-GB" w:eastAsia="en-IE"/>
              </w:rPr>
            </w:pPr>
            <w:r w:rsidRPr="00AB5767">
              <w:rPr>
                <w:rFonts w:cs="Arial"/>
                <w:bCs/>
                <w:color w:val="000000"/>
                <w:szCs w:val="22"/>
                <w:lang w:val="en-GB" w:eastAsia="en-IE"/>
              </w:rPr>
              <w:t>MPRN</w:t>
            </w:r>
          </w:p>
        </w:tc>
        <w:tc>
          <w:tcPr>
            <w:tcW w:w="2308" w:type="dxa"/>
            <w:tcBorders>
              <w:top w:val="nil"/>
              <w:left w:val="nil"/>
              <w:bottom w:val="single" w:sz="4" w:space="0" w:color="auto"/>
              <w:right w:val="single" w:sz="4" w:space="0" w:color="auto"/>
            </w:tcBorders>
            <w:shd w:val="clear" w:color="auto" w:fill="FFFFFF" w:themeFill="background1"/>
            <w:vAlign w:val="center"/>
            <w:hideMark/>
          </w:tcPr>
          <w:p w14:paraId="18469A80" w14:textId="277E0B27" w:rsidR="00D62071" w:rsidRPr="00F23C74" w:rsidRDefault="00D62071" w:rsidP="00027A76">
            <w:pPr>
              <w:jc w:val="center"/>
              <w:rPr>
                <w:rFonts w:cs="Arial"/>
                <w:bCs/>
                <w:color w:val="000000"/>
                <w:lang w:val="en-GB" w:eastAsia="en-IE"/>
              </w:rPr>
            </w:pPr>
            <w:r w:rsidRPr="00F2194F">
              <w:rPr>
                <w:szCs w:val="22"/>
                <w:highlight w:val="yellow"/>
                <w:lang w:val="en-GB"/>
              </w:rPr>
              <w:t>Unit to specify</w:t>
            </w:r>
          </w:p>
        </w:tc>
        <w:tc>
          <w:tcPr>
            <w:tcW w:w="2359" w:type="dxa"/>
            <w:tcBorders>
              <w:top w:val="nil"/>
              <w:left w:val="nil"/>
              <w:bottom w:val="single" w:sz="4" w:space="0" w:color="auto"/>
              <w:right w:val="single" w:sz="4" w:space="0" w:color="auto"/>
            </w:tcBorders>
            <w:shd w:val="clear" w:color="auto" w:fill="FFFFFF" w:themeFill="background1"/>
            <w:vAlign w:val="center"/>
          </w:tcPr>
          <w:p w14:paraId="1870986D" w14:textId="6DC6F255" w:rsidR="00D62071" w:rsidRPr="00F2194F" w:rsidRDefault="00D62071" w:rsidP="00027A76">
            <w:pPr>
              <w:jc w:val="center"/>
              <w:rPr>
                <w:szCs w:val="22"/>
                <w:highlight w:val="yellow"/>
                <w:lang w:val="en-GB"/>
              </w:rPr>
            </w:pPr>
            <w:r w:rsidRPr="00F2194F">
              <w:rPr>
                <w:szCs w:val="22"/>
                <w:highlight w:val="yellow"/>
                <w:lang w:val="en-GB"/>
              </w:rPr>
              <w:t>Unit to specify</w:t>
            </w:r>
          </w:p>
        </w:tc>
        <w:tc>
          <w:tcPr>
            <w:tcW w:w="2308" w:type="dxa"/>
            <w:tcBorders>
              <w:top w:val="nil"/>
              <w:left w:val="nil"/>
              <w:bottom w:val="single" w:sz="4" w:space="0" w:color="auto"/>
              <w:right w:val="single" w:sz="4" w:space="0" w:color="auto"/>
            </w:tcBorders>
            <w:shd w:val="clear" w:color="auto" w:fill="FFFFFF" w:themeFill="background1"/>
            <w:vAlign w:val="center"/>
          </w:tcPr>
          <w:p w14:paraId="7E1BBE3F" w14:textId="4CE36ABA" w:rsidR="00D62071" w:rsidRPr="00F2194F" w:rsidRDefault="00D62071" w:rsidP="00027A76">
            <w:pPr>
              <w:jc w:val="center"/>
              <w:rPr>
                <w:szCs w:val="22"/>
                <w:highlight w:val="yellow"/>
                <w:lang w:val="en-GB"/>
              </w:rPr>
            </w:pPr>
            <w:r w:rsidRPr="00F2194F">
              <w:rPr>
                <w:szCs w:val="22"/>
                <w:highlight w:val="yellow"/>
                <w:lang w:val="en-GB"/>
              </w:rPr>
              <w:t>Unit to specify</w:t>
            </w:r>
          </w:p>
        </w:tc>
        <w:tc>
          <w:tcPr>
            <w:tcW w:w="2308" w:type="dxa"/>
            <w:tcBorders>
              <w:top w:val="nil"/>
              <w:left w:val="nil"/>
              <w:bottom w:val="single" w:sz="4" w:space="0" w:color="auto"/>
              <w:right w:val="single" w:sz="4" w:space="0" w:color="auto"/>
            </w:tcBorders>
            <w:shd w:val="clear" w:color="auto" w:fill="FFFFFF" w:themeFill="background1"/>
            <w:vAlign w:val="center"/>
          </w:tcPr>
          <w:p w14:paraId="7EF0E0D3" w14:textId="266792DB" w:rsidR="00D62071" w:rsidRDefault="00D62071" w:rsidP="00027A76">
            <w:pPr>
              <w:jc w:val="center"/>
              <w:rPr>
                <w:szCs w:val="22"/>
                <w:highlight w:val="yellow"/>
                <w:lang w:val="en-GB"/>
              </w:rPr>
            </w:pPr>
            <w:r w:rsidRPr="00F2194F">
              <w:rPr>
                <w:szCs w:val="22"/>
                <w:highlight w:val="yellow"/>
                <w:lang w:val="en-GB"/>
              </w:rPr>
              <w:t>Unit to specify</w:t>
            </w:r>
          </w:p>
        </w:tc>
      </w:tr>
      <w:tr w:rsidR="00D62071" w:rsidRPr="009A16D9" w14:paraId="18469A86" w14:textId="688D1534" w:rsidTr="00493398">
        <w:trPr>
          <w:trHeight w:val="329"/>
        </w:trPr>
        <w:tc>
          <w:tcPr>
            <w:tcW w:w="5492" w:type="dxa"/>
            <w:tcBorders>
              <w:top w:val="nil"/>
              <w:left w:val="single" w:sz="8" w:space="0" w:color="auto"/>
              <w:bottom w:val="single" w:sz="4" w:space="0" w:color="auto"/>
              <w:right w:val="single" w:sz="4" w:space="0" w:color="auto"/>
            </w:tcBorders>
            <w:shd w:val="clear" w:color="auto" w:fill="auto"/>
            <w:vAlign w:val="center"/>
            <w:hideMark/>
          </w:tcPr>
          <w:p w14:paraId="18469A83" w14:textId="2B335E9C" w:rsidR="00D62071" w:rsidRPr="00AB5767" w:rsidRDefault="00D62071" w:rsidP="00AB5767">
            <w:pPr>
              <w:rPr>
                <w:rFonts w:cs="Arial"/>
                <w:bCs/>
                <w:color w:val="000000"/>
                <w:szCs w:val="22"/>
                <w:lang w:val="en-GB" w:eastAsia="en-IE"/>
              </w:rPr>
            </w:pPr>
            <w:r w:rsidRPr="00AB5767">
              <w:rPr>
                <w:rFonts w:cs="Arial"/>
                <w:bCs/>
                <w:color w:val="000000"/>
                <w:szCs w:val="22"/>
                <w:lang w:val="en-GB" w:eastAsia="en-IE"/>
              </w:rPr>
              <w:t>Bulk Supply Point or Connection Point</w:t>
            </w:r>
          </w:p>
        </w:tc>
        <w:tc>
          <w:tcPr>
            <w:tcW w:w="2308" w:type="dxa"/>
            <w:tcBorders>
              <w:top w:val="nil"/>
              <w:left w:val="nil"/>
              <w:bottom w:val="single" w:sz="4" w:space="0" w:color="auto"/>
              <w:right w:val="single" w:sz="4" w:space="0" w:color="auto"/>
            </w:tcBorders>
            <w:shd w:val="clear" w:color="auto" w:fill="FFFFFF" w:themeFill="background1"/>
            <w:vAlign w:val="center"/>
            <w:hideMark/>
          </w:tcPr>
          <w:p w14:paraId="18469A84" w14:textId="297EA8C4" w:rsidR="00D62071" w:rsidRPr="00F23C74" w:rsidRDefault="00D62071" w:rsidP="00027A76">
            <w:pPr>
              <w:jc w:val="center"/>
              <w:rPr>
                <w:rFonts w:cs="Arial"/>
                <w:bCs/>
                <w:color w:val="000000"/>
                <w:lang w:val="en-GB" w:eastAsia="en-IE"/>
              </w:rPr>
            </w:pPr>
            <w:r w:rsidRPr="00F2194F">
              <w:rPr>
                <w:szCs w:val="22"/>
                <w:highlight w:val="yellow"/>
                <w:lang w:val="en-GB"/>
              </w:rPr>
              <w:t>Unit to specify</w:t>
            </w:r>
          </w:p>
        </w:tc>
        <w:tc>
          <w:tcPr>
            <w:tcW w:w="2359" w:type="dxa"/>
            <w:tcBorders>
              <w:top w:val="nil"/>
              <w:left w:val="nil"/>
              <w:bottom w:val="single" w:sz="4" w:space="0" w:color="auto"/>
              <w:right w:val="single" w:sz="4" w:space="0" w:color="auto"/>
            </w:tcBorders>
            <w:shd w:val="clear" w:color="auto" w:fill="FFFFFF" w:themeFill="background1"/>
            <w:vAlign w:val="center"/>
          </w:tcPr>
          <w:p w14:paraId="5D1462C7" w14:textId="40D0684E" w:rsidR="00D62071" w:rsidRPr="00F2194F" w:rsidRDefault="00D62071" w:rsidP="00027A76">
            <w:pPr>
              <w:jc w:val="center"/>
              <w:rPr>
                <w:szCs w:val="22"/>
                <w:highlight w:val="yellow"/>
                <w:lang w:val="en-GB"/>
              </w:rPr>
            </w:pPr>
            <w:r w:rsidRPr="00F2194F">
              <w:rPr>
                <w:szCs w:val="22"/>
                <w:highlight w:val="yellow"/>
                <w:lang w:val="en-GB"/>
              </w:rPr>
              <w:t>Unit to specify</w:t>
            </w:r>
          </w:p>
        </w:tc>
        <w:tc>
          <w:tcPr>
            <w:tcW w:w="2308" w:type="dxa"/>
            <w:tcBorders>
              <w:top w:val="nil"/>
              <w:left w:val="nil"/>
              <w:bottom w:val="single" w:sz="4" w:space="0" w:color="auto"/>
              <w:right w:val="single" w:sz="4" w:space="0" w:color="auto"/>
            </w:tcBorders>
            <w:shd w:val="clear" w:color="auto" w:fill="FFFFFF" w:themeFill="background1"/>
            <w:vAlign w:val="center"/>
          </w:tcPr>
          <w:p w14:paraId="5DD2E3E7" w14:textId="7646372F" w:rsidR="00D62071" w:rsidRPr="00F2194F" w:rsidRDefault="00D62071" w:rsidP="00027A76">
            <w:pPr>
              <w:jc w:val="center"/>
              <w:rPr>
                <w:szCs w:val="22"/>
                <w:highlight w:val="yellow"/>
                <w:lang w:val="en-GB"/>
              </w:rPr>
            </w:pPr>
            <w:r w:rsidRPr="00F2194F">
              <w:rPr>
                <w:szCs w:val="22"/>
                <w:highlight w:val="yellow"/>
                <w:lang w:val="en-GB"/>
              </w:rPr>
              <w:t>Unit to specify</w:t>
            </w:r>
          </w:p>
        </w:tc>
        <w:tc>
          <w:tcPr>
            <w:tcW w:w="2308" w:type="dxa"/>
            <w:tcBorders>
              <w:top w:val="nil"/>
              <w:left w:val="nil"/>
              <w:bottom w:val="single" w:sz="4" w:space="0" w:color="auto"/>
              <w:right w:val="single" w:sz="4" w:space="0" w:color="auto"/>
            </w:tcBorders>
            <w:shd w:val="clear" w:color="auto" w:fill="FFFFFF" w:themeFill="background1"/>
            <w:vAlign w:val="center"/>
          </w:tcPr>
          <w:p w14:paraId="077349DB" w14:textId="08DB2471" w:rsidR="00D62071" w:rsidRDefault="00D62071" w:rsidP="00027A76">
            <w:pPr>
              <w:jc w:val="center"/>
              <w:rPr>
                <w:szCs w:val="22"/>
                <w:highlight w:val="yellow"/>
                <w:lang w:val="en-GB"/>
              </w:rPr>
            </w:pPr>
            <w:r w:rsidRPr="00F2194F">
              <w:rPr>
                <w:szCs w:val="22"/>
                <w:highlight w:val="yellow"/>
                <w:lang w:val="en-GB"/>
              </w:rPr>
              <w:t>Unit to specify</w:t>
            </w:r>
          </w:p>
        </w:tc>
      </w:tr>
      <w:tr w:rsidR="001D4191" w:rsidRPr="001D4191" w14:paraId="05779079" w14:textId="77777777" w:rsidTr="00493398">
        <w:trPr>
          <w:trHeight w:val="329"/>
        </w:trPr>
        <w:tc>
          <w:tcPr>
            <w:tcW w:w="5492" w:type="dxa"/>
            <w:vMerge w:val="restart"/>
            <w:tcBorders>
              <w:top w:val="nil"/>
              <w:left w:val="single" w:sz="8" w:space="0" w:color="auto"/>
              <w:right w:val="single" w:sz="4" w:space="0" w:color="auto"/>
            </w:tcBorders>
            <w:shd w:val="clear" w:color="auto" w:fill="auto"/>
            <w:vAlign w:val="center"/>
          </w:tcPr>
          <w:p w14:paraId="178F2C1F" w14:textId="0A05F319" w:rsidR="00493398" w:rsidRPr="001D4191" w:rsidRDefault="00493398" w:rsidP="00AB5767">
            <w:pPr>
              <w:rPr>
                <w:rFonts w:cs="Arial"/>
                <w:bCs/>
                <w:szCs w:val="22"/>
                <w:lang w:val="en-GB" w:eastAsia="en-IE"/>
              </w:rPr>
            </w:pPr>
            <w:r w:rsidRPr="001D4191">
              <w:rPr>
                <w:rFonts w:cs="Arial"/>
                <w:bCs/>
                <w:szCs w:val="22"/>
                <w:lang w:val="en-GB" w:eastAsia="en-IE"/>
              </w:rPr>
              <w:t>Irish Grid Co-ordinates</w:t>
            </w:r>
          </w:p>
        </w:tc>
        <w:tc>
          <w:tcPr>
            <w:tcW w:w="2308" w:type="dxa"/>
            <w:tcBorders>
              <w:top w:val="nil"/>
              <w:left w:val="nil"/>
              <w:bottom w:val="single" w:sz="4" w:space="0" w:color="auto"/>
              <w:right w:val="single" w:sz="4" w:space="0" w:color="auto"/>
            </w:tcBorders>
            <w:shd w:val="clear" w:color="auto" w:fill="FFFFFF" w:themeFill="background1"/>
            <w:vAlign w:val="center"/>
          </w:tcPr>
          <w:p w14:paraId="6A9C5B54" w14:textId="055D39C6" w:rsidR="00493398" w:rsidRPr="001D4191" w:rsidRDefault="00493398" w:rsidP="00027A76">
            <w:pPr>
              <w:jc w:val="center"/>
              <w:rPr>
                <w:szCs w:val="22"/>
                <w:highlight w:val="yellow"/>
                <w:lang w:val="en-GB"/>
              </w:rPr>
            </w:pPr>
            <w:proofErr w:type="spellStart"/>
            <w:r w:rsidRPr="001D4191">
              <w:rPr>
                <w:rFonts w:cs="Arial"/>
                <w:bCs/>
                <w:highlight w:val="yellow"/>
                <w:lang w:val="en-GB" w:eastAsia="en-IE"/>
              </w:rPr>
              <w:t>Eastings</w:t>
            </w:r>
            <w:proofErr w:type="spellEnd"/>
          </w:p>
        </w:tc>
        <w:tc>
          <w:tcPr>
            <w:tcW w:w="2359" w:type="dxa"/>
            <w:tcBorders>
              <w:top w:val="nil"/>
              <w:left w:val="nil"/>
              <w:bottom w:val="single" w:sz="4" w:space="0" w:color="auto"/>
              <w:right w:val="single" w:sz="4" w:space="0" w:color="auto"/>
            </w:tcBorders>
            <w:shd w:val="clear" w:color="auto" w:fill="FFFFFF" w:themeFill="background1"/>
            <w:vAlign w:val="center"/>
          </w:tcPr>
          <w:p w14:paraId="0B689CF4" w14:textId="647E19CC" w:rsidR="00493398" w:rsidRPr="001D4191" w:rsidRDefault="00493398" w:rsidP="00027A76">
            <w:pPr>
              <w:jc w:val="center"/>
              <w:rPr>
                <w:szCs w:val="22"/>
                <w:highlight w:val="yellow"/>
                <w:lang w:val="en-GB"/>
              </w:rPr>
            </w:pPr>
            <w:proofErr w:type="spellStart"/>
            <w:r w:rsidRPr="001D4191">
              <w:rPr>
                <w:rFonts w:cs="Arial"/>
                <w:bCs/>
                <w:highlight w:val="yellow"/>
                <w:lang w:val="en-GB" w:eastAsia="en-IE"/>
              </w:rPr>
              <w:t>Eastings</w:t>
            </w:r>
            <w:proofErr w:type="spellEnd"/>
          </w:p>
        </w:tc>
        <w:tc>
          <w:tcPr>
            <w:tcW w:w="2308" w:type="dxa"/>
            <w:tcBorders>
              <w:top w:val="nil"/>
              <w:left w:val="nil"/>
              <w:bottom w:val="single" w:sz="4" w:space="0" w:color="auto"/>
              <w:right w:val="single" w:sz="4" w:space="0" w:color="auto"/>
            </w:tcBorders>
            <w:shd w:val="clear" w:color="auto" w:fill="FFFFFF" w:themeFill="background1"/>
            <w:vAlign w:val="center"/>
          </w:tcPr>
          <w:p w14:paraId="475A04A6" w14:textId="54B0A224" w:rsidR="00493398" w:rsidRPr="001D4191" w:rsidRDefault="00493398" w:rsidP="00027A76">
            <w:pPr>
              <w:jc w:val="center"/>
              <w:rPr>
                <w:szCs w:val="22"/>
                <w:highlight w:val="yellow"/>
                <w:lang w:val="en-GB"/>
              </w:rPr>
            </w:pPr>
            <w:proofErr w:type="spellStart"/>
            <w:r w:rsidRPr="001D4191">
              <w:rPr>
                <w:rFonts w:cs="Arial"/>
                <w:bCs/>
                <w:highlight w:val="yellow"/>
                <w:lang w:val="en-GB" w:eastAsia="en-IE"/>
              </w:rPr>
              <w:t>Eastings</w:t>
            </w:r>
            <w:proofErr w:type="spellEnd"/>
          </w:p>
        </w:tc>
        <w:tc>
          <w:tcPr>
            <w:tcW w:w="2308" w:type="dxa"/>
            <w:tcBorders>
              <w:top w:val="nil"/>
              <w:left w:val="nil"/>
              <w:bottom w:val="single" w:sz="4" w:space="0" w:color="auto"/>
              <w:right w:val="single" w:sz="4" w:space="0" w:color="auto"/>
            </w:tcBorders>
            <w:shd w:val="clear" w:color="auto" w:fill="FFFFFF" w:themeFill="background1"/>
            <w:vAlign w:val="center"/>
          </w:tcPr>
          <w:p w14:paraId="63711D22" w14:textId="7E728284" w:rsidR="00493398" w:rsidRPr="001D4191" w:rsidRDefault="00493398" w:rsidP="00027A76">
            <w:pPr>
              <w:jc w:val="center"/>
              <w:rPr>
                <w:szCs w:val="22"/>
                <w:highlight w:val="yellow"/>
                <w:lang w:val="en-GB"/>
              </w:rPr>
            </w:pPr>
            <w:proofErr w:type="spellStart"/>
            <w:r w:rsidRPr="001D4191">
              <w:rPr>
                <w:rFonts w:cs="Arial"/>
                <w:bCs/>
                <w:highlight w:val="yellow"/>
                <w:lang w:val="en-GB" w:eastAsia="en-IE"/>
              </w:rPr>
              <w:t>Eastings</w:t>
            </w:r>
            <w:proofErr w:type="spellEnd"/>
          </w:p>
        </w:tc>
      </w:tr>
      <w:tr w:rsidR="001D4191" w:rsidRPr="001D4191" w14:paraId="60100BE5" w14:textId="77777777" w:rsidTr="00493398">
        <w:trPr>
          <w:trHeight w:val="329"/>
        </w:trPr>
        <w:tc>
          <w:tcPr>
            <w:tcW w:w="5492" w:type="dxa"/>
            <w:vMerge/>
            <w:tcBorders>
              <w:left w:val="single" w:sz="8" w:space="0" w:color="auto"/>
              <w:bottom w:val="single" w:sz="4" w:space="0" w:color="auto"/>
              <w:right w:val="single" w:sz="4" w:space="0" w:color="auto"/>
            </w:tcBorders>
            <w:shd w:val="clear" w:color="auto" w:fill="auto"/>
            <w:vAlign w:val="center"/>
          </w:tcPr>
          <w:p w14:paraId="56EE33BE" w14:textId="48097043" w:rsidR="00493398" w:rsidRPr="001D4191" w:rsidRDefault="00493398" w:rsidP="00AB5767">
            <w:pPr>
              <w:rPr>
                <w:rFonts w:cs="Arial"/>
                <w:bCs/>
                <w:szCs w:val="22"/>
                <w:lang w:val="en-GB" w:eastAsia="en-IE"/>
              </w:rPr>
            </w:pPr>
          </w:p>
        </w:tc>
        <w:tc>
          <w:tcPr>
            <w:tcW w:w="2308" w:type="dxa"/>
            <w:tcBorders>
              <w:top w:val="nil"/>
              <w:left w:val="nil"/>
              <w:bottom w:val="single" w:sz="4" w:space="0" w:color="auto"/>
              <w:right w:val="single" w:sz="4" w:space="0" w:color="auto"/>
            </w:tcBorders>
            <w:shd w:val="clear" w:color="auto" w:fill="FFFFFF" w:themeFill="background1"/>
            <w:vAlign w:val="center"/>
          </w:tcPr>
          <w:p w14:paraId="0B43EC4C" w14:textId="6AC40EA3" w:rsidR="00493398" w:rsidRPr="001D4191" w:rsidRDefault="00493398" w:rsidP="00027A76">
            <w:pPr>
              <w:jc w:val="center"/>
              <w:rPr>
                <w:szCs w:val="22"/>
                <w:highlight w:val="yellow"/>
                <w:lang w:val="en-GB"/>
              </w:rPr>
            </w:pPr>
            <w:r w:rsidRPr="001D4191">
              <w:rPr>
                <w:rFonts w:cs="Arial"/>
                <w:bCs/>
                <w:highlight w:val="yellow"/>
                <w:lang w:val="en-GB" w:eastAsia="en-IE"/>
              </w:rPr>
              <w:t>Northing</w:t>
            </w:r>
          </w:p>
        </w:tc>
        <w:tc>
          <w:tcPr>
            <w:tcW w:w="2359" w:type="dxa"/>
            <w:tcBorders>
              <w:top w:val="nil"/>
              <w:left w:val="nil"/>
              <w:bottom w:val="single" w:sz="4" w:space="0" w:color="auto"/>
              <w:right w:val="single" w:sz="4" w:space="0" w:color="auto"/>
            </w:tcBorders>
            <w:shd w:val="clear" w:color="auto" w:fill="FFFFFF" w:themeFill="background1"/>
            <w:vAlign w:val="center"/>
          </w:tcPr>
          <w:p w14:paraId="47CCE525" w14:textId="43B5622C" w:rsidR="00493398" w:rsidRPr="001D4191" w:rsidRDefault="00493398" w:rsidP="00027A76">
            <w:pPr>
              <w:jc w:val="center"/>
              <w:rPr>
                <w:szCs w:val="22"/>
                <w:highlight w:val="yellow"/>
                <w:lang w:val="en-GB"/>
              </w:rPr>
            </w:pPr>
            <w:r w:rsidRPr="001D4191">
              <w:rPr>
                <w:rFonts w:cs="Arial"/>
                <w:bCs/>
                <w:highlight w:val="yellow"/>
                <w:lang w:val="en-GB" w:eastAsia="en-IE"/>
              </w:rPr>
              <w:t>Northing</w:t>
            </w:r>
          </w:p>
        </w:tc>
        <w:tc>
          <w:tcPr>
            <w:tcW w:w="2308" w:type="dxa"/>
            <w:tcBorders>
              <w:top w:val="nil"/>
              <w:left w:val="nil"/>
              <w:bottom w:val="single" w:sz="4" w:space="0" w:color="auto"/>
              <w:right w:val="single" w:sz="4" w:space="0" w:color="auto"/>
            </w:tcBorders>
            <w:shd w:val="clear" w:color="auto" w:fill="FFFFFF" w:themeFill="background1"/>
            <w:vAlign w:val="center"/>
          </w:tcPr>
          <w:p w14:paraId="1A7F8580" w14:textId="20840AA0" w:rsidR="00493398" w:rsidRPr="001D4191" w:rsidRDefault="00493398" w:rsidP="00027A76">
            <w:pPr>
              <w:jc w:val="center"/>
              <w:rPr>
                <w:szCs w:val="22"/>
                <w:highlight w:val="yellow"/>
                <w:lang w:val="en-GB"/>
              </w:rPr>
            </w:pPr>
            <w:r w:rsidRPr="001D4191">
              <w:rPr>
                <w:rFonts w:cs="Arial"/>
                <w:bCs/>
                <w:highlight w:val="yellow"/>
                <w:lang w:val="en-GB" w:eastAsia="en-IE"/>
              </w:rPr>
              <w:t>Northing</w:t>
            </w:r>
          </w:p>
        </w:tc>
        <w:tc>
          <w:tcPr>
            <w:tcW w:w="2308" w:type="dxa"/>
            <w:tcBorders>
              <w:top w:val="nil"/>
              <w:left w:val="nil"/>
              <w:bottom w:val="single" w:sz="4" w:space="0" w:color="auto"/>
              <w:right w:val="single" w:sz="4" w:space="0" w:color="auto"/>
            </w:tcBorders>
            <w:shd w:val="clear" w:color="auto" w:fill="FFFFFF" w:themeFill="background1"/>
            <w:vAlign w:val="center"/>
          </w:tcPr>
          <w:p w14:paraId="293136CC" w14:textId="24FBCBBE" w:rsidR="00493398" w:rsidRPr="001D4191" w:rsidRDefault="00493398" w:rsidP="00027A76">
            <w:pPr>
              <w:jc w:val="center"/>
              <w:rPr>
                <w:szCs w:val="22"/>
                <w:highlight w:val="yellow"/>
                <w:lang w:val="en-GB"/>
              </w:rPr>
            </w:pPr>
            <w:r w:rsidRPr="001D4191">
              <w:rPr>
                <w:rFonts w:cs="Arial"/>
                <w:bCs/>
                <w:highlight w:val="yellow"/>
                <w:lang w:val="en-GB" w:eastAsia="en-IE"/>
              </w:rPr>
              <w:t>Northing</w:t>
            </w:r>
          </w:p>
        </w:tc>
      </w:tr>
      <w:tr w:rsidR="001D4191" w:rsidRPr="001D4191" w14:paraId="64D3F4FD" w14:textId="77777777" w:rsidTr="00493398">
        <w:trPr>
          <w:trHeight w:val="329"/>
        </w:trPr>
        <w:tc>
          <w:tcPr>
            <w:tcW w:w="5492" w:type="dxa"/>
            <w:tcBorders>
              <w:top w:val="nil"/>
              <w:left w:val="single" w:sz="8" w:space="0" w:color="auto"/>
              <w:bottom w:val="single" w:sz="4" w:space="0" w:color="auto"/>
              <w:right w:val="single" w:sz="4" w:space="0" w:color="auto"/>
            </w:tcBorders>
            <w:shd w:val="clear" w:color="auto" w:fill="auto"/>
            <w:vAlign w:val="center"/>
          </w:tcPr>
          <w:p w14:paraId="62A53D96" w14:textId="5A590AAF" w:rsidR="00493398" w:rsidRPr="001D4191" w:rsidRDefault="00493398" w:rsidP="00AB5767">
            <w:pPr>
              <w:rPr>
                <w:rFonts w:cs="Arial"/>
                <w:bCs/>
                <w:szCs w:val="22"/>
                <w:lang w:val="en-GB" w:eastAsia="en-IE"/>
              </w:rPr>
            </w:pPr>
            <w:r w:rsidRPr="001D4191">
              <w:rPr>
                <w:rFonts w:cs="Arial"/>
                <w:bCs/>
                <w:szCs w:val="22"/>
                <w:lang w:val="en-GB" w:eastAsia="en-IE"/>
              </w:rPr>
              <w:t>Site Address</w:t>
            </w:r>
          </w:p>
        </w:tc>
        <w:tc>
          <w:tcPr>
            <w:tcW w:w="2308" w:type="dxa"/>
            <w:tcBorders>
              <w:top w:val="nil"/>
              <w:left w:val="nil"/>
              <w:bottom w:val="single" w:sz="4" w:space="0" w:color="auto"/>
              <w:right w:val="single" w:sz="4" w:space="0" w:color="auto"/>
            </w:tcBorders>
            <w:shd w:val="clear" w:color="auto" w:fill="FFFFFF" w:themeFill="background1"/>
            <w:vAlign w:val="center"/>
          </w:tcPr>
          <w:p w14:paraId="783884D2" w14:textId="04987166" w:rsidR="00493398" w:rsidRPr="001D4191" w:rsidRDefault="00493398" w:rsidP="00027A76">
            <w:pPr>
              <w:jc w:val="center"/>
              <w:rPr>
                <w:szCs w:val="22"/>
                <w:highlight w:val="yellow"/>
                <w:lang w:val="en-GB"/>
              </w:rPr>
            </w:pPr>
            <w:r w:rsidRPr="001D4191">
              <w:rPr>
                <w:szCs w:val="22"/>
                <w:highlight w:val="yellow"/>
                <w:lang w:val="en-GB"/>
              </w:rPr>
              <w:t>Unit to specify</w:t>
            </w:r>
          </w:p>
        </w:tc>
        <w:tc>
          <w:tcPr>
            <w:tcW w:w="2359" w:type="dxa"/>
            <w:tcBorders>
              <w:top w:val="nil"/>
              <w:left w:val="nil"/>
              <w:bottom w:val="single" w:sz="4" w:space="0" w:color="auto"/>
              <w:right w:val="single" w:sz="4" w:space="0" w:color="auto"/>
            </w:tcBorders>
            <w:shd w:val="clear" w:color="auto" w:fill="FFFFFF" w:themeFill="background1"/>
            <w:vAlign w:val="center"/>
          </w:tcPr>
          <w:p w14:paraId="2B4C6A9F" w14:textId="6742FE4A" w:rsidR="00493398" w:rsidRPr="001D4191" w:rsidRDefault="00493398" w:rsidP="00027A76">
            <w:pPr>
              <w:jc w:val="center"/>
              <w:rPr>
                <w:szCs w:val="22"/>
                <w:highlight w:val="yellow"/>
                <w:lang w:val="en-GB"/>
              </w:rPr>
            </w:pPr>
            <w:r w:rsidRPr="001D4191">
              <w:rPr>
                <w:szCs w:val="22"/>
                <w:highlight w:val="yellow"/>
                <w:lang w:val="en-GB"/>
              </w:rPr>
              <w:t>Unit to specify</w:t>
            </w:r>
          </w:p>
        </w:tc>
        <w:tc>
          <w:tcPr>
            <w:tcW w:w="2308" w:type="dxa"/>
            <w:tcBorders>
              <w:top w:val="nil"/>
              <w:left w:val="nil"/>
              <w:bottom w:val="single" w:sz="4" w:space="0" w:color="auto"/>
              <w:right w:val="single" w:sz="4" w:space="0" w:color="auto"/>
            </w:tcBorders>
            <w:shd w:val="clear" w:color="auto" w:fill="FFFFFF" w:themeFill="background1"/>
            <w:vAlign w:val="center"/>
          </w:tcPr>
          <w:p w14:paraId="2DA312AE" w14:textId="10224B7B" w:rsidR="00493398" w:rsidRPr="001D4191" w:rsidRDefault="00493398" w:rsidP="00027A76">
            <w:pPr>
              <w:jc w:val="center"/>
              <w:rPr>
                <w:szCs w:val="22"/>
                <w:highlight w:val="yellow"/>
                <w:lang w:val="en-GB"/>
              </w:rPr>
            </w:pPr>
            <w:r w:rsidRPr="001D4191">
              <w:rPr>
                <w:szCs w:val="22"/>
                <w:highlight w:val="yellow"/>
                <w:lang w:val="en-GB"/>
              </w:rPr>
              <w:t>Unit to specify</w:t>
            </w:r>
          </w:p>
        </w:tc>
        <w:tc>
          <w:tcPr>
            <w:tcW w:w="2308" w:type="dxa"/>
            <w:tcBorders>
              <w:top w:val="nil"/>
              <w:left w:val="nil"/>
              <w:bottom w:val="single" w:sz="4" w:space="0" w:color="auto"/>
              <w:right w:val="single" w:sz="4" w:space="0" w:color="auto"/>
            </w:tcBorders>
            <w:shd w:val="clear" w:color="auto" w:fill="FFFFFF" w:themeFill="background1"/>
            <w:vAlign w:val="center"/>
          </w:tcPr>
          <w:p w14:paraId="64106A89" w14:textId="379B42A8" w:rsidR="00493398" w:rsidRPr="001D4191" w:rsidRDefault="00493398" w:rsidP="00027A76">
            <w:pPr>
              <w:jc w:val="center"/>
              <w:rPr>
                <w:szCs w:val="22"/>
                <w:highlight w:val="yellow"/>
                <w:lang w:val="en-GB"/>
              </w:rPr>
            </w:pPr>
            <w:r w:rsidRPr="001D4191">
              <w:rPr>
                <w:szCs w:val="22"/>
                <w:highlight w:val="yellow"/>
                <w:lang w:val="en-GB"/>
              </w:rPr>
              <w:t>Unit to specify</w:t>
            </w:r>
          </w:p>
        </w:tc>
      </w:tr>
      <w:tr w:rsidR="00493398" w:rsidRPr="009A16D9" w14:paraId="18469A8A" w14:textId="7C6DEB67" w:rsidTr="00493398">
        <w:trPr>
          <w:trHeight w:val="329"/>
        </w:trPr>
        <w:tc>
          <w:tcPr>
            <w:tcW w:w="5492" w:type="dxa"/>
            <w:tcBorders>
              <w:top w:val="nil"/>
              <w:left w:val="single" w:sz="8" w:space="0" w:color="auto"/>
              <w:bottom w:val="single" w:sz="4" w:space="0" w:color="auto"/>
              <w:right w:val="single" w:sz="4" w:space="0" w:color="auto"/>
            </w:tcBorders>
            <w:shd w:val="clear" w:color="auto" w:fill="auto"/>
            <w:vAlign w:val="center"/>
            <w:hideMark/>
          </w:tcPr>
          <w:p w14:paraId="18469A87" w14:textId="1EC99D10" w:rsidR="00493398" w:rsidRPr="00AB5767" w:rsidRDefault="00493398" w:rsidP="00AB5767">
            <w:pPr>
              <w:rPr>
                <w:rFonts w:cs="Arial"/>
                <w:bCs/>
                <w:color w:val="000000"/>
                <w:szCs w:val="22"/>
                <w:lang w:val="en-GB" w:eastAsia="en-IE"/>
              </w:rPr>
            </w:pPr>
            <w:r w:rsidRPr="00AB5767">
              <w:rPr>
                <w:rFonts w:cs="Arial"/>
                <w:bCs/>
                <w:color w:val="000000"/>
                <w:szCs w:val="22"/>
                <w:lang w:val="en-GB" w:eastAsia="en-IE"/>
              </w:rPr>
              <w:t>Special Operating Limits or Network Limitations</w:t>
            </w:r>
          </w:p>
        </w:tc>
        <w:tc>
          <w:tcPr>
            <w:tcW w:w="2308" w:type="dxa"/>
            <w:tcBorders>
              <w:top w:val="nil"/>
              <w:left w:val="nil"/>
              <w:bottom w:val="single" w:sz="4" w:space="0" w:color="auto"/>
              <w:right w:val="single" w:sz="4" w:space="0" w:color="auto"/>
            </w:tcBorders>
            <w:shd w:val="clear" w:color="auto" w:fill="FFFFFF" w:themeFill="background1"/>
            <w:vAlign w:val="center"/>
            <w:hideMark/>
          </w:tcPr>
          <w:p w14:paraId="18469A88" w14:textId="7B1D399F" w:rsidR="00493398" w:rsidRPr="00F23C74" w:rsidRDefault="00493398" w:rsidP="00027A76">
            <w:pPr>
              <w:jc w:val="center"/>
              <w:rPr>
                <w:rFonts w:cs="Arial"/>
                <w:bCs/>
                <w:color w:val="000000"/>
                <w:lang w:val="en-GB" w:eastAsia="en-IE"/>
              </w:rPr>
            </w:pPr>
            <w:r w:rsidRPr="00F2194F">
              <w:rPr>
                <w:szCs w:val="22"/>
                <w:highlight w:val="yellow"/>
                <w:lang w:val="en-GB"/>
              </w:rPr>
              <w:t>Unit to specify</w:t>
            </w:r>
          </w:p>
        </w:tc>
        <w:tc>
          <w:tcPr>
            <w:tcW w:w="2359" w:type="dxa"/>
            <w:tcBorders>
              <w:top w:val="nil"/>
              <w:left w:val="nil"/>
              <w:bottom w:val="single" w:sz="4" w:space="0" w:color="auto"/>
              <w:right w:val="single" w:sz="4" w:space="0" w:color="auto"/>
            </w:tcBorders>
            <w:shd w:val="clear" w:color="auto" w:fill="FFFFFF" w:themeFill="background1"/>
            <w:vAlign w:val="center"/>
          </w:tcPr>
          <w:p w14:paraId="07970FDF" w14:textId="65AAE2BF" w:rsidR="00493398" w:rsidRPr="00F2194F" w:rsidRDefault="00493398" w:rsidP="00027A76">
            <w:pPr>
              <w:jc w:val="center"/>
              <w:rPr>
                <w:szCs w:val="22"/>
                <w:highlight w:val="yellow"/>
                <w:lang w:val="en-GB"/>
              </w:rPr>
            </w:pPr>
            <w:r w:rsidRPr="00F2194F">
              <w:rPr>
                <w:szCs w:val="22"/>
                <w:highlight w:val="yellow"/>
                <w:lang w:val="en-GB"/>
              </w:rPr>
              <w:t>Unit to specify</w:t>
            </w:r>
          </w:p>
        </w:tc>
        <w:tc>
          <w:tcPr>
            <w:tcW w:w="2308" w:type="dxa"/>
            <w:tcBorders>
              <w:top w:val="nil"/>
              <w:left w:val="nil"/>
              <w:bottom w:val="single" w:sz="4" w:space="0" w:color="auto"/>
              <w:right w:val="single" w:sz="4" w:space="0" w:color="auto"/>
            </w:tcBorders>
            <w:shd w:val="clear" w:color="auto" w:fill="FFFFFF" w:themeFill="background1"/>
            <w:vAlign w:val="center"/>
          </w:tcPr>
          <w:p w14:paraId="5AA55B9E" w14:textId="2D757A64" w:rsidR="00493398" w:rsidRPr="00F2194F" w:rsidRDefault="00493398" w:rsidP="00027A76">
            <w:pPr>
              <w:jc w:val="center"/>
              <w:rPr>
                <w:szCs w:val="22"/>
                <w:highlight w:val="yellow"/>
                <w:lang w:val="en-GB"/>
              </w:rPr>
            </w:pPr>
            <w:r w:rsidRPr="00F2194F">
              <w:rPr>
                <w:szCs w:val="22"/>
                <w:highlight w:val="yellow"/>
                <w:lang w:val="en-GB"/>
              </w:rPr>
              <w:t>Unit to specify</w:t>
            </w:r>
          </w:p>
        </w:tc>
        <w:tc>
          <w:tcPr>
            <w:tcW w:w="2308" w:type="dxa"/>
            <w:tcBorders>
              <w:top w:val="nil"/>
              <w:left w:val="nil"/>
              <w:bottom w:val="single" w:sz="4" w:space="0" w:color="auto"/>
              <w:right w:val="single" w:sz="4" w:space="0" w:color="auto"/>
            </w:tcBorders>
            <w:shd w:val="clear" w:color="auto" w:fill="FFFFFF" w:themeFill="background1"/>
            <w:vAlign w:val="center"/>
          </w:tcPr>
          <w:p w14:paraId="1FECBEAA" w14:textId="70DE64B0" w:rsidR="00493398" w:rsidRDefault="00493398" w:rsidP="00027A76">
            <w:pPr>
              <w:jc w:val="center"/>
              <w:rPr>
                <w:szCs w:val="22"/>
                <w:highlight w:val="yellow"/>
                <w:lang w:val="en-GB"/>
              </w:rPr>
            </w:pPr>
            <w:r w:rsidRPr="00F2194F">
              <w:rPr>
                <w:szCs w:val="22"/>
                <w:highlight w:val="yellow"/>
                <w:lang w:val="en-GB"/>
              </w:rPr>
              <w:t>Unit to specify</w:t>
            </w:r>
          </w:p>
        </w:tc>
      </w:tr>
      <w:tr w:rsidR="00493398" w:rsidRPr="009A16D9" w14:paraId="18469A96" w14:textId="7EFD0580" w:rsidTr="00493398">
        <w:trPr>
          <w:trHeight w:val="329"/>
        </w:trPr>
        <w:tc>
          <w:tcPr>
            <w:tcW w:w="5492" w:type="dxa"/>
            <w:tcBorders>
              <w:top w:val="nil"/>
              <w:left w:val="single" w:sz="8" w:space="0" w:color="auto"/>
              <w:bottom w:val="single" w:sz="4" w:space="0" w:color="auto"/>
              <w:right w:val="single" w:sz="4" w:space="0" w:color="auto"/>
            </w:tcBorders>
            <w:shd w:val="clear" w:color="auto" w:fill="auto"/>
            <w:vAlign w:val="center"/>
            <w:hideMark/>
          </w:tcPr>
          <w:p w14:paraId="18469A93" w14:textId="6867CADD" w:rsidR="00493398" w:rsidRPr="00AB5767" w:rsidRDefault="00493398" w:rsidP="00AB5767">
            <w:pPr>
              <w:rPr>
                <w:rFonts w:cs="Arial"/>
                <w:bCs/>
                <w:color w:val="000000"/>
                <w:szCs w:val="22"/>
                <w:lang w:val="en-GB" w:eastAsia="en-IE"/>
              </w:rPr>
            </w:pPr>
            <w:r w:rsidRPr="00AB5767">
              <w:rPr>
                <w:rFonts w:cs="Arial"/>
                <w:bCs/>
                <w:color w:val="000000"/>
                <w:szCs w:val="22"/>
                <w:lang w:val="en-GB" w:eastAsia="en-IE"/>
              </w:rPr>
              <w:t>MW Capacity (expected)</w:t>
            </w:r>
          </w:p>
        </w:tc>
        <w:tc>
          <w:tcPr>
            <w:tcW w:w="2308" w:type="dxa"/>
            <w:tcBorders>
              <w:top w:val="nil"/>
              <w:left w:val="nil"/>
              <w:bottom w:val="single" w:sz="4" w:space="0" w:color="auto"/>
              <w:right w:val="single" w:sz="4" w:space="0" w:color="auto"/>
            </w:tcBorders>
            <w:shd w:val="clear" w:color="auto" w:fill="FFFFFF" w:themeFill="background1"/>
            <w:vAlign w:val="center"/>
            <w:hideMark/>
          </w:tcPr>
          <w:p w14:paraId="18469A94" w14:textId="398B65C7" w:rsidR="00493398" w:rsidRPr="00F5212E"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59" w:type="dxa"/>
            <w:tcBorders>
              <w:top w:val="nil"/>
              <w:left w:val="nil"/>
              <w:bottom w:val="single" w:sz="4" w:space="0" w:color="auto"/>
              <w:right w:val="single" w:sz="4" w:space="0" w:color="auto"/>
            </w:tcBorders>
            <w:shd w:val="clear" w:color="auto" w:fill="FFFFFF" w:themeFill="background1"/>
            <w:vAlign w:val="center"/>
          </w:tcPr>
          <w:p w14:paraId="34A46072" w14:textId="1203DC8D" w:rsidR="00493398" w:rsidRPr="00F5212E"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nil"/>
              <w:left w:val="nil"/>
              <w:bottom w:val="single" w:sz="4" w:space="0" w:color="auto"/>
              <w:right w:val="single" w:sz="4" w:space="0" w:color="auto"/>
            </w:tcBorders>
            <w:shd w:val="clear" w:color="auto" w:fill="FFFFFF" w:themeFill="background1"/>
            <w:vAlign w:val="center"/>
          </w:tcPr>
          <w:p w14:paraId="6E882B46" w14:textId="4B971B68" w:rsidR="00493398" w:rsidRPr="00F5212E"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nil"/>
              <w:left w:val="nil"/>
              <w:bottom w:val="single" w:sz="4" w:space="0" w:color="auto"/>
              <w:right w:val="single" w:sz="4" w:space="0" w:color="auto"/>
            </w:tcBorders>
            <w:shd w:val="clear" w:color="auto" w:fill="FFFFFF" w:themeFill="background1"/>
            <w:vAlign w:val="center"/>
          </w:tcPr>
          <w:p w14:paraId="4BC8F955" w14:textId="2956221F"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493398" w:rsidRPr="009A16D9" w14:paraId="18469A9A" w14:textId="4E710CD0" w:rsidTr="00493398">
        <w:trPr>
          <w:trHeight w:val="329"/>
        </w:trPr>
        <w:tc>
          <w:tcPr>
            <w:tcW w:w="5492" w:type="dxa"/>
            <w:tcBorders>
              <w:top w:val="nil"/>
              <w:left w:val="single" w:sz="8" w:space="0" w:color="auto"/>
              <w:bottom w:val="single" w:sz="4" w:space="0" w:color="auto"/>
              <w:right w:val="single" w:sz="4" w:space="0" w:color="auto"/>
            </w:tcBorders>
            <w:shd w:val="clear" w:color="auto" w:fill="auto"/>
            <w:vAlign w:val="center"/>
            <w:hideMark/>
          </w:tcPr>
          <w:p w14:paraId="18469A97" w14:textId="2E8B194B" w:rsidR="00493398" w:rsidRPr="00AB5767" w:rsidRDefault="00493398" w:rsidP="00AB5767">
            <w:pPr>
              <w:rPr>
                <w:rFonts w:cs="Arial"/>
                <w:bCs/>
                <w:color w:val="000000"/>
                <w:szCs w:val="22"/>
                <w:lang w:val="en-GB" w:eastAsia="en-IE"/>
              </w:rPr>
            </w:pPr>
            <w:r w:rsidRPr="00AB5767">
              <w:rPr>
                <w:rFonts w:cs="Arial"/>
                <w:bCs/>
                <w:color w:val="000000"/>
                <w:szCs w:val="22"/>
                <w:lang w:val="en-GB" w:eastAsia="en-IE"/>
              </w:rPr>
              <w:t>Demand Reduction Capability - Avoided Consumption</w:t>
            </w:r>
          </w:p>
        </w:tc>
        <w:tc>
          <w:tcPr>
            <w:tcW w:w="2308" w:type="dxa"/>
            <w:tcBorders>
              <w:top w:val="nil"/>
              <w:left w:val="nil"/>
              <w:bottom w:val="single" w:sz="4" w:space="0" w:color="auto"/>
              <w:right w:val="single" w:sz="4" w:space="0" w:color="auto"/>
            </w:tcBorders>
            <w:shd w:val="clear" w:color="auto" w:fill="FFFFFF" w:themeFill="background1"/>
            <w:vAlign w:val="center"/>
            <w:hideMark/>
          </w:tcPr>
          <w:p w14:paraId="18469A98" w14:textId="36C6401C" w:rsidR="00493398" w:rsidRPr="00F5212E"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59" w:type="dxa"/>
            <w:tcBorders>
              <w:top w:val="nil"/>
              <w:left w:val="nil"/>
              <w:bottom w:val="single" w:sz="4" w:space="0" w:color="auto"/>
              <w:right w:val="single" w:sz="4" w:space="0" w:color="auto"/>
            </w:tcBorders>
            <w:shd w:val="clear" w:color="auto" w:fill="FFFFFF" w:themeFill="background1"/>
            <w:vAlign w:val="center"/>
          </w:tcPr>
          <w:p w14:paraId="6D46751F" w14:textId="767F0BA4" w:rsidR="00493398" w:rsidRPr="00F5212E"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nil"/>
              <w:left w:val="nil"/>
              <w:bottom w:val="single" w:sz="4" w:space="0" w:color="auto"/>
              <w:right w:val="single" w:sz="4" w:space="0" w:color="auto"/>
            </w:tcBorders>
            <w:shd w:val="clear" w:color="auto" w:fill="FFFFFF" w:themeFill="background1"/>
            <w:vAlign w:val="center"/>
          </w:tcPr>
          <w:p w14:paraId="2FFB6D60" w14:textId="629F68D2" w:rsidR="00493398" w:rsidRPr="00F5212E"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nil"/>
              <w:left w:val="nil"/>
              <w:bottom w:val="single" w:sz="4" w:space="0" w:color="auto"/>
              <w:right w:val="single" w:sz="4" w:space="0" w:color="auto"/>
            </w:tcBorders>
            <w:shd w:val="clear" w:color="auto" w:fill="FFFFFF" w:themeFill="background1"/>
            <w:vAlign w:val="center"/>
          </w:tcPr>
          <w:p w14:paraId="62055A6E" w14:textId="399F479D"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493398" w:rsidRPr="009A16D9" w14:paraId="18469A9E" w14:textId="5D8C77C1" w:rsidTr="00493398">
        <w:trPr>
          <w:trHeight w:val="329"/>
        </w:trPr>
        <w:tc>
          <w:tcPr>
            <w:tcW w:w="5492" w:type="dxa"/>
            <w:tcBorders>
              <w:top w:val="nil"/>
              <w:left w:val="single" w:sz="8" w:space="0" w:color="auto"/>
              <w:bottom w:val="single" w:sz="4" w:space="0" w:color="auto"/>
              <w:right w:val="single" w:sz="4" w:space="0" w:color="auto"/>
            </w:tcBorders>
            <w:shd w:val="clear" w:color="auto" w:fill="auto"/>
            <w:vAlign w:val="center"/>
            <w:hideMark/>
          </w:tcPr>
          <w:p w14:paraId="18469A9B" w14:textId="40272ABC" w:rsidR="00493398" w:rsidRPr="00AB5767" w:rsidRDefault="00493398" w:rsidP="00AB5767">
            <w:pPr>
              <w:rPr>
                <w:rFonts w:cs="Arial"/>
                <w:bCs/>
                <w:color w:val="000000"/>
                <w:szCs w:val="22"/>
                <w:lang w:val="en-GB" w:eastAsia="en-IE"/>
              </w:rPr>
            </w:pPr>
            <w:r w:rsidRPr="00AB5767">
              <w:rPr>
                <w:rFonts w:cs="Arial"/>
                <w:bCs/>
                <w:color w:val="000000"/>
                <w:szCs w:val="22"/>
                <w:lang w:val="en-GB" w:eastAsia="en-IE"/>
              </w:rPr>
              <w:t>Demand Reduction Capability - On Site Generation (Continuous Parallel Mode or Shaving Mode)</w:t>
            </w:r>
          </w:p>
        </w:tc>
        <w:tc>
          <w:tcPr>
            <w:tcW w:w="2308" w:type="dxa"/>
            <w:tcBorders>
              <w:top w:val="nil"/>
              <w:left w:val="nil"/>
              <w:bottom w:val="single" w:sz="4" w:space="0" w:color="auto"/>
              <w:right w:val="single" w:sz="4" w:space="0" w:color="auto"/>
            </w:tcBorders>
            <w:shd w:val="clear" w:color="auto" w:fill="FFFFFF" w:themeFill="background1"/>
            <w:vAlign w:val="center"/>
            <w:hideMark/>
          </w:tcPr>
          <w:p w14:paraId="18469A9C" w14:textId="14B1706E" w:rsidR="00493398" w:rsidRPr="00F5212E"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59" w:type="dxa"/>
            <w:tcBorders>
              <w:top w:val="nil"/>
              <w:left w:val="nil"/>
              <w:bottom w:val="single" w:sz="4" w:space="0" w:color="auto"/>
              <w:right w:val="single" w:sz="4" w:space="0" w:color="auto"/>
            </w:tcBorders>
            <w:shd w:val="clear" w:color="auto" w:fill="FFFFFF" w:themeFill="background1"/>
            <w:vAlign w:val="center"/>
          </w:tcPr>
          <w:p w14:paraId="58684398" w14:textId="43CB5310" w:rsidR="00493398" w:rsidRPr="00F5212E"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nil"/>
              <w:left w:val="nil"/>
              <w:bottom w:val="single" w:sz="4" w:space="0" w:color="auto"/>
              <w:right w:val="single" w:sz="4" w:space="0" w:color="auto"/>
            </w:tcBorders>
            <w:shd w:val="clear" w:color="auto" w:fill="FFFFFF" w:themeFill="background1"/>
            <w:vAlign w:val="center"/>
          </w:tcPr>
          <w:p w14:paraId="7360CCAB" w14:textId="4CB33A5F" w:rsidR="00493398" w:rsidRPr="00F5212E"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nil"/>
              <w:left w:val="nil"/>
              <w:bottom w:val="single" w:sz="4" w:space="0" w:color="auto"/>
              <w:right w:val="single" w:sz="4" w:space="0" w:color="auto"/>
            </w:tcBorders>
            <w:shd w:val="clear" w:color="auto" w:fill="FFFFFF" w:themeFill="background1"/>
            <w:vAlign w:val="center"/>
          </w:tcPr>
          <w:p w14:paraId="70DB1E79" w14:textId="15001B62"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493398" w:rsidRPr="009A16D9" w14:paraId="0BBE80CD" w14:textId="3A8705A3" w:rsidTr="00493398">
        <w:trPr>
          <w:trHeight w:val="329"/>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739FB4D7" w14:textId="6D4F4467" w:rsidR="00493398" w:rsidRPr="00AB5767" w:rsidRDefault="00493398" w:rsidP="00AB5767">
            <w:pPr>
              <w:rPr>
                <w:rFonts w:cs="Arial"/>
                <w:bCs/>
                <w:color w:val="000000"/>
                <w:szCs w:val="22"/>
                <w:lang w:val="en-GB" w:eastAsia="en-IE"/>
              </w:rPr>
            </w:pPr>
            <w:r w:rsidRPr="00AB5767">
              <w:rPr>
                <w:rFonts w:cs="Arial"/>
                <w:bCs/>
                <w:color w:val="000000"/>
                <w:szCs w:val="22"/>
                <w:lang w:val="en-GB" w:eastAsia="en-IE"/>
              </w:rPr>
              <w:t>Maximum Import Capacity</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50E98F45" w14:textId="598CF1C9" w:rsidR="00493398" w:rsidRPr="00F5212E"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41BA0E80" w14:textId="2B78115D" w:rsidR="00493398" w:rsidRPr="00F5212E"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08B41629" w14:textId="4FAEE6C5" w:rsidR="00493398" w:rsidRPr="00F5212E"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68F02371" w14:textId="75AC47E6"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493398" w:rsidRPr="009A16D9" w14:paraId="52876A07" w14:textId="668242B1" w:rsidTr="00493398">
        <w:trPr>
          <w:trHeight w:val="329"/>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4ED59E4A" w14:textId="471E6F9A" w:rsidR="00493398" w:rsidRPr="00AB5767" w:rsidRDefault="00493398" w:rsidP="00AB5767">
            <w:pPr>
              <w:rPr>
                <w:rFonts w:cs="Arial"/>
                <w:bCs/>
                <w:color w:val="000000"/>
                <w:szCs w:val="22"/>
                <w:lang w:val="en-GB" w:eastAsia="en-IE"/>
              </w:rPr>
            </w:pPr>
            <w:r w:rsidRPr="00AB5767">
              <w:rPr>
                <w:rFonts w:cs="Arial"/>
                <w:bCs/>
                <w:color w:val="000000"/>
                <w:szCs w:val="22"/>
                <w:lang w:val="en-GB" w:eastAsia="en-IE"/>
              </w:rPr>
              <w:t>Maximum Export Capacity</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74264DE1" w14:textId="0F249436" w:rsidR="00493398" w:rsidRPr="00F5212E"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12A8DAB2" w14:textId="4C0261B3" w:rsidR="00493398" w:rsidRPr="00F5212E"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59C7CE2F" w14:textId="6C67FF35" w:rsidR="00493398" w:rsidRPr="00F5212E"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2E457437" w14:textId="39ECA90F"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493398" w:rsidRPr="009A16D9" w14:paraId="6E9D789F" w14:textId="77777777" w:rsidTr="00493398">
        <w:trPr>
          <w:trHeight w:val="329"/>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056547A0" w14:textId="170BC762" w:rsidR="00493398" w:rsidRDefault="00493398" w:rsidP="00AB5767">
            <w:pPr>
              <w:rPr>
                <w:rFonts w:cs="Arial"/>
                <w:bCs/>
                <w:color w:val="000000"/>
                <w:szCs w:val="22"/>
                <w:lang w:val="en-GB" w:eastAsia="en-IE"/>
              </w:rPr>
            </w:pPr>
            <w:r>
              <w:rPr>
                <w:rFonts w:cs="Arial"/>
                <w:bCs/>
                <w:color w:val="000000"/>
                <w:szCs w:val="22"/>
                <w:lang w:val="en-GB" w:eastAsia="en-IE"/>
              </w:rPr>
              <w:t>Response time from Dispatch Instruction (expected)</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979699E" w14:textId="390D3249" w:rsidR="00493398" w:rsidRDefault="00493398" w:rsidP="008A24E5">
            <w:pPr>
              <w:jc w:val="center"/>
              <w:rPr>
                <w:rFonts w:cs="Arial"/>
                <w:bCs/>
                <w:color w:val="000000"/>
                <w:highlight w:val="yellow"/>
                <w:lang w:val="en-GB" w:eastAsia="en-IE"/>
              </w:rPr>
            </w:pPr>
            <w:r>
              <w:rPr>
                <w:rFonts w:cs="Arial"/>
                <w:bCs/>
                <w:color w:val="000000"/>
                <w:highlight w:val="yellow"/>
                <w:lang w:val="en-GB" w:eastAsia="en-IE"/>
              </w:rPr>
              <w:t>________min</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61D5977B" w14:textId="4A4EE67F" w:rsidR="00493398" w:rsidRDefault="00493398" w:rsidP="008A24E5">
            <w:pPr>
              <w:jc w:val="center"/>
              <w:rPr>
                <w:rFonts w:cs="Arial"/>
                <w:bCs/>
                <w:color w:val="000000"/>
                <w:highlight w:val="yellow"/>
                <w:lang w:val="en-GB" w:eastAsia="en-IE"/>
              </w:rPr>
            </w:pPr>
            <w:r>
              <w:rPr>
                <w:rFonts w:cs="Arial"/>
                <w:bCs/>
                <w:color w:val="000000"/>
                <w:highlight w:val="yellow"/>
                <w:lang w:val="en-GB" w:eastAsia="en-IE"/>
              </w:rPr>
              <w:t>________min</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5A2135A7" w14:textId="4FED7705" w:rsidR="00493398" w:rsidRDefault="00493398" w:rsidP="008A24E5">
            <w:pPr>
              <w:jc w:val="center"/>
              <w:rPr>
                <w:rFonts w:cs="Arial"/>
                <w:bCs/>
                <w:color w:val="000000"/>
                <w:highlight w:val="yellow"/>
                <w:lang w:val="en-GB" w:eastAsia="en-IE"/>
              </w:rPr>
            </w:pPr>
            <w:r>
              <w:rPr>
                <w:rFonts w:cs="Arial"/>
                <w:bCs/>
                <w:color w:val="000000"/>
                <w:highlight w:val="yellow"/>
                <w:lang w:val="en-GB" w:eastAsia="en-IE"/>
              </w:rPr>
              <w:t>________min</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47143E0E" w14:textId="0734FE48" w:rsidR="00493398" w:rsidRDefault="00493398" w:rsidP="008A24E5">
            <w:pPr>
              <w:jc w:val="center"/>
              <w:rPr>
                <w:rFonts w:cs="Arial"/>
                <w:bCs/>
                <w:color w:val="000000"/>
                <w:highlight w:val="yellow"/>
                <w:lang w:val="en-GB" w:eastAsia="en-IE"/>
              </w:rPr>
            </w:pPr>
            <w:r>
              <w:rPr>
                <w:rFonts w:cs="Arial"/>
                <w:bCs/>
                <w:color w:val="000000"/>
                <w:highlight w:val="yellow"/>
                <w:lang w:val="en-GB" w:eastAsia="en-IE"/>
              </w:rPr>
              <w:t>_________min</w:t>
            </w:r>
          </w:p>
        </w:tc>
      </w:tr>
      <w:tr w:rsidR="00493398" w:rsidRPr="009A16D9" w14:paraId="582662D0" w14:textId="77777777" w:rsidTr="00493398">
        <w:trPr>
          <w:trHeight w:val="329"/>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37FD6D87" w14:textId="575C339D" w:rsidR="00493398" w:rsidRPr="00AB5767" w:rsidRDefault="00493398" w:rsidP="00AB5767">
            <w:pPr>
              <w:rPr>
                <w:rFonts w:cs="Arial"/>
                <w:bCs/>
                <w:color w:val="000000"/>
                <w:szCs w:val="22"/>
                <w:lang w:val="en-GB" w:eastAsia="en-IE"/>
              </w:rPr>
            </w:pPr>
            <w:r>
              <w:rPr>
                <w:rFonts w:cs="Arial"/>
                <w:bCs/>
                <w:color w:val="000000"/>
                <w:szCs w:val="22"/>
                <w:lang w:val="en-GB" w:eastAsia="en-IE"/>
              </w:rPr>
              <w:t>Maximum down time / Duration (expected)</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05FAAF7" w14:textId="5D833C1E" w:rsidR="00493398" w:rsidRPr="00F5212E" w:rsidRDefault="00493398" w:rsidP="008A24E5">
            <w:pPr>
              <w:jc w:val="center"/>
              <w:rPr>
                <w:rFonts w:cs="Arial"/>
                <w:bCs/>
                <w:color w:val="000000"/>
                <w:highlight w:val="yellow"/>
                <w:lang w:val="en-GB" w:eastAsia="en-IE"/>
              </w:rPr>
            </w:pPr>
            <w:r>
              <w:rPr>
                <w:rFonts w:cs="Arial"/>
                <w:bCs/>
                <w:color w:val="000000"/>
                <w:highlight w:val="yellow"/>
                <w:lang w:val="en-GB" w:eastAsia="en-IE"/>
              </w:rPr>
              <w:t>________hr</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412E6DD1" w14:textId="5CA99BA9" w:rsidR="00493398" w:rsidRPr="00F5212E" w:rsidRDefault="00493398" w:rsidP="008A24E5">
            <w:pPr>
              <w:jc w:val="center"/>
              <w:rPr>
                <w:rFonts w:cs="Arial"/>
                <w:bCs/>
                <w:color w:val="000000"/>
                <w:highlight w:val="yellow"/>
                <w:lang w:val="en-GB" w:eastAsia="en-IE"/>
              </w:rPr>
            </w:pPr>
            <w:r>
              <w:rPr>
                <w:rFonts w:cs="Arial"/>
                <w:bCs/>
                <w:color w:val="000000"/>
                <w:highlight w:val="yellow"/>
                <w:lang w:val="en-GB" w:eastAsia="en-IE"/>
              </w:rPr>
              <w:t>________hr</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2D37CB96" w14:textId="71C58DFD" w:rsidR="00493398" w:rsidRPr="00F5212E" w:rsidRDefault="00493398" w:rsidP="008A24E5">
            <w:pPr>
              <w:jc w:val="center"/>
              <w:rPr>
                <w:rFonts w:cs="Arial"/>
                <w:bCs/>
                <w:color w:val="000000"/>
                <w:highlight w:val="yellow"/>
                <w:lang w:val="en-GB" w:eastAsia="en-IE"/>
              </w:rPr>
            </w:pPr>
            <w:r>
              <w:rPr>
                <w:rFonts w:cs="Arial"/>
                <w:bCs/>
                <w:color w:val="000000"/>
                <w:highlight w:val="yellow"/>
                <w:lang w:val="en-GB" w:eastAsia="en-IE"/>
              </w:rPr>
              <w:t>_________hr</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5089F91B" w14:textId="5C4ED55D" w:rsidR="00493398" w:rsidRPr="00F5212E" w:rsidRDefault="00493398" w:rsidP="008A24E5">
            <w:pPr>
              <w:jc w:val="center"/>
              <w:rPr>
                <w:rFonts w:cs="Arial"/>
                <w:bCs/>
                <w:color w:val="000000"/>
                <w:highlight w:val="yellow"/>
                <w:lang w:val="en-GB" w:eastAsia="en-IE"/>
              </w:rPr>
            </w:pPr>
            <w:r>
              <w:rPr>
                <w:rFonts w:cs="Arial"/>
                <w:bCs/>
                <w:color w:val="000000"/>
                <w:highlight w:val="yellow"/>
                <w:lang w:val="en-GB" w:eastAsia="en-IE"/>
              </w:rPr>
              <w:t>_________hr</w:t>
            </w:r>
          </w:p>
        </w:tc>
      </w:tr>
      <w:tr w:rsidR="00493398" w:rsidRPr="009A16D9" w14:paraId="77FE38D9" w14:textId="77777777" w:rsidTr="00493398">
        <w:trPr>
          <w:trHeight w:val="329"/>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580A1BE2" w14:textId="6192EB04" w:rsidR="00493398" w:rsidRDefault="00493398" w:rsidP="00E62F48">
            <w:pPr>
              <w:spacing w:before="120" w:after="120"/>
              <w:rPr>
                <w:rFonts w:cs="Arial"/>
                <w:bCs/>
                <w:color w:val="000000"/>
                <w:szCs w:val="22"/>
                <w:lang w:val="en-GB" w:eastAsia="en-IE"/>
              </w:rPr>
            </w:pPr>
            <w:r>
              <w:rPr>
                <w:rFonts w:cs="Arial"/>
                <w:bCs/>
                <w:color w:val="000000"/>
                <w:szCs w:val="22"/>
                <w:lang w:val="en-GB" w:eastAsia="en-IE"/>
              </w:rPr>
              <w:t>TOR2 Capacity (MW) expected</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6DC9F98" w14:textId="5601D81F"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28E352AD" w14:textId="17699883"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33E78320" w14:textId="05AE6742"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539E3904" w14:textId="05427519"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493398" w:rsidRPr="009A16D9" w14:paraId="32E6C956" w14:textId="77777777" w:rsidTr="00493398">
        <w:trPr>
          <w:trHeight w:val="329"/>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18696BAE" w14:textId="43A3FD8A" w:rsidR="00493398" w:rsidRDefault="00493398" w:rsidP="00FE3083">
            <w:pPr>
              <w:spacing w:before="120" w:after="120"/>
              <w:rPr>
                <w:rFonts w:cs="Arial"/>
                <w:bCs/>
                <w:color w:val="000000"/>
                <w:szCs w:val="22"/>
                <w:lang w:val="en-GB" w:eastAsia="en-IE"/>
              </w:rPr>
            </w:pPr>
            <w:r>
              <w:rPr>
                <w:rFonts w:cs="Arial"/>
                <w:bCs/>
                <w:color w:val="000000"/>
                <w:szCs w:val="22"/>
                <w:lang w:val="en-GB" w:eastAsia="en-IE"/>
              </w:rPr>
              <w:t>RRS Capacity (MW) expected</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F54AC95" w14:textId="7B21374F"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0E6D96B7" w14:textId="5F889293"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D3BA201" w14:textId="6CB8A6D1"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3C2CAB2" w14:textId="42A80A68"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493398" w:rsidRPr="009A16D9" w14:paraId="1155ECC5" w14:textId="77777777" w:rsidTr="00493398">
        <w:trPr>
          <w:trHeight w:val="329"/>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7C327830" w14:textId="3BD70358" w:rsidR="00493398" w:rsidRDefault="00493398" w:rsidP="004D698E">
            <w:pPr>
              <w:spacing w:before="120" w:after="120"/>
              <w:rPr>
                <w:rFonts w:cs="Arial"/>
                <w:bCs/>
                <w:color w:val="000000"/>
                <w:szCs w:val="22"/>
                <w:lang w:val="en-GB" w:eastAsia="en-IE"/>
              </w:rPr>
            </w:pPr>
            <w:r>
              <w:rPr>
                <w:rFonts w:cs="Arial"/>
                <w:bCs/>
                <w:color w:val="000000"/>
                <w:szCs w:val="22"/>
                <w:lang w:val="en-GB" w:eastAsia="en-IE"/>
              </w:rPr>
              <w:t>RRD Capacity (MW) expected</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3739CD16" w14:textId="1EF23584"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3F7DA460" w14:textId="74A029C8"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5217D97B" w14:textId="3D43C4D9"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77FF1F05" w14:textId="1B8E4418"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493398" w:rsidRPr="009A16D9" w14:paraId="66675BE1" w14:textId="77777777" w:rsidTr="00493398">
        <w:trPr>
          <w:trHeight w:val="329"/>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6BA8D61C" w14:textId="351C58FA" w:rsidR="00493398" w:rsidRDefault="00493398" w:rsidP="00FE3083">
            <w:pPr>
              <w:rPr>
                <w:rFonts w:cs="Arial"/>
                <w:bCs/>
                <w:color w:val="000000"/>
                <w:szCs w:val="22"/>
                <w:lang w:val="en-GB" w:eastAsia="en-IE"/>
              </w:rPr>
            </w:pPr>
            <w:r>
              <w:rPr>
                <w:rFonts w:cs="Arial"/>
                <w:bCs/>
                <w:color w:val="000000"/>
                <w:szCs w:val="22"/>
                <w:lang w:val="en-GB" w:eastAsia="en-IE"/>
              </w:rPr>
              <w:t>RM1 Capacity (MW) expected</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472ADF71" w14:textId="75B9D6B7"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52CAC1D9" w14:textId="756F2583"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477B8CD4" w14:textId="43FEF652"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69D6898A" w14:textId="0036104F"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493398" w:rsidRPr="009A16D9" w14:paraId="33E9EB43" w14:textId="77777777" w:rsidTr="00493398">
        <w:trPr>
          <w:trHeight w:val="329"/>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40BD1A65" w14:textId="1E4961B5" w:rsidR="00493398" w:rsidRDefault="00493398" w:rsidP="00FE3083">
            <w:pPr>
              <w:rPr>
                <w:rFonts w:cs="Arial"/>
                <w:bCs/>
                <w:color w:val="000000"/>
                <w:szCs w:val="22"/>
                <w:lang w:val="en-GB" w:eastAsia="en-IE"/>
              </w:rPr>
            </w:pPr>
            <w:r>
              <w:rPr>
                <w:rFonts w:cs="Arial"/>
                <w:bCs/>
                <w:color w:val="000000"/>
                <w:szCs w:val="22"/>
                <w:lang w:val="en-GB" w:eastAsia="en-IE"/>
              </w:rPr>
              <w:t>RM3 Capacity (MW) expected</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31AA7906" w14:textId="7B278E67"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73F196F8" w14:textId="378EF36A"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639A65A" w14:textId="021CF5DD"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3CAF80B8" w14:textId="067A5632"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493398" w:rsidRPr="009A16D9" w14:paraId="06A9E09D" w14:textId="77777777" w:rsidTr="00493398">
        <w:trPr>
          <w:trHeight w:val="329"/>
        </w:trPr>
        <w:tc>
          <w:tcPr>
            <w:tcW w:w="5492" w:type="dxa"/>
            <w:tcBorders>
              <w:top w:val="single" w:sz="4" w:space="0" w:color="auto"/>
              <w:left w:val="single" w:sz="8" w:space="0" w:color="auto"/>
              <w:bottom w:val="single" w:sz="4" w:space="0" w:color="auto"/>
              <w:right w:val="single" w:sz="4" w:space="0" w:color="auto"/>
            </w:tcBorders>
            <w:shd w:val="clear" w:color="auto" w:fill="auto"/>
            <w:vAlign w:val="center"/>
          </w:tcPr>
          <w:p w14:paraId="45D5451D" w14:textId="6D0C287E" w:rsidR="00493398" w:rsidRDefault="00493398" w:rsidP="00FE3083">
            <w:pPr>
              <w:rPr>
                <w:rFonts w:cs="Arial"/>
                <w:bCs/>
                <w:color w:val="000000"/>
                <w:szCs w:val="22"/>
                <w:lang w:val="en-GB" w:eastAsia="en-IE"/>
              </w:rPr>
            </w:pPr>
            <w:r>
              <w:rPr>
                <w:rFonts w:cs="Arial"/>
                <w:bCs/>
                <w:color w:val="000000"/>
                <w:szCs w:val="22"/>
                <w:lang w:val="en-GB" w:eastAsia="en-IE"/>
              </w:rPr>
              <w:t>RM8 Capacity (MW) expected</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21C95283" w14:textId="280E86D8"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59" w:type="dxa"/>
            <w:tcBorders>
              <w:top w:val="single" w:sz="4" w:space="0" w:color="auto"/>
              <w:left w:val="nil"/>
              <w:bottom w:val="single" w:sz="4" w:space="0" w:color="auto"/>
              <w:right w:val="single" w:sz="4" w:space="0" w:color="auto"/>
            </w:tcBorders>
            <w:shd w:val="clear" w:color="auto" w:fill="FFFFFF" w:themeFill="background1"/>
            <w:vAlign w:val="center"/>
          </w:tcPr>
          <w:p w14:paraId="436F316C" w14:textId="5057E33C"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BC7E12A" w14:textId="56B55BAC"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5E15D56F" w14:textId="04347F81" w:rsidR="00493398" w:rsidRDefault="00493398" w:rsidP="008A24E5">
            <w:pPr>
              <w:jc w:val="center"/>
              <w:rPr>
                <w:rFonts w:cs="Arial"/>
                <w:bCs/>
                <w:color w:val="000000"/>
                <w:highlight w:val="yellow"/>
                <w:lang w:val="en-GB" w:eastAsia="en-IE"/>
              </w:rPr>
            </w:pPr>
            <w:r w:rsidRPr="00F5212E">
              <w:rPr>
                <w:rFonts w:cs="Arial"/>
                <w:bCs/>
                <w:color w:val="000000"/>
                <w:highlight w:val="yellow"/>
                <w:lang w:val="en-GB" w:eastAsia="en-IE"/>
              </w:rPr>
              <w:t>________MW</w:t>
            </w:r>
          </w:p>
        </w:tc>
      </w:tr>
    </w:tbl>
    <w:p w14:paraId="298E509B" w14:textId="77777777" w:rsidR="00036457" w:rsidRDefault="00036457" w:rsidP="005C5B1C">
      <w:pPr>
        <w:spacing w:after="200" w:line="276" w:lineRule="auto"/>
        <w:rPr>
          <w:lang w:val="en-GB"/>
        </w:rPr>
        <w:sectPr w:rsidR="00036457" w:rsidSect="005C5B1C">
          <w:headerReference w:type="first" r:id="rId23"/>
          <w:pgSz w:w="16838" w:h="11906" w:orient="landscape"/>
          <w:pgMar w:top="1418" w:right="1440" w:bottom="1133" w:left="1440" w:header="709" w:footer="709" w:gutter="0"/>
          <w:cols w:space="708"/>
          <w:titlePg/>
          <w:docGrid w:linePitch="360"/>
        </w:sectPr>
      </w:pPr>
      <w:bookmarkStart w:id="17" w:name="_Toc496078604"/>
    </w:p>
    <w:p w14:paraId="18469AB9" w14:textId="2070FC5D" w:rsidR="00DB6333" w:rsidRPr="009A16D9" w:rsidRDefault="009B5E36" w:rsidP="00DB6333">
      <w:pPr>
        <w:pStyle w:val="Heading1"/>
        <w:rPr>
          <w:lang w:val="en-GB"/>
        </w:rPr>
      </w:pPr>
      <w:bookmarkStart w:id="18" w:name="_Toc4743977"/>
      <w:r w:rsidRPr="009A16D9">
        <w:rPr>
          <w:lang w:val="en-GB"/>
        </w:rPr>
        <w:lastRenderedPageBreak/>
        <w:t>System services</w:t>
      </w:r>
      <w:bookmarkEnd w:id="17"/>
      <w:bookmarkEnd w:id="18"/>
    </w:p>
    <w:p w14:paraId="7E3D8056" w14:textId="77777777" w:rsidR="004E2E85" w:rsidRDefault="004E2E85" w:rsidP="004E2E85">
      <w:pPr>
        <w:pStyle w:val="BodyText"/>
      </w:pPr>
      <w:bookmarkStart w:id="19" w:name="_Toc496078605"/>
      <w:r>
        <w:rPr>
          <w:szCs w:val="22"/>
        </w:rPr>
        <w:t xml:space="preserve">The definitions referenced in this document are for indicative purposes only. </w:t>
      </w:r>
      <w:r>
        <w:t>In the event of inconsistency between the definitions in this document and those in the DS3 System Services Agreement, the definitions in the DS3 System Services Agreement shall prevail.</w:t>
      </w:r>
    </w:p>
    <w:p w14:paraId="2FE8DFDE" w14:textId="77777777" w:rsidR="000F5B83" w:rsidRDefault="000F5B83" w:rsidP="004E2E85">
      <w:pPr>
        <w:pStyle w:val="BodyText"/>
      </w:pPr>
    </w:p>
    <w:p w14:paraId="7A001B78" w14:textId="5992C500" w:rsidR="009B5E36" w:rsidRPr="009A16D9" w:rsidRDefault="000F5B83" w:rsidP="00036457">
      <w:pPr>
        <w:pStyle w:val="Heading2"/>
      </w:pPr>
      <w:bookmarkStart w:id="20" w:name="_Toc4743978"/>
      <w:bookmarkEnd w:id="19"/>
      <w:proofErr w:type="spellStart"/>
      <w:r>
        <w:t>Dispatchable</w:t>
      </w:r>
      <w:proofErr w:type="spellEnd"/>
      <w:r>
        <w:t xml:space="preserve"> Reserve Services</w:t>
      </w:r>
      <w:bookmarkEnd w:id="20"/>
    </w:p>
    <w:p w14:paraId="6F219E32" w14:textId="09DCD26D" w:rsidR="002751B0" w:rsidRPr="009A16D9" w:rsidRDefault="002751B0" w:rsidP="00E07D4C">
      <w:pPr>
        <w:pStyle w:val="Heading3"/>
        <w:rPr>
          <w:lang w:val="en-GB"/>
        </w:rPr>
      </w:pPr>
      <w:bookmarkStart w:id="21" w:name="_Toc496078610"/>
      <w:bookmarkStart w:id="22" w:name="_Toc4743979"/>
      <w:r w:rsidRPr="009A16D9">
        <w:rPr>
          <w:lang w:val="en-GB"/>
        </w:rPr>
        <w:t>Tertiar</w:t>
      </w:r>
      <w:r w:rsidR="005B751F">
        <w:rPr>
          <w:lang w:val="en-GB"/>
        </w:rPr>
        <w:t>y Operating Reserve band 2</w:t>
      </w:r>
      <w:r w:rsidR="000F5B83">
        <w:rPr>
          <w:lang w:val="en-GB"/>
        </w:rPr>
        <w:t xml:space="preserve"> (TOR2</w:t>
      </w:r>
      <w:r w:rsidRPr="009A16D9">
        <w:rPr>
          <w:lang w:val="en-GB"/>
        </w:rPr>
        <w:t>)</w:t>
      </w:r>
      <w:bookmarkEnd w:id="21"/>
      <w:bookmarkEnd w:id="22"/>
    </w:p>
    <w:p w14:paraId="04286FD9" w14:textId="6BF1608E" w:rsidR="000F5B83" w:rsidRDefault="00050A2A" w:rsidP="005C5B1C">
      <w:pPr>
        <w:pStyle w:val="BodyText"/>
        <w:jc w:val="both"/>
        <w:rPr>
          <w:lang w:val="en-GB"/>
        </w:rPr>
      </w:pPr>
      <w:r>
        <w:rPr>
          <w:lang w:val="en-GB"/>
        </w:rPr>
        <w:t>Tertiary Operating Reserve (TOR2</w:t>
      </w:r>
      <w:r w:rsidR="002751B0" w:rsidRPr="009A16D9">
        <w:rPr>
          <w:lang w:val="en-GB"/>
        </w:rPr>
        <w:t xml:space="preserve">) is the additional MW output (and/or reduction in Demand) required at the frequency nadir (minimum), compared to the pre-incident output (or Demand) </w:t>
      </w:r>
      <w:r w:rsidR="004E2E85">
        <w:t xml:space="preserve">which is fully available and sustainable over the period from 5 minutes </w:t>
      </w:r>
      <w:r w:rsidR="000F5B83">
        <w:t xml:space="preserve">to 20 minutes </w:t>
      </w:r>
      <w:r w:rsidR="004E2E85">
        <w:t>following an event</w:t>
      </w:r>
      <w:r w:rsidR="002751B0" w:rsidRPr="009A16D9">
        <w:rPr>
          <w:lang w:val="en-GB"/>
        </w:rPr>
        <w:t>.</w:t>
      </w:r>
    </w:p>
    <w:p w14:paraId="1E578311" w14:textId="77777777" w:rsidR="000F5B83" w:rsidRDefault="000F5B83" w:rsidP="005C5B1C">
      <w:pPr>
        <w:pStyle w:val="BodyText"/>
        <w:jc w:val="both"/>
        <w:rPr>
          <w:lang w:val="en-GB"/>
        </w:rPr>
      </w:pPr>
    </w:p>
    <w:p w14:paraId="3F1D489B" w14:textId="71BB3A1A" w:rsidR="000F5B83" w:rsidRPr="000F5B83" w:rsidRDefault="00E62F48" w:rsidP="000F5B83">
      <w:pPr>
        <w:pStyle w:val="Heading3"/>
        <w:rPr>
          <w:lang w:val="en-GB"/>
        </w:rPr>
      </w:pPr>
      <w:bookmarkStart w:id="23" w:name="_Toc4743980"/>
      <w:r>
        <w:rPr>
          <w:lang w:val="en-GB"/>
        </w:rPr>
        <w:t>Replacement Reserve Synchronised</w:t>
      </w:r>
      <w:r w:rsidR="000F5B83">
        <w:rPr>
          <w:lang w:val="en-GB"/>
        </w:rPr>
        <w:t xml:space="preserve"> (RRS</w:t>
      </w:r>
      <w:r w:rsidR="000F5B83" w:rsidRPr="000F5B83">
        <w:rPr>
          <w:lang w:val="en-GB"/>
        </w:rPr>
        <w:t>)</w:t>
      </w:r>
      <w:bookmarkEnd w:id="23"/>
    </w:p>
    <w:p w14:paraId="594FBCD4" w14:textId="2FC59729" w:rsidR="000F5B83" w:rsidRDefault="00F60124" w:rsidP="005C5B1C">
      <w:pPr>
        <w:pStyle w:val="BodyText"/>
        <w:jc w:val="both"/>
        <w:rPr>
          <w:lang w:val="en-GB"/>
        </w:rPr>
      </w:pPr>
      <w:r w:rsidRPr="00F60124">
        <w:rPr>
          <w:lang w:val="en-GB"/>
        </w:rPr>
        <w:t>Replacement Reserve Synchronised (RRS) is the additional MW output (and/or reduction in Demand) required at the frequency nadir (minimum), compared to the pre-incident output (or Demand) which is fully available and sustainable over the period from 20 minutes to 1 hour following an event.</w:t>
      </w:r>
    </w:p>
    <w:p w14:paraId="5C1F1716" w14:textId="77777777" w:rsidR="00F60124" w:rsidRDefault="00F60124" w:rsidP="005C5B1C">
      <w:pPr>
        <w:pStyle w:val="BodyText"/>
        <w:jc w:val="both"/>
        <w:rPr>
          <w:lang w:val="en-GB"/>
        </w:rPr>
      </w:pPr>
    </w:p>
    <w:p w14:paraId="630BE60F" w14:textId="2A510B1F" w:rsidR="000F5B83" w:rsidRPr="000F5B83" w:rsidRDefault="00E62F48" w:rsidP="000F5B83">
      <w:pPr>
        <w:pStyle w:val="Heading3"/>
        <w:rPr>
          <w:lang w:val="en-GB"/>
        </w:rPr>
      </w:pPr>
      <w:bookmarkStart w:id="24" w:name="_Toc4743981"/>
      <w:r>
        <w:rPr>
          <w:lang w:val="en-GB"/>
        </w:rPr>
        <w:t xml:space="preserve">Replacement Reserve Desynchronised </w:t>
      </w:r>
      <w:r w:rsidR="000F5B83">
        <w:rPr>
          <w:lang w:val="en-GB"/>
        </w:rPr>
        <w:t>(RRD</w:t>
      </w:r>
      <w:r w:rsidR="000F5B83" w:rsidRPr="000F5B83">
        <w:rPr>
          <w:lang w:val="en-GB"/>
        </w:rPr>
        <w:t>)</w:t>
      </w:r>
      <w:bookmarkEnd w:id="24"/>
    </w:p>
    <w:p w14:paraId="5A85AD82" w14:textId="460A2344" w:rsidR="000F5B83" w:rsidRDefault="00050A2A" w:rsidP="000F5B83">
      <w:pPr>
        <w:pStyle w:val="BodyText"/>
        <w:jc w:val="both"/>
        <w:rPr>
          <w:lang w:val="en-GB"/>
        </w:rPr>
      </w:pPr>
      <w:r>
        <w:rPr>
          <w:lang w:val="en-GB"/>
        </w:rPr>
        <w:t>Replacement Reserve Desynchronised (RRD</w:t>
      </w:r>
      <w:r w:rsidR="000F5B83" w:rsidRPr="009A16D9">
        <w:rPr>
          <w:lang w:val="en-GB"/>
        </w:rPr>
        <w:t xml:space="preserve">) is the additional MW output (and/or reduction in Demand) required at the frequency nadir (minimum), compared to the pre-incident output (or Demand) </w:t>
      </w:r>
      <w:r w:rsidR="000F5B83">
        <w:t>which is fully available and sustainable</w:t>
      </w:r>
      <w:r>
        <w:t xml:space="preserve"> over the period from 20 minutes to 1 </w:t>
      </w:r>
      <w:r w:rsidR="001152FE">
        <w:t>hour following</w:t>
      </w:r>
      <w:r w:rsidR="000F5B83">
        <w:t xml:space="preserve"> an event</w:t>
      </w:r>
      <w:r w:rsidR="000F5B83" w:rsidRPr="009A16D9">
        <w:rPr>
          <w:lang w:val="en-GB"/>
        </w:rPr>
        <w:t>.</w:t>
      </w:r>
    </w:p>
    <w:p w14:paraId="74DE9904" w14:textId="77777777" w:rsidR="000F5B83" w:rsidRDefault="000F5B83" w:rsidP="005C5B1C">
      <w:pPr>
        <w:pStyle w:val="BodyText"/>
        <w:jc w:val="both"/>
        <w:rPr>
          <w:lang w:val="en-GB"/>
        </w:rPr>
      </w:pPr>
    </w:p>
    <w:p w14:paraId="229621C3" w14:textId="498BDA0F" w:rsidR="000F5B83" w:rsidRPr="009A16D9" w:rsidRDefault="000F5B83" w:rsidP="000F5B83">
      <w:pPr>
        <w:pStyle w:val="Heading2"/>
      </w:pPr>
      <w:bookmarkStart w:id="25" w:name="_Toc4743982"/>
      <w:r>
        <w:t>Ramping Margin Services</w:t>
      </w:r>
      <w:bookmarkEnd w:id="25"/>
    </w:p>
    <w:p w14:paraId="749A0A6E" w14:textId="73A1DD0E" w:rsidR="000F5B83" w:rsidRPr="009A16D9" w:rsidRDefault="000F5B83" w:rsidP="000F5B83">
      <w:pPr>
        <w:pStyle w:val="Heading3"/>
        <w:rPr>
          <w:lang w:val="en-GB"/>
        </w:rPr>
      </w:pPr>
      <w:bookmarkStart w:id="26" w:name="_Toc4743983"/>
      <w:r>
        <w:rPr>
          <w:lang w:val="en-GB"/>
        </w:rPr>
        <w:t>Ramping Margin 1 (RM1</w:t>
      </w:r>
      <w:r w:rsidRPr="009A16D9">
        <w:rPr>
          <w:lang w:val="en-GB"/>
        </w:rPr>
        <w:t>)</w:t>
      </w:r>
      <w:bookmarkEnd w:id="26"/>
    </w:p>
    <w:p w14:paraId="548F20EF" w14:textId="1E65D5C1" w:rsidR="000F5B83" w:rsidRDefault="00050A2A" w:rsidP="000F5B83">
      <w:pPr>
        <w:pStyle w:val="BodyText"/>
        <w:jc w:val="both"/>
        <w:rPr>
          <w:lang w:val="en-GB"/>
        </w:rPr>
      </w:pPr>
      <w:r>
        <w:rPr>
          <w:lang w:val="en-GB"/>
        </w:rPr>
        <w:t>Ramping Margin (RM</w:t>
      </w:r>
      <w:r w:rsidR="000F5B83" w:rsidRPr="009A16D9">
        <w:rPr>
          <w:lang w:val="en-GB"/>
        </w:rPr>
        <w:t xml:space="preserve">1) is the additional MW output (and/or reduction in Demand) required at the frequency nadir (minimum), compared to the pre-incident output (or Demand) </w:t>
      </w:r>
      <w:r w:rsidR="000F5B83">
        <w:t>which is fully available and sus</w:t>
      </w:r>
      <w:r>
        <w:t>tainable over the period from 1 hour to 2 hours</w:t>
      </w:r>
      <w:r w:rsidR="000F5B83">
        <w:t xml:space="preserve"> following an event</w:t>
      </w:r>
      <w:r w:rsidR="000F5B83" w:rsidRPr="009A16D9">
        <w:rPr>
          <w:lang w:val="en-GB"/>
        </w:rPr>
        <w:t>.</w:t>
      </w:r>
    </w:p>
    <w:p w14:paraId="26FB8BCF" w14:textId="77777777" w:rsidR="000F5B83" w:rsidRDefault="000F5B83" w:rsidP="000F5B83">
      <w:pPr>
        <w:pStyle w:val="BodyText"/>
        <w:jc w:val="both"/>
        <w:rPr>
          <w:lang w:val="en-GB"/>
        </w:rPr>
      </w:pPr>
    </w:p>
    <w:p w14:paraId="3985DA4D" w14:textId="35C2201B" w:rsidR="000F5B83" w:rsidRPr="000F5B83" w:rsidRDefault="000F5B83" w:rsidP="000F5B83">
      <w:pPr>
        <w:pStyle w:val="Heading3"/>
        <w:rPr>
          <w:lang w:val="en-GB"/>
        </w:rPr>
      </w:pPr>
      <w:bookmarkStart w:id="27" w:name="_Toc4743984"/>
      <w:r>
        <w:rPr>
          <w:lang w:val="en-GB"/>
        </w:rPr>
        <w:t>Ramping Margin 3 (RM3</w:t>
      </w:r>
      <w:r w:rsidRPr="000F5B83">
        <w:rPr>
          <w:lang w:val="en-GB"/>
        </w:rPr>
        <w:t>)</w:t>
      </w:r>
      <w:bookmarkEnd w:id="27"/>
    </w:p>
    <w:p w14:paraId="0578E1F5" w14:textId="7B573491" w:rsidR="00050A2A" w:rsidRDefault="00050A2A" w:rsidP="00050A2A">
      <w:pPr>
        <w:pStyle w:val="BodyText"/>
        <w:jc w:val="both"/>
        <w:rPr>
          <w:lang w:val="en-GB"/>
        </w:rPr>
      </w:pPr>
      <w:r>
        <w:rPr>
          <w:lang w:val="en-GB"/>
        </w:rPr>
        <w:t>Ramping Margin (RM3</w:t>
      </w:r>
      <w:r w:rsidRPr="009A16D9">
        <w:rPr>
          <w:lang w:val="en-GB"/>
        </w:rPr>
        <w:t xml:space="preserve">) is the additional MW output (and/or reduction in Demand) required at the frequency nadir (minimum), compared to the pre-incident output (or Demand) </w:t>
      </w:r>
      <w:r>
        <w:t>which is fully available and sustainable over the period from 3 hour to 5 hours following an event</w:t>
      </w:r>
      <w:r w:rsidRPr="009A16D9">
        <w:rPr>
          <w:lang w:val="en-GB"/>
        </w:rPr>
        <w:t>.</w:t>
      </w:r>
    </w:p>
    <w:p w14:paraId="2420E024" w14:textId="77777777" w:rsidR="000F5B83" w:rsidRDefault="000F5B83" w:rsidP="000F5B83">
      <w:pPr>
        <w:pStyle w:val="BodyText"/>
        <w:jc w:val="both"/>
        <w:rPr>
          <w:lang w:val="en-GB"/>
        </w:rPr>
      </w:pPr>
    </w:p>
    <w:p w14:paraId="1C437AE1" w14:textId="1F465FE2" w:rsidR="000F5B83" w:rsidRPr="000F5B83" w:rsidRDefault="000F5B83" w:rsidP="000F5B83">
      <w:pPr>
        <w:pStyle w:val="Heading3"/>
        <w:rPr>
          <w:lang w:val="en-GB"/>
        </w:rPr>
      </w:pPr>
      <w:bookmarkStart w:id="28" w:name="_Toc4743985"/>
      <w:r>
        <w:rPr>
          <w:lang w:val="en-GB"/>
        </w:rPr>
        <w:lastRenderedPageBreak/>
        <w:t>Ramping Margin 8 (RM8</w:t>
      </w:r>
      <w:r w:rsidRPr="000F5B83">
        <w:rPr>
          <w:lang w:val="en-GB"/>
        </w:rPr>
        <w:t>)</w:t>
      </w:r>
      <w:bookmarkEnd w:id="28"/>
    </w:p>
    <w:p w14:paraId="23804CB2" w14:textId="049C4687" w:rsidR="00050A2A" w:rsidRDefault="00050A2A" w:rsidP="00050A2A">
      <w:pPr>
        <w:pStyle w:val="BodyText"/>
        <w:jc w:val="both"/>
        <w:rPr>
          <w:lang w:val="en-GB"/>
        </w:rPr>
      </w:pPr>
      <w:r>
        <w:rPr>
          <w:lang w:val="en-GB"/>
        </w:rPr>
        <w:t>Ramping Margin (RM8</w:t>
      </w:r>
      <w:r w:rsidRPr="009A16D9">
        <w:rPr>
          <w:lang w:val="en-GB"/>
        </w:rPr>
        <w:t xml:space="preserve">) is the additional MW output (and/or reduction in Demand) required at the frequency nadir (minimum), compared to the pre-incident output (or Demand) </w:t>
      </w:r>
      <w:r>
        <w:t>which is fully available and sustainable over the period from 8 hour following an event</w:t>
      </w:r>
      <w:r w:rsidRPr="009A16D9">
        <w:rPr>
          <w:lang w:val="en-GB"/>
        </w:rPr>
        <w:t>.</w:t>
      </w:r>
    </w:p>
    <w:p w14:paraId="6E9C7B05" w14:textId="77777777" w:rsidR="000F5B83" w:rsidRDefault="000F5B83" w:rsidP="005C5B1C">
      <w:pPr>
        <w:pStyle w:val="BodyText"/>
        <w:jc w:val="both"/>
        <w:rPr>
          <w:lang w:val="en-GB"/>
        </w:rPr>
      </w:pPr>
    </w:p>
    <w:p w14:paraId="18469AD2" w14:textId="55F3D4D7" w:rsidR="00DB6333" w:rsidRPr="009A16D9" w:rsidRDefault="003F1881" w:rsidP="002751B0">
      <w:pPr>
        <w:pStyle w:val="Heading1"/>
        <w:rPr>
          <w:lang w:val="en-GB"/>
        </w:rPr>
      </w:pPr>
      <w:bookmarkStart w:id="29" w:name="_Toc500791540"/>
      <w:bookmarkStart w:id="30" w:name="_Toc500792045"/>
      <w:bookmarkStart w:id="31" w:name="_Toc500793828"/>
      <w:bookmarkStart w:id="32" w:name="_Toc496078611"/>
      <w:bookmarkStart w:id="33" w:name="_Toc4743986"/>
      <w:bookmarkEnd w:id="29"/>
      <w:bookmarkEnd w:id="30"/>
      <w:bookmarkEnd w:id="31"/>
      <w:r w:rsidRPr="009A16D9">
        <w:rPr>
          <w:lang w:val="en-GB"/>
        </w:rPr>
        <w:t>S</w:t>
      </w:r>
      <w:r w:rsidR="00DB6333" w:rsidRPr="009A16D9">
        <w:rPr>
          <w:lang w:val="en-GB"/>
        </w:rPr>
        <w:t xml:space="preserve">ite </w:t>
      </w:r>
      <w:r w:rsidR="004E2E85">
        <w:rPr>
          <w:lang w:val="en-GB"/>
        </w:rPr>
        <w:t xml:space="preserve">Safety </w:t>
      </w:r>
      <w:r w:rsidR="00DB6333" w:rsidRPr="009A16D9">
        <w:rPr>
          <w:lang w:val="en-GB"/>
        </w:rPr>
        <w:t>requirements</w:t>
      </w:r>
      <w:bookmarkEnd w:id="32"/>
      <w:bookmarkEnd w:id="33"/>
      <w:r w:rsidR="0021122E" w:rsidRPr="009A16D9">
        <w:rPr>
          <w:lang w:val="en-GB"/>
        </w:rPr>
        <w:t xml:space="preserve"> </w:t>
      </w:r>
    </w:p>
    <w:p w14:paraId="18469AD3" w14:textId="445E0D98" w:rsidR="00DB6333" w:rsidRPr="009A16D9" w:rsidRDefault="00DB6333" w:rsidP="00DB6333">
      <w:pPr>
        <w:spacing w:after="120"/>
        <w:jc w:val="both"/>
        <w:rPr>
          <w:szCs w:val="22"/>
          <w:lang w:val="en-GB"/>
        </w:rPr>
      </w:pPr>
      <w:r w:rsidRPr="009A16D9">
        <w:rPr>
          <w:szCs w:val="22"/>
          <w:lang w:val="en-GB"/>
        </w:rPr>
        <w:t>The following is required for the EirGrid</w:t>
      </w:r>
      <w:r w:rsidR="003728FF">
        <w:rPr>
          <w:szCs w:val="22"/>
          <w:lang w:val="en-GB"/>
        </w:rPr>
        <w:t xml:space="preserve">, </w:t>
      </w:r>
      <w:r w:rsidR="006E0463">
        <w:rPr>
          <w:szCs w:val="22"/>
          <w:lang w:val="en-GB"/>
        </w:rPr>
        <w:t xml:space="preserve">SONI </w:t>
      </w:r>
      <w:r w:rsidRPr="009A16D9">
        <w:rPr>
          <w:szCs w:val="22"/>
          <w:lang w:val="en-GB"/>
        </w:rPr>
        <w:t xml:space="preserve">witness to attend </w:t>
      </w:r>
      <w:r w:rsidR="002833B0" w:rsidRPr="009A16D9">
        <w:rPr>
          <w:szCs w:val="22"/>
          <w:lang w:val="en-GB"/>
        </w:rPr>
        <w:t xml:space="preserve">the </w:t>
      </w:r>
      <w:r w:rsidR="00DE0EEE" w:rsidRPr="009A16D9">
        <w:rPr>
          <w:szCs w:val="22"/>
          <w:lang w:val="en-GB"/>
        </w:rPr>
        <w:t>individual demand site.</w:t>
      </w:r>
    </w:p>
    <w:tbl>
      <w:tblPr>
        <w:tblStyle w:val="TableGrid"/>
        <w:tblW w:w="0" w:type="auto"/>
        <w:jc w:val="center"/>
        <w:tblLook w:val="04A0" w:firstRow="1" w:lastRow="0" w:firstColumn="1" w:lastColumn="0" w:noHBand="0" w:noVBand="1"/>
      </w:tblPr>
      <w:tblGrid>
        <w:gridCol w:w="5191"/>
        <w:gridCol w:w="3488"/>
      </w:tblGrid>
      <w:tr w:rsidR="00DB6333" w:rsidRPr="009A16D9" w14:paraId="18469AE3" w14:textId="77777777" w:rsidTr="00162CB4">
        <w:trPr>
          <w:jc w:val="center"/>
        </w:trPr>
        <w:tc>
          <w:tcPr>
            <w:tcW w:w="5191" w:type="dxa"/>
            <w:vAlign w:val="center"/>
          </w:tcPr>
          <w:p w14:paraId="18469AD4" w14:textId="77777777" w:rsidR="00DB6333" w:rsidRPr="009A16D9" w:rsidRDefault="00DB6333" w:rsidP="002833B0">
            <w:pPr>
              <w:pStyle w:val="BodyText"/>
              <w:spacing w:before="120" w:after="120"/>
              <w:rPr>
                <w:sz w:val="22"/>
                <w:szCs w:val="22"/>
                <w:lang w:val="en-GB"/>
              </w:rPr>
            </w:pPr>
            <w:r w:rsidRPr="009A16D9">
              <w:rPr>
                <w:sz w:val="22"/>
                <w:szCs w:val="22"/>
                <w:lang w:val="en-GB"/>
              </w:rPr>
              <w:t>Personnel Protection Gear Requirements</w:t>
            </w:r>
          </w:p>
          <w:p w14:paraId="18469AD5" w14:textId="77777777" w:rsidR="00DB6333" w:rsidRPr="009A16D9" w:rsidRDefault="00DB6333" w:rsidP="00021C40">
            <w:pPr>
              <w:pStyle w:val="BodyText"/>
              <w:numPr>
                <w:ilvl w:val="0"/>
                <w:numId w:val="4"/>
              </w:numPr>
              <w:rPr>
                <w:sz w:val="22"/>
                <w:szCs w:val="22"/>
                <w:lang w:val="en-GB"/>
              </w:rPr>
            </w:pPr>
            <w:r w:rsidRPr="009A16D9">
              <w:rPr>
                <w:sz w:val="22"/>
                <w:szCs w:val="22"/>
                <w:lang w:val="en-GB"/>
              </w:rPr>
              <w:t>Site Safety boots</w:t>
            </w:r>
          </w:p>
          <w:p w14:paraId="18469AD6" w14:textId="77777777" w:rsidR="00DB6333" w:rsidRPr="009A16D9" w:rsidRDefault="00DB6333" w:rsidP="00021C40">
            <w:pPr>
              <w:pStyle w:val="BodyText"/>
              <w:numPr>
                <w:ilvl w:val="0"/>
                <w:numId w:val="4"/>
              </w:numPr>
              <w:rPr>
                <w:sz w:val="22"/>
                <w:szCs w:val="22"/>
                <w:lang w:val="en-GB"/>
              </w:rPr>
            </w:pPr>
            <w:r w:rsidRPr="009A16D9">
              <w:rPr>
                <w:sz w:val="22"/>
                <w:szCs w:val="22"/>
                <w:lang w:val="en-GB"/>
              </w:rPr>
              <w:t>Hard Hat with chin strap</w:t>
            </w:r>
          </w:p>
          <w:p w14:paraId="18469AD7" w14:textId="77777777" w:rsidR="00DB6333" w:rsidRPr="009A16D9" w:rsidRDefault="00DB6333" w:rsidP="00021C40">
            <w:pPr>
              <w:pStyle w:val="BodyText"/>
              <w:numPr>
                <w:ilvl w:val="0"/>
                <w:numId w:val="4"/>
              </w:numPr>
              <w:rPr>
                <w:sz w:val="22"/>
                <w:szCs w:val="22"/>
                <w:lang w:val="en-GB"/>
              </w:rPr>
            </w:pPr>
            <w:r w:rsidRPr="009A16D9">
              <w:rPr>
                <w:sz w:val="22"/>
                <w:szCs w:val="22"/>
                <w:lang w:val="en-GB"/>
              </w:rPr>
              <w:t>Hi Vis</w:t>
            </w:r>
          </w:p>
          <w:p w14:paraId="18469AD8" w14:textId="77777777" w:rsidR="00DB6333" w:rsidRPr="009A16D9" w:rsidRDefault="00DB6333" w:rsidP="00021C40">
            <w:pPr>
              <w:pStyle w:val="BodyText"/>
              <w:numPr>
                <w:ilvl w:val="0"/>
                <w:numId w:val="4"/>
              </w:numPr>
              <w:rPr>
                <w:sz w:val="22"/>
                <w:szCs w:val="22"/>
                <w:lang w:val="en-GB"/>
              </w:rPr>
            </w:pPr>
            <w:r w:rsidRPr="009A16D9">
              <w:rPr>
                <w:sz w:val="22"/>
                <w:szCs w:val="22"/>
                <w:lang w:val="en-GB"/>
              </w:rPr>
              <w:t>Arc Resistive clothing</w:t>
            </w:r>
          </w:p>
          <w:p w14:paraId="18469AD9" w14:textId="77777777" w:rsidR="00DB6333" w:rsidRPr="009A16D9" w:rsidRDefault="00DB6333" w:rsidP="00021C40">
            <w:pPr>
              <w:pStyle w:val="BodyText"/>
              <w:numPr>
                <w:ilvl w:val="0"/>
                <w:numId w:val="4"/>
              </w:numPr>
              <w:rPr>
                <w:sz w:val="22"/>
                <w:szCs w:val="22"/>
                <w:lang w:val="en-GB"/>
              </w:rPr>
            </w:pPr>
            <w:r w:rsidRPr="009A16D9">
              <w:rPr>
                <w:sz w:val="22"/>
                <w:szCs w:val="22"/>
                <w:lang w:val="en-GB"/>
              </w:rPr>
              <w:t>Safety Glasses</w:t>
            </w:r>
          </w:p>
          <w:p w14:paraId="18469ADA" w14:textId="77777777" w:rsidR="00DB6333" w:rsidRPr="009A16D9" w:rsidRDefault="00DB6333" w:rsidP="00021C40">
            <w:pPr>
              <w:pStyle w:val="BodyText"/>
              <w:numPr>
                <w:ilvl w:val="0"/>
                <w:numId w:val="4"/>
              </w:numPr>
              <w:rPr>
                <w:sz w:val="22"/>
                <w:szCs w:val="22"/>
                <w:lang w:val="en-GB"/>
              </w:rPr>
            </w:pPr>
            <w:r w:rsidRPr="009A16D9">
              <w:rPr>
                <w:sz w:val="22"/>
                <w:szCs w:val="22"/>
                <w:lang w:val="en-GB"/>
              </w:rPr>
              <w:t>Gloves</w:t>
            </w:r>
          </w:p>
          <w:p w14:paraId="18469ADB" w14:textId="77777777" w:rsidR="00DB6333" w:rsidRPr="009A16D9" w:rsidRDefault="00DB6333" w:rsidP="00021C40">
            <w:pPr>
              <w:pStyle w:val="BodyText"/>
              <w:numPr>
                <w:ilvl w:val="0"/>
                <w:numId w:val="4"/>
              </w:numPr>
              <w:rPr>
                <w:sz w:val="22"/>
                <w:szCs w:val="22"/>
                <w:lang w:val="en-GB"/>
              </w:rPr>
            </w:pPr>
            <w:r w:rsidRPr="009A16D9">
              <w:rPr>
                <w:sz w:val="22"/>
                <w:szCs w:val="22"/>
                <w:lang w:val="en-GB"/>
              </w:rPr>
              <w:t>Safe Pass</w:t>
            </w:r>
          </w:p>
        </w:tc>
        <w:tc>
          <w:tcPr>
            <w:tcW w:w="3488" w:type="dxa"/>
            <w:shd w:val="clear" w:color="auto" w:fill="D9D9D9" w:themeFill="background1" w:themeFillShade="D9"/>
            <w:vAlign w:val="bottom"/>
          </w:tcPr>
          <w:p w14:paraId="18469ADC" w14:textId="7F94E7FD" w:rsidR="00DB6333" w:rsidRPr="009A16D9" w:rsidRDefault="005823C3" w:rsidP="00021C40">
            <w:pPr>
              <w:pStyle w:val="BodyText"/>
              <w:numPr>
                <w:ilvl w:val="0"/>
                <w:numId w:val="3"/>
              </w:numPr>
              <w:rPr>
                <w:sz w:val="22"/>
                <w:szCs w:val="22"/>
                <w:highlight w:val="yellow"/>
                <w:lang w:val="en-GB"/>
              </w:rPr>
            </w:pPr>
            <w:r w:rsidRPr="009A16D9">
              <w:rPr>
                <w:sz w:val="22"/>
                <w:szCs w:val="22"/>
                <w:highlight w:val="yellow"/>
                <w:lang w:val="en-GB"/>
              </w:rPr>
              <w:t>Yes / No</w:t>
            </w:r>
          </w:p>
          <w:p w14:paraId="278A2F17" w14:textId="77777777" w:rsidR="005823C3" w:rsidRPr="009A16D9" w:rsidRDefault="005823C3" w:rsidP="00021C40">
            <w:pPr>
              <w:pStyle w:val="BodyText"/>
              <w:numPr>
                <w:ilvl w:val="0"/>
                <w:numId w:val="3"/>
              </w:numPr>
              <w:rPr>
                <w:sz w:val="22"/>
                <w:szCs w:val="22"/>
                <w:highlight w:val="yellow"/>
                <w:lang w:val="en-GB"/>
              </w:rPr>
            </w:pPr>
            <w:r w:rsidRPr="009A16D9">
              <w:rPr>
                <w:sz w:val="22"/>
                <w:szCs w:val="22"/>
                <w:highlight w:val="yellow"/>
                <w:lang w:val="en-GB"/>
              </w:rPr>
              <w:t>Yes / No</w:t>
            </w:r>
          </w:p>
          <w:p w14:paraId="7B3D53A7" w14:textId="77777777" w:rsidR="005823C3" w:rsidRPr="009A16D9" w:rsidRDefault="005823C3" w:rsidP="00021C40">
            <w:pPr>
              <w:pStyle w:val="BodyText"/>
              <w:numPr>
                <w:ilvl w:val="0"/>
                <w:numId w:val="3"/>
              </w:numPr>
              <w:rPr>
                <w:sz w:val="22"/>
                <w:szCs w:val="22"/>
                <w:highlight w:val="yellow"/>
                <w:lang w:val="en-GB"/>
              </w:rPr>
            </w:pPr>
            <w:r w:rsidRPr="009A16D9">
              <w:rPr>
                <w:sz w:val="22"/>
                <w:szCs w:val="22"/>
                <w:highlight w:val="yellow"/>
                <w:lang w:val="en-GB"/>
              </w:rPr>
              <w:t>Yes / No</w:t>
            </w:r>
          </w:p>
          <w:p w14:paraId="7ABF26C0" w14:textId="77777777" w:rsidR="005823C3" w:rsidRPr="009A16D9" w:rsidRDefault="005823C3" w:rsidP="00021C40">
            <w:pPr>
              <w:pStyle w:val="BodyText"/>
              <w:numPr>
                <w:ilvl w:val="0"/>
                <w:numId w:val="3"/>
              </w:numPr>
              <w:rPr>
                <w:sz w:val="22"/>
                <w:szCs w:val="22"/>
                <w:highlight w:val="yellow"/>
                <w:lang w:val="en-GB"/>
              </w:rPr>
            </w:pPr>
            <w:r w:rsidRPr="009A16D9">
              <w:rPr>
                <w:sz w:val="22"/>
                <w:szCs w:val="22"/>
                <w:highlight w:val="yellow"/>
                <w:lang w:val="en-GB"/>
              </w:rPr>
              <w:t>Yes / No</w:t>
            </w:r>
          </w:p>
          <w:p w14:paraId="030CE86E" w14:textId="77777777" w:rsidR="005823C3" w:rsidRPr="009A16D9" w:rsidRDefault="005823C3" w:rsidP="00021C40">
            <w:pPr>
              <w:pStyle w:val="BodyText"/>
              <w:numPr>
                <w:ilvl w:val="0"/>
                <w:numId w:val="3"/>
              </w:numPr>
              <w:rPr>
                <w:sz w:val="22"/>
                <w:szCs w:val="22"/>
                <w:highlight w:val="yellow"/>
                <w:lang w:val="en-GB"/>
              </w:rPr>
            </w:pPr>
            <w:r w:rsidRPr="009A16D9">
              <w:rPr>
                <w:sz w:val="22"/>
                <w:szCs w:val="22"/>
                <w:highlight w:val="yellow"/>
                <w:lang w:val="en-GB"/>
              </w:rPr>
              <w:t>Yes / No</w:t>
            </w:r>
          </w:p>
          <w:p w14:paraId="213D7591" w14:textId="77777777" w:rsidR="005823C3" w:rsidRPr="009A16D9" w:rsidRDefault="005823C3" w:rsidP="00021C40">
            <w:pPr>
              <w:pStyle w:val="BodyText"/>
              <w:numPr>
                <w:ilvl w:val="0"/>
                <w:numId w:val="3"/>
              </w:numPr>
              <w:rPr>
                <w:sz w:val="22"/>
                <w:szCs w:val="22"/>
                <w:highlight w:val="yellow"/>
                <w:lang w:val="en-GB"/>
              </w:rPr>
            </w:pPr>
            <w:r w:rsidRPr="009A16D9">
              <w:rPr>
                <w:sz w:val="22"/>
                <w:szCs w:val="22"/>
                <w:highlight w:val="yellow"/>
                <w:lang w:val="en-GB"/>
              </w:rPr>
              <w:t>Yes / No</w:t>
            </w:r>
          </w:p>
          <w:p w14:paraId="18469AE2" w14:textId="31F0E2CB" w:rsidR="00DB6333" w:rsidRPr="009A16D9" w:rsidRDefault="005823C3" w:rsidP="00021C40">
            <w:pPr>
              <w:pStyle w:val="BodyText"/>
              <w:numPr>
                <w:ilvl w:val="0"/>
                <w:numId w:val="3"/>
              </w:numPr>
              <w:rPr>
                <w:sz w:val="22"/>
                <w:szCs w:val="22"/>
                <w:highlight w:val="yellow"/>
                <w:lang w:val="en-GB"/>
              </w:rPr>
            </w:pPr>
            <w:r w:rsidRPr="009A16D9">
              <w:rPr>
                <w:sz w:val="22"/>
                <w:szCs w:val="22"/>
                <w:highlight w:val="yellow"/>
                <w:lang w:val="en-GB"/>
              </w:rPr>
              <w:t>Yes / No</w:t>
            </w:r>
          </w:p>
        </w:tc>
      </w:tr>
      <w:tr w:rsidR="00DB6333" w:rsidRPr="009A16D9" w14:paraId="18469AE7" w14:textId="77777777" w:rsidTr="00052F82">
        <w:trPr>
          <w:trHeight w:val="589"/>
          <w:jc w:val="center"/>
        </w:trPr>
        <w:tc>
          <w:tcPr>
            <w:tcW w:w="5191" w:type="dxa"/>
            <w:vAlign w:val="center"/>
          </w:tcPr>
          <w:p w14:paraId="18469AE4" w14:textId="77777777" w:rsidR="00DB6333" w:rsidRPr="009A16D9" w:rsidRDefault="00DB6333" w:rsidP="002833B0">
            <w:pPr>
              <w:pStyle w:val="BodyText"/>
              <w:spacing w:before="120" w:after="120"/>
              <w:rPr>
                <w:sz w:val="22"/>
                <w:szCs w:val="22"/>
                <w:lang w:val="en-GB"/>
              </w:rPr>
            </w:pPr>
            <w:r w:rsidRPr="009A16D9">
              <w:rPr>
                <w:sz w:val="22"/>
                <w:szCs w:val="22"/>
                <w:lang w:val="en-GB"/>
              </w:rPr>
              <w:t>Site Induction requirements</w:t>
            </w:r>
          </w:p>
        </w:tc>
        <w:tc>
          <w:tcPr>
            <w:tcW w:w="3488" w:type="dxa"/>
            <w:shd w:val="clear" w:color="auto" w:fill="D9D9D9" w:themeFill="background1" w:themeFillShade="D9"/>
            <w:vAlign w:val="center"/>
          </w:tcPr>
          <w:p w14:paraId="18469AE6" w14:textId="10F6667C" w:rsidR="00DB6333" w:rsidRPr="009A16D9" w:rsidRDefault="00481413" w:rsidP="002833B0">
            <w:pPr>
              <w:pStyle w:val="BodyText"/>
              <w:spacing w:before="120" w:after="120"/>
              <w:rPr>
                <w:sz w:val="22"/>
                <w:szCs w:val="22"/>
                <w:highlight w:val="yellow"/>
                <w:lang w:val="en-GB"/>
              </w:rPr>
            </w:pPr>
            <w:r w:rsidRPr="009A16D9">
              <w:rPr>
                <w:sz w:val="22"/>
                <w:szCs w:val="22"/>
                <w:highlight w:val="yellow"/>
                <w:lang w:val="en-GB"/>
              </w:rPr>
              <w:t xml:space="preserve">Yes / No </w:t>
            </w:r>
          </w:p>
        </w:tc>
      </w:tr>
      <w:tr w:rsidR="00481413" w:rsidRPr="009A16D9" w14:paraId="40E27EDE" w14:textId="77777777" w:rsidTr="00052F82">
        <w:trPr>
          <w:jc w:val="center"/>
        </w:trPr>
        <w:tc>
          <w:tcPr>
            <w:tcW w:w="5191" w:type="dxa"/>
            <w:vAlign w:val="center"/>
          </w:tcPr>
          <w:p w14:paraId="44A3D1A2" w14:textId="1DC2B735" w:rsidR="00481413" w:rsidRPr="009A16D9" w:rsidRDefault="00481413" w:rsidP="002833B0">
            <w:pPr>
              <w:pStyle w:val="BodyText"/>
              <w:spacing w:before="120" w:after="120"/>
              <w:rPr>
                <w:sz w:val="22"/>
                <w:szCs w:val="22"/>
                <w:lang w:val="en-GB"/>
              </w:rPr>
            </w:pPr>
            <w:r w:rsidRPr="009A16D9">
              <w:rPr>
                <w:sz w:val="22"/>
                <w:szCs w:val="22"/>
                <w:lang w:val="en-GB"/>
              </w:rPr>
              <w:t>Any further information</w:t>
            </w:r>
          </w:p>
        </w:tc>
        <w:tc>
          <w:tcPr>
            <w:tcW w:w="3488" w:type="dxa"/>
            <w:shd w:val="clear" w:color="auto" w:fill="D9D9D9" w:themeFill="background1" w:themeFillShade="D9"/>
            <w:vAlign w:val="center"/>
          </w:tcPr>
          <w:p w14:paraId="5BAE182E" w14:textId="13770AAE" w:rsidR="00481413" w:rsidRPr="009A16D9" w:rsidRDefault="006B15B4" w:rsidP="002833B0">
            <w:pPr>
              <w:pStyle w:val="BodyText"/>
              <w:spacing w:before="120" w:after="120"/>
              <w:rPr>
                <w:sz w:val="22"/>
                <w:szCs w:val="22"/>
                <w:highlight w:val="yellow"/>
                <w:lang w:val="en-GB"/>
              </w:rPr>
            </w:pPr>
            <w:r>
              <w:rPr>
                <w:sz w:val="22"/>
                <w:szCs w:val="22"/>
                <w:highlight w:val="yellow"/>
                <w:lang w:val="en-GB"/>
              </w:rPr>
              <w:t>Unit</w:t>
            </w:r>
            <w:r w:rsidR="00481413" w:rsidRPr="009A16D9">
              <w:rPr>
                <w:sz w:val="22"/>
                <w:szCs w:val="22"/>
                <w:highlight w:val="yellow"/>
                <w:lang w:val="en-GB"/>
              </w:rPr>
              <w:t xml:space="preserve"> to </w:t>
            </w:r>
            <w:r w:rsidR="00D85C8D">
              <w:rPr>
                <w:sz w:val="22"/>
                <w:szCs w:val="22"/>
                <w:highlight w:val="yellow"/>
                <w:lang w:val="en-GB"/>
              </w:rPr>
              <w:t>specify</w:t>
            </w:r>
          </w:p>
        </w:tc>
      </w:tr>
    </w:tbl>
    <w:p w14:paraId="18469AE8" w14:textId="4A8EC7EC" w:rsidR="00DB6333" w:rsidRPr="009A16D9" w:rsidRDefault="00DB6333" w:rsidP="00DB6333">
      <w:pPr>
        <w:pStyle w:val="Heading1"/>
        <w:rPr>
          <w:lang w:val="en-GB"/>
        </w:rPr>
      </w:pPr>
      <w:bookmarkStart w:id="34" w:name="_Toc496078612"/>
      <w:bookmarkStart w:id="35" w:name="_Toc4743987"/>
      <w:r w:rsidRPr="009A16D9">
        <w:rPr>
          <w:lang w:val="en-GB"/>
        </w:rPr>
        <w:t>Test desc</w:t>
      </w:r>
      <w:r w:rsidR="00300E33">
        <w:rPr>
          <w:lang w:val="en-GB"/>
        </w:rPr>
        <w:t>r</w:t>
      </w:r>
      <w:r w:rsidRPr="009A16D9">
        <w:rPr>
          <w:lang w:val="en-GB"/>
        </w:rPr>
        <w:t>iption and pre conditions</w:t>
      </w:r>
      <w:bookmarkEnd w:id="34"/>
      <w:bookmarkEnd w:id="35"/>
      <w:r w:rsidRPr="009A16D9">
        <w:rPr>
          <w:lang w:val="en-GB"/>
        </w:rPr>
        <w:t xml:space="preserve"> </w:t>
      </w:r>
    </w:p>
    <w:p w14:paraId="18469AE9" w14:textId="77777777" w:rsidR="00DB6333" w:rsidRPr="009A16D9" w:rsidRDefault="00DB6333" w:rsidP="00036457">
      <w:pPr>
        <w:pStyle w:val="Heading2"/>
      </w:pPr>
      <w:bookmarkStart w:id="36" w:name="_Toc496078613"/>
      <w:bookmarkStart w:id="37" w:name="_Toc4743988"/>
      <w:r w:rsidRPr="009A16D9">
        <w:t>Purpose of the Test</w:t>
      </w:r>
      <w:bookmarkEnd w:id="36"/>
      <w:bookmarkEnd w:id="37"/>
    </w:p>
    <w:p w14:paraId="7E45102F" w14:textId="0AFA25D9" w:rsidR="00F6174C" w:rsidRPr="009A16D9" w:rsidRDefault="00DB6333" w:rsidP="00F6174C">
      <w:pPr>
        <w:spacing w:before="120" w:after="120"/>
        <w:ind w:left="720"/>
        <w:jc w:val="both"/>
        <w:rPr>
          <w:lang w:val="en-GB"/>
        </w:rPr>
      </w:pPr>
      <w:r w:rsidRPr="009A16D9">
        <w:rPr>
          <w:lang w:val="en-GB"/>
        </w:rPr>
        <w:t>The purpose</w:t>
      </w:r>
      <w:r w:rsidR="00021583">
        <w:rPr>
          <w:lang w:val="en-GB"/>
        </w:rPr>
        <w:t xml:space="preserve"> of this test is to verify:</w:t>
      </w:r>
    </w:p>
    <w:p w14:paraId="09ADF325" w14:textId="11D9AE66" w:rsidR="009A6AF1" w:rsidRPr="005B751F" w:rsidRDefault="00880060" w:rsidP="00BE42F1">
      <w:pPr>
        <w:pStyle w:val="ListParagraph"/>
        <w:numPr>
          <w:ilvl w:val="0"/>
          <w:numId w:val="6"/>
        </w:numPr>
        <w:spacing w:before="120" w:after="120"/>
        <w:jc w:val="both"/>
        <w:rPr>
          <w:rFonts w:ascii="Arial" w:hAnsi="Arial" w:cs="Arial"/>
          <w:sz w:val="22"/>
          <w:szCs w:val="22"/>
        </w:rPr>
      </w:pPr>
      <w:r w:rsidRPr="005B751F">
        <w:rPr>
          <w:rFonts w:ascii="Arial" w:hAnsi="Arial" w:cs="Arial"/>
          <w:sz w:val="22"/>
          <w:szCs w:val="22"/>
        </w:rPr>
        <w:t>Verify t</w:t>
      </w:r>
      <w:r w:rsidR="00021583" w:rsidRPr="005B751F">
        <w:rPr>
          <w:rFonts w:ascii="Arial" w:hAnsi="Arial" w:cs="Arial"/>
          <w:sz w:val="22"/>
          <w:szCs w:val="22"/>
        </w:rPr>
        <w:t xml:space="preserve">he </w:t>
      </w:r>
      <w:r w:rsidR="00493398" w:rsidRPr="005B751F">
        <w:rPr>
          <w:rFonts w:ascii="Arial" w:hAnsi="Arial" w:cs="Arial"/>
          <w:sz w:val="22"/>
          <w:szCs w:val="22"/>
        </w:rPr>
        <w:t>s</w:t>
      </w:r>
      <w:r w:rsidR="00642878" w:rsidRPr="005B751F">
        <w:rPr>
          <w:rFonts w:ascii="Arial" w:hAnsi="Arial" w:cs="Arial"/>
          <w:sz w:val="22"/>
          <w:szCs w:val="22"/>
        </w:rPr>
        <w:t xml:space="preserve">peed to which the </w:t>
      </w:r>
      <w:r w:rsidR="009A6AF1" w:rsidRPr="005B751F">
        <w:rPr>
          <w:rFonts w:ascii="Arial" w:hAnsi="Arial" w:cs="Arial"/>
          <w:sz w:val="22"/>
          <w:szCs w:val="22"/>
        </w:rPr>
        <w:t>Individual sites can respond following the issue of a dispatch instruction</w:t>
      </w:r>
    </w:p>
    <w:p w14:paraId="14404989" w14:textId="2EBC9D6F" w:rsidR="00021583" w:rsidRPr="005B751F" w:rsidRDefault="009A6AF1" w:rsidP="00BE42F1">
      <w:pPr>
        <w:pStyle w:val="ListParagraph"/>
        <w:numPr>
          <w:ilvl w:val="0"/>
          <w:numId w:val="6"/>
        </w:numPr>
        <w:rPr>
          <w:rFonts w:ascii="Arial" w:hAnsi="Arial" w:cs="Arial"/>
          <w:sz w:val="22"/>
          <w:szCs w:val="22"/>
        </w:rPr>
      </w:pPr>
      <w:r w:rsidRPr="005B751F">
        <w:rPr>
          <w:rFonts w:ascii="Arial" w:hAnsi="Arial" w:cs="Arial"/>
          <w:sz w:val="22"/>
          <w:szCs w:val="22"/>
        </w:rPr>
        <w:t xml:space="preserve">Verify the speed to which the aggregator </w:t>
      </w:r>
      <w:r w:rsidR="00642878" w:rsidRPr="005B751F">
        <w:rPr>
          <w:rFonts w:ascii="Arial" w:hAnsi="Arial" w:cs="Arial"/>
          <w:sz w:val="22"/>
          <w:szCs w:val="22"/>
        </w:rPr>
        <w:t xml:space="preserve">can </w:t>
      </w:r>
      <w:r w:rsidR="00880060" w:rsidRPr="005B751F">
        <w:rPr>
          <w:rFonts w:ascii="Arial" w:hAnsi="Arial" w:cs="Arial"/>
          <w:sz w:val="22"/>
          <w:szCs w:val="22"/>
        </w:rPr>
        <w:t>respon</w:t>
      </w:r>
      <w:r w:rsidRPr="005B751F">
        <w:rPr>
          <w:rFonts w:ascii="Arial" w:hAnsi="Arial" w:cs="Arial"/>
          <w:sz w:val="22"/>
          <w:szCs w:val="22"/>
        </w:rPr>
        <w:t>d following the issue of a dispatch instruction</w:t>
      </w:r>
    </w:p>
    <w:p w14:paraId="02E12A02" w14:textId="1C6CDDBD" w:rsidR="00880060" w:rsidRPr="005B751F" w:rsidRDefault="009A6AF1" w:rsidP="00BE42F1">
      <w:pPr>
        <w:pStyle w:val="ListParagraph"/>
        <w:numPr>
          <w:ilvl w:val="0"/>
          <w:numId w:val="6"/>
        </w:numPr>
        <w:spacing w:before="120" w:after="120"/>
        <w:jc w:val="both"/>
        <w:rPr>
          <w:rFonts w:ascii="Arial" w:hAnsi="Arial" w:cs="Arial"/>
          <w:sz w:val="22"/>
          <w:szCs w:val="22"/>
        </w:rPr>
      </w:pPr>
      <w:r w:rsidRPr="005B751F">
        <w:rPr>
          <w:rFonts w:ascii="Arial" w:hAnsi="Arial" w:cs="Arial"/>
          <w:sz w:val="22"/>
          <w:szCs w:val="22"/>
        </w:rPr>
        <w:t>Verify the quantity or volume of each service provided by the  Individual sites</w:t>
      </w:r>
    </w:p>
    <w:p w14:paraId="17835F9F" w14:textId="57463737" w:rsidR="009A6AF1" w:rsidRPr="005B751F" w:rsidRDefault="009A6AF1" w:rsidP="00BE42F1">
      <w:pPr>
        <w:pStyle w:val="ListParagraph"/>
        <w:numPr>
          <w:ilvl w:val="0"/>
          <w:numId w:val="6"/>
        </w:numPr>
        <w:rPr>
          <w:rFonts w:ascii="Arial" w:hAnsi="Arial" w:cs="Arial"/>
          <w:sz w:val="22"/>
          <w:szCs w:val="22"/>
        </w:rPr>
      </w:pPr>
      <w:r w:rsidRPr="005B751F">
        <w:rPr>
          <w:rFonts w:ascii="Arial" w:hAnsi="Arial" w:cs="Arial"/>
          <w:sz w:val="22"/>
          <w:szCs w:val="22"/>
        </w:rPr>
        <w:t>Verify the quantity or volume of each service provided by the aggregator</w:t>
      </w:r>
    </w:p>
    <w:p w14:paraId="64A6FDA4" w14:textId="75C524CB" w:rsidR="009A6AF1" w:rsidRPr="005B751F" w:rsidRDefault="009A6AF1" w:rsidP="00BE42F1">
      <w:pPr>
        <w:pStyle w:val="ListParagraph"/>
        <w:numPr>
          <w:ilvl w:val="0"/>
          <w:numId w:val="6"/>
        </w:numPr>
        <w:rPr>
          <w:rFonts w:ascii="Arial" w:hAnsi="Arial" w:cs="Arial"/>
          <w:sz w:val="22"/>
          <w:szCs w:val="22"/>
        </w:rPr>
      </w:pPr>
      <w:r w:rsidRPr="005B751F">
        <w:rPr>
          <w:rFonts w:ascii="Arial" w:hAnsi="Arial" w:cs="Arial"/>
          <w:sz w:val="22"/>
          <w:szCs w:val="22"/>
        </w:rPr>
        <w:t>Verify that the service provided, at aggregator level is compliant with the technical specification of the individual services.</w:t>
      </w:r>
    </w:p>
    <w:p w14:paraId="1DEC3BFF" w14:textId="77777777" w:rsidR="009A6AF1" w:rsidRPr="005B751F" w:rsidRDefault="009A6AF1" w:rsidP="00BE42F1">
      <w:pPr>
        <w:pStyle w:val="ListParagraph"/>
        <w:numPr>
          <w:ilvl w:val="0"/>
          <w:numId w:val="6"/>
        </w:numPr>
        <w:rPr>
          <w:rFonts w:ascii="Arial" w:hAnsi="Arial" w:cs="Arial"/>
          <w:sz w:val="22"/>
          <w:szCs w:val="22"/>
        </w:rPr>
      </w:pPr>
      <w:r w:rsidRPr="005B751F">
        <w:rPr>
          <w:rFonts w:ascii="Arial" w:hAnsi="Arial" w:cs="Arial"/>
          <w:sz w:val="22"/>
          <w:szCs w:val="22"/>
        </w:rPr>
        <w:t>Verify that the aggregator continues to meet with relevant Grid Code requirement while providing the dispatch based services.</w:t>
      </w:r>
    </w:p>
    <w:p w14:paraId="3324D709" w14:textId="5E5D54DC" w:rsidR="009A6AF1" w:rsidRPr="005B751F" w:rsidRDefault="009A6AF1" w:rsidP="00BE42F1">
      <w:pPr>
        <w:pStyle w:val="ListParagraph"/>
        <w:numPr>
          <w:ilvl w:val="0"/>
          <w:numId w:val="6"/>
        </w:numPr>
        <w:rPr>
          <w:rFonts w:ascii="Arial" w:hAnsi="Arial" w:cs="Arial"/>
          <w:sz w:val="22"/>
          <w:szCs w:val="22"/>
        </w:rPr>
      </w:pPr>
      <w:r w:rsidRPr="005B751F">
        <w:rPr>
          <w:rFonts w:ascii="Arial" w:hAnsi="Arial" w:cs="Arial"/>
          <w:sz w:val="22"/>
          <w:szCs w:val="22"/>
        </w:rPr>
        <w:t>Demonstrate the units overall capability for cross verification and / or updating of units TOD where applicable.</w:t>
      </w:r>
    </w:p>
    <w:p w14:paraId="52CEB0B1" w14:textId="77777777" w:rsidR="009A6AF1" w:rsidRDefault="009A6AF1" w:rsidP="009A6AF1"/>
    <w:p w14:paraId="3F22CF62" w14:textId="77777777" w:rsidR="009A6AF1" w:rsidRDefault="009A6AF1" w:rsidP="009A6AF1"/>
    <w:p w14:paraId="357ABAB8" w14:textId="77777777" w:rsidR="009A6AF1" w:rsidRPr="009A6AF1" w:rsidRDefault="009A6AF1" w:rsidP="009A6AF1"/>
    <w:p w14:paraId="511478EE" w14:textId="6BB936A2" w:rsidR="003B0A31" w:rsidRDefault="003B0A31" w:rsidP="009A6AF1">
      <w:pPr>
        <w:pStyle w:val="ListParagraph"/>
        <w:ind w:left="1440"/>
      </w:pPr>
    </w:p>
    <w:p w14:paraId="5CEE9477" w14:textId="77777777" w:rsidR="000F5B83" w:rsidRDefault="000F5B83" w:rsidP="008823BA">
      <w:bookmarkStart w:id="38" w:name="_Toc500791544"/>
      <w:bookmarkStart w:id="39" w:name="_Toc500792049"/>
      <w:bookmarkStart w:id="40" w:name="_Toc496078614"/>
      <w:bookmarkEnd w:id="38"/>
      <w:bookmarkEnd w:id="39"/>
    </w:p>
    <w:p w14:paraId="18469AF5" w14:textId="4576F838" w:rsidR="00DB6333" w:rsidRPr="009A16D9" w:rsidRDefault="00DB6333" w:rsidP="00036457">
      <w:pPr>
        <w:pStyle w:val="Heading2"/>
      </w:pPr>
      <w:bookmarkStart w:id="41" w:name="_Toc4743989"/>
      <w:r w:rsidRPr="009A16D9">
        <w:lastRenderedPageBreak/>
        <w:t>Instrumentation and onsite data trending</w:t>
      </w:r>
      <w:bookmarkEnd w:id="41"/>
      <w:r w:rsidR="00070497" w:rsidRPr="009A16D9">
        <w:t xml:space="preserve"> </w:t>
      </w:r>
      <w:bookmarkEnd w:id="40"/>
    </w:p>
    <w:p w14:paraId="18469AF6" w14:textId="3A2D0214" w:rsidR="00DB6333" w:rsidRPr="009A16D9" w:rsidRDefault="00DB6333" w:rsidP="00DB6333">
      <w:pPr>
        <w:pStyle w:val="BodyText"/>
        <w:spacing w:after="120"/>
        <w:rPr>
          <w:szCs w:val="22"/>
          <w:lang w:val="en-GB"/>
        </w:rPr>
      </w:pPr>
      <w:r w:rsidRPr="009A16D9">
        <w:rPr>
          <w:szCs w:val="22"/>
          <w:lang w:val="en-GB"/>
        </w:rPr>
        <w:t xml:space="preserve">All of the following trends </w:t>
      </w:r>
      <w:r w:rsidR="006B15B4">
        <w:rPr>
          <w:szCs w:val="22"/>
          <w:lang w:val="en-GB"/>
        </w:rPr>
        <w:t>shall</w:t>
      </w:r>
      <w:r w:rsidRPr="009A16D9">
        <w:rPr>
          <w:szCs w:val="22"/>
          <w:lang w:val="en-GB"/>
        </w:rPr>
        <w:t xml:space="preserve"> be </w:t>
      </w:r>
      <w:r w:rsidR="00D712C1">
        <w:rPr>
          <w:szCs w:val="22"/>
          <w:lang w:val="en-GB"/>
        </w:rPr>
        <w:t>recorded by</w:t>
      </w:r>
      <w:r w:rsidRPr="009A16D9">
        <w:rPr>
          <w:szCs w:val="22"/>
          <w:lang w:val="en-GB"/>
        </w:rPr>
        <w:t xml:space="preserve"> the </w:t>
      </w:r>
      <w:r w:rsidR="006B15B4">
        <w:rPr>
          <w:szCs w:val="22"/>
          <w:lang w:val="en-GB"/>
        </w:rPr>
        <w:t>Aggregator</w:t>
      </w:r>
      <w:r w:rsidR="00D712C1">
        <w:rPr>
          <w:szCs w:val="22"/>
          <w:lang w:val="en-GB"/>
        </w:rPr>
        <w:t xml:space="preserve"> such that they can be accessed and reported on after the dispatch has taken place.</w:t>
      </w:r>
    </w:p>
    <w:tbl>
      <w:tblPr>
        <w:tblStyle w:val="TableGrid"/>
        <w:tblW w:w="10814" w:type="dxa"/>
        <w:jc w:val="center"/>
        <w:tblInd w:w="4634" w:type="dxa"/>
        <w:tblCellMar>
          <w:top w:w="57" w:type="dxa"/>
          <w:bottom w:w="57" w:type="dxa"/>
        </w:tblCellMar>
        <w:tblLook w:val="04A0" w:firstRow="1" w:lastRow="0" w:firstColumn="1" w:lastColumn="0" w:noHBand="0" w:noVBand="1"/>
      </w:tblPr>
      <w:tblGrid>
        <w:gridCol w:w="980"/>
        <w:gridCol w:w="5020"/>
        <w:gridCol w:w="1779"/>
        <w:gridCol w:w="1762"/>
        <w:gridCol w:w="1273"/>
      </w:tblGrid>
      <w:tr w:rsidR="009F6756" w:rsidRPr="009A16D9" w14:paraId="18469AFC" w14:textId="77777777" w:rsidTr="00FE3083">
        <w:trPr>
          <w:jc w:val="center"/>
        </w:trPr>
        <w:tc>
          <w:tcPr>
            <w:tcW w:w="980" w:type="dxa"/>
            <w:shd w:val="clear" w:color="auto" w:fill="D9D9D9" w:themeFill="background1" w:themeFillShade="D9"/>
          </w:tcPr>
          <w:p w14:paraId="18469AF7" w14:textId="77777777" w:rsidR="009F6756" w:rsidRPr="009A16D9" w:rsidRDefault="009F6756" w:rsidP="002833B0">
            <w:pPr>
              <w:pStyle w:val="BodyText"/>
              <w:jc w:val="both"/>
              <w:rPr>
                <w:b/>
                <w:sz w:val="22"/>
                <w:szCs w:val="22"/>
                <w:lang w:val="en-GB"/>
              </w:rPr>
            </w:pPr>
            <w:r w:rsidRPr="009A16D9">
              <w:rPr>
                <w:b/>
                <w:sz w:val="22"/>
                <w:szCs w:val="22"/>
                <w:lang w:val="en-GB"/>
              </w:rPr>
              <w:t>No.</w:t>
            </w:r>
          </w:p>
        </w:tc>
        <w:tc>
          <w:tcPr>
            <w:tcW w:w="5020" w:type="dxa"/>
            <w:shd w:val="clear" w:color="auto" w:fill="D9D9D9" w:themeFill="background1" w:themeFillShade="D9"/>
          </w:tcPr>
          <w:p w14:paraId="18469AF8" w14:textId="77777777" w:rsidR="009F6756" w:rsidRPr="009A16D9" w:rsidRDefault="009F6756" w:rsidP="002833B0">
            <w:pPr>
              <w:pStyle w:val="BodyText"/>
              <w:jc w:val="both"/>
              <w:rPr>
                <w:b/>
                <w:sz w:val="22"/>
                <w:szCs w:val="22"/>
                <w:lang w:val="en-GB"/>
              </w:rPr>
            </w:pPr>
            <w:r w:rsidRPr="009A16D9">
              <w:rPr>
                <w:b/>
                <w:sz w:val="22"/>
                <w:szCs w:val="22"/>
                <w:lang w:val="en-GB"/>
              </w:rPr>
              <w:t>Data Trending and Recording</w:t>
            </w:r>
          </w:p>
        </w:tc>
        <w:tc>
          <w:tcPr>
            <w:tcW w:w="1779" w:type="dxa"/>
            <w:tcBorders>
              <w:bottom w:val="single" w:sz="4" w:space="0" w:color="auto"/>
            </w:tcBorders>
            <w:shd w:val="clear" w:color="auto" w:fill="D9D9D9" w:themeFill="background1" w:themeFillShade="D9"/>
          </w:tcPr>
          <w:p w14:paraId="18469AF9" w14:textId="77777777" w:rsidR="009F6756" w:rsidRPr="009A16D9" w:rsidRDefault="009F6756" w:rsidP="002833B0">
            <w:pPr>
              <w:pStyle w:val="BodyText"/>
              <w:jc w:val="both"/>
              <w:rPr>
                <w:b/>
                <w:sz w:val="22"/>
                <w:szCs w:val="22"/>
                <w:lang w:val="en-GB"/>
              </w:rPr>
            </w:pPr>
            <w:r w:rsidRPr="009A16D9">
              <w:rPr>
                <w:b/>
                <w:sz w:val="22"/>
                <w:szCs w:val="22"/>
                <w:lang w:val="en-GB"/>
              </w:rPr>
              <w:t>Resolution</w:t>
            </w:r>
          </w:p>
        </w:tc>
        <w:tc>
          <w:tcPr>
            <w:tcW w:w="1762" w:type="dxa"/>
            <w:tcBorders>
              <w:bottom w:val="single" w:sz="4" w:space="0" w:color="auto"/>
            </w:tcBorders>
            <w:shd w:val="clear" w:color="auto" w:fill="D9D9D9" w:themeFill="background1" w:themeFillShade="D9"/>
          </w:tcPr>
          <w:p w14:paraId="18469AFA" w14:textId="77777777" w:rsidR="009F6756" w:rsidRPr="009A16D9" w:rsidRDefault="009F6756" w:rsidP="002833B0">
            <w:pPr>
              <w:pStyle w:val="BodyText"/>
              <w:jc w:val="both"/>
              <w:rPr>
                <w:b/>
                <w:sz w:val="22"/>
                <w:szCs w:val="22"/>
                <w:lang w:val="en-GB"/>
              </w:rPr>
            </w:pPr>
            <w:r w:rsidRPr="009A16D9">
              <w:rPr>
                <w:b/>
                <w:sz w:val="22"/>
                <w:szCs w:val="22"/>
                <w:lang w:val="en-GB"/>
              </w:rPr>
              <w:t>Accuracy</w:t>
            </w:r>
          </w:p>
        </w:tc>
        <w:tc>
          <w:tcPr>
            <w:tcW w:w="1273" w:type="dxa"/>
            <w:shd w:val="clear" w:color="auto" w:fill="D9D9D9" w:themeFill="background1" w:themeFillShade="D9"/>
          </w:tcPr>
          <w:p w14:paraId="18469AFB" w14:textId="641425F7" w:rsidR="009F6756" w:rsidRPr="009A16D9" w:rsidRDefault="009F6756" w:rsidP="00CE19BB">
            <w:pPr>
              <w:pStyle w:val="BodyText"/>
              <w:rPr>
                <w:b/>
                <w:sz w:val="22"/>
                <w:szCs w:val="22"/>
                <w:lang w:val="en-GB"/>
              </w:rPr>
            </w:pPr>
            <w:r w:rsidRPr="009A16D9">
              <w:rPr>
                <w:b/>
                <w:sz w:val="22"/>
                <w:szCs w:val="22"/>
                <w:lang w:val="en-GB"/>
              </w:rPr>
              <w:t>Check</w:t>
            </w:r>
            <w:r w:rsidR="00CE19BB">
              <w:rPr>
                <w:b/>
                <w:sz w:val="22"/>
                <w:szCs w:val="22"/>
                <w:lang w:val="en-GB"/>
              </w:rPr>
              <w:t xml:space="preserve"> on advance of t</w:t>
            </w:r>
            <w:r w:rsidRPr="009A16D9">
              <w:rPr>
                <w:b/>
                <w:sz w:val="22"/>
                <w:szCs w:val="22"/>
                <w:lang w:val="en-GB"/>
              </w:rPr>
              <w:t>est</w:t>
            </w:r>
          </w:p>
        </w:tc>
      </w:tr>
      <w:tr w:rsidR="00CE19BB" w:rsidRPr="009A16D9" w14:paraId="18469B08" w14:textId="77777777" w:rsidTr="009E65D7">
        <w:trPr>
          <w:trHeight w:val="446"/>
          <w:jc w:val="center"/>
        </w:trPr>
        <w:tc>
          <w:tcPr>
            <w:tcW w:w="980" w:type="dxa"/>
            <w:vAlign w:val="center"/>
          </w:tcPr>
          <w:p w14:paraId="18469B03" w14:textId="5FA64C05" w:rsidR="00CE19BB" w:rsidRPr="002E3900" w:rsidRDefault="00CE19BB" w:rsidP="00470FF3">
            <w:pPr>
              <w:pStyle w:val="BodyText"/>
              <w:jc w:val="center"/>
              <w:rPr>
                <w:lang w:val="en-GB"/>
              </w:rPr>
            </w:pPr>
            <w:r w:rsidRPr="002E3900">
              <w:rPr>
                <w:lang w:val="en-GB"/>
              </w:rPr>
              <w:t>1</w:t>
            </w:r>
          </w:p>
        </w:tc>
        <w:tc>
          <w:tcPr>
            <w:tcW w:w="5020" w:type="dxa"/>
          </w:tcPr>
          <w:p w14:paraId="18469B04" w14:textId="330B22AC" w:rsidR="00CE19BB" w:rsidRPr="009A16D9" w:rsidRDefault="002E3900" w:rsidP="0008403A">
            <w:pPr>
              <w:pStyle w:val="BodyText"/>
              <w:rPr>
                <w:sz w:val="22"/>
                <w:szCs w:val="22"/>
                <w:lang w:val="en-GB"/>
              </w:rPr>
            </w:pPr>
            <w:r>
              <w:t xml:space="preserve">DSU: </w:t>
            </w:r>
            <w:r w:rsidR="00CE19BB" w:rsidRPr="00FC53E1">
              <w:t>Total MW reduction Availability of DSU</w:t>
            </w:r>
          </w:p>
        </w:tc>
        <w:tc>
          <w:tcPr>
            <w:tcW w:w="1779" w:type="dxa"/>
            <w:shd w:val="clear" w:color="auto" w:fill="FFFFFF" w:themeFill="background1"/>
            <w:vAlign w:val="center"/>
          </w:tcPr>
          <w:p w14:paraId="18469B05" w14:textId="4A0D788C" w:rsidR="00CE19BB" w:rsidRPr="009A16D9" w:rsidRDefault="00CE19BB" w:rsidP="00FE3083">
            <w:pPr>
              <w:pStyle w:val="BodyText"/>
              <w:rPr>
                <w:sz w:val="22"/>
                <w:szCs w:val="22"/>
                <w:highlight w:val="yellow"/>
                <w:lang w:val="en-GB"/>
              </w:rPr>
            </w:pPr>
            <w:r>
              <w:rPr>
                <w:sz w:val="22"/>
                <w:szCs w:val="22"/>
                <w:highlight w:val="yellow"/>
                <w:lang w:val="en-GB"/>
              </w:rPr>
              <w:t>Unit</w:t>
            </w:r>
            <w:r w:rsidRPr="001D2189">
              <w:rPr>
                <w:sz w:val="22"/>
                <w:szCs w:val="22"/>
                <w:highlight w:val="yellow"/>
                <w:lang w:val="en-GB"/>
              </w:rPr>
              <w:t xml:space="preserve"> to </w:t>
            </w:r>
            <w:r w:rsidDel="0074762D">
              <w:rPr>
                <w:sz w:val="22"/>
                <w:szCs w:val="22"/>
                <w:highlight w:val="yellow"/>
                <w:lang w:val="en-GB"/>
              </w:rPr>
              <w:t>specify</w:t>
            </w:r>
          </w:p>
        </w:tc>
        <w:tc>
          <w:tcPr>
            <w:tcW w:w="1762" w:type="dxa"/>
            <w:shd w:val="clear" w:color="auto" w:fill="FFFFFF" w:themeFill="background1"/>
            <w:vAlign w:val="center"/>
          </w:tcPr>
          <w:p w14:paraId="18469B06" w14:textId="34DE5D10" w:rsidR="00CE19BB" w:rsidRPr="009A16D9" w:rsidRDefault="00CE19BB" w:rsidP="00FE3083">
            <w:pPr>
              <w:pStyle w:val="BodyText"/>
              <w:rPr>
                <w:sz w:val="22"/>
                <w:szCs w:val="22"/>
                <w:highlight w:val="yellow"/>
                <w:lang w:val="en-GB"/>
              </w:rPr>
            </w:pPr>
            <w:r>
              <w:rPr>
                <w:sz w:val="22"/>
                <w:szCs w:val="22"/>
                <w:highlight w:val="yellow"/>
                <w:lang w:val="en-GB"/>
              </w:rPr>
              <w:t>Unit</w:t>
            </w:r>
            <w:r w:rsidRPr="001D2189">
              <w:rPr>
                <w:sz w:val="22"/>
                <w:szCs w:val="22"/>
                <w:highlight w:val="yellow"/>
                <w:lang w:val="en-GB"/>
              </w:rPr>
              <w:t xml:space="preserve"> </w:t>
            </w:r>
            <w:r w:rsidRPr="00D60BC8">
              <w:rPr>
                <w:sz w:val="22"/>
                <w:szCs w:val="22"/>
                <w:highlight w:val="yellow"/>
                <w:lang w:val="en-GB"/>
              </w:rPr>
              <w:t xml:space="preserve">to </w:t>
            </w:r>
            <w:r w:rsidDel="000D6C0C">
              <w:rPr>
                <w:sz w:val="22"/>
                <w:szCs w:val="22"/>
                <w:highlight w:val="yellow"/>
                <w:lang w:val="en-GB"/>
              </w:rPr>
              <w:t>specify</w:t>
            </w:r>
          </w:p>
        </w:tc>
        <w:tc>
          <w:tcPr>
            <w:tcW w:w="1273" w:type="dxa"/>
            <w:shd w:val="clear" w:color="auto" w:fill="D9D9D9" w:themeFill="background1" w:themeFillShade="D9"/>
            <w:vAlign w:val="center"/>
          </w:tcPr>
          <w:p w14:paraId="18469B07" w14:textId="0574EBF7" w:rsidR="00CE19BB" w:rsidRPr="00BE42F1" w:rsidRDefault="00CE19BB" w:rsidP="001715F4">
            <w:pPr>
              <w:pStyle w:val="BodyText"/>
              <w:rPr>
                <w:sz w:val="22"/>
                <w:highlight w:val="yellow"/>
                <w:lang w:val="en-GB"/>
              </w:rPr>
            </w:pPr>
            <w:r w:rsidRPr="00BE42F1">
              <w:rPr>
                <w:sz w:val="22"/>
                <w:highlight w:val="yellow"/>
                <w:lang w:val="en-GB"/>
              </w:rPr>
              <w:t>Yes / No</w:t>
            </w:r>
          </w:p>
        </w:tc>
      </w:tr>
      <w:tr w:rsidR="00CE19BB" w:rsidRPr="009A16D9" w14:paraId="5AD4F6A3" w14:textId="77777777" w:rsidTr="009E65D7">
        <w:trPr>
          <w:jc w:val="center"/>
        </w:trPr>
        <w:tc>
          <w:tcPr>
            <w:tcW w:w="980" w:type="dxa"/>
            <w:shd w:val="clear" w:color="auto" w:fill="FFFFFF" w:themeFill="background1"/>
            <w:vAlign w:val="center"/>
          </w:tcPr>
          <w:p w14:paraId="2969CC92" w14:textId="54A2DCB7" w:rsidR="00CE19BB" w:rsidRPr="002E3900" w:rsidRDefault="00CE19BB" w:rsidP="00470FF3">
            <w:pPr>
              <w:pStyle w:val="BodyText"/>
              <w:jc w:val="center"/>
              <w:rPr>
                <w:lang w:val="en-GB"/>
              </w:rPr>
            </w:pPr>
            <w:r w:rsidRPr="002E3900">
              <w:rPr>
                <w:lang w:val="en-GB"/>
              </w:rPr>
              <w:t>2</w:t>
            </w:r>
          </w:p>
        </w:tc>
        <w:tc>
          <w:tcPr>
            <w:tcW w:w="5020" w:type="dxa"/>
            <w:shd w:val="clear" w:color="auto" w:fill="FFFFFF" w:themeFill="background1"/>
          </w:tcPr>
          <w:p w14:paraId="5AD9D860" w14:textId="4D3DE7C7" w:rsidR="00CE19BB" w:rsidRPr="0008403A" w:rsidRDefault="002E3900" w:rsidP="0008403A">
            <w:pPr>
              <w:pStyle w:val="BodyText"/>
              <w:rPr>
                <w:sz w:val="22"/>
                <w:szCs w:val="22"/>
                <w:lang w:val="en-GB"/>
              </w:rPr>
            </w:pPr>
            <w:r>
              <w:t xml:space="preserve">DSU: </w:t>
            </w:r>
            <w:r w:rsidR="00CE19BB" w:rsidRPr="00FC53E1">
              <w:t>Total MW Reduction achieved from Generation</w:t>
            </w:r>
          </w:p>
        </w:tc>
        <w:tc>
          <w:tcPr>
            <w:tcW w:w="1779" w:type="dxa"/>
            <w:shd w:val="clear" w:color="auto" w:fill="FFFFFF" w:themeFill="background1"/>
            <w:vAlign w:val="center"/>
          </w:tcPr>
          <w:p w14:paraId="724EC4D2" w14:textId="76F7A0F4" w:rsidR="00CE19BB" w:rsidRDefault="00CE19BB" w:rsidP="00FE3083">
            <w:pPr>
              <w:pStyle w:val="BodyText"/>
              <w:rPr>
                <w:szCs w:val="22"/>
                <w:highlight w:val="yellow"/>
                <w:lang w:val="en-GB"/>
              </w:rPr>
            </w:pPr>
            <w:r w:rsidRPr="00017053">
              <w:rPr>
                <w:sz w:val="22"/>
                <w:szCs w:val="22"/>
                <w:highlight w:val="yellow"/>
                <w:lang w:val="en-GB"/>
              </w:rPr>
              <w:t>Unit to specify</w:t>
            </w:r>
            <w:r>
              <w:rPr>
                <w:sz w:val="22"/>
                <w:szCs w:val="22"/>
                <w:highlight w:val="yellow"/>
                <w:lang w:val="en-GB"/>
              </w:rPr>
              <w:t xml:space="preserve"> </w:t>
            </w:r>
          </w:p>
        </w:tc>
        <w:tc>
          <w:tcPr>
            <w:tcW w:w="1762" w:type="dxa"/>
            <w:shd w:val="clear" w:color="auto" w:fill="FFFFFF" w:themeFill="background1"/>
            <w:vAlign w:val="center"/>
          </w:tcPr>
          <w:p w14:paraId="52E1A659" w14:textId="4D914051" w:rsidR="00CE19BB" w:rsidRDefault="00CE19BB" w:rsidP="00FE3083">
            <w:pPr>
              <w:pStyle w:val="BodyText"/>
              <w:rPr>
                <w:szCs w:val="22"/>
                <w:highlight w:val="yellow"/>
                <w:lang w:val="en-GB"/>
              </w:rPr>
            </w:pPr>
            <w:r w:rsidRPr="00F75668">
              <w:rPr>
                <w:sz w:val="22"/>
                <w:szCs w:val="22"/>
                <w:highlight w:val="yellow"/>
                <w:lang w:val="en-GB"/>
              </w:rPr>
              <w:t>Unit to specify</w:t>
            </w:r>
          </w:p>
        </w:tc>
        <w:tc>
          <w:tcPr>
            <w:tcW w:w="1273" w:type="dxa"/>
            <w:shd w:val="clear" w:color="auto" w:fill="D9D9D9" w:themeFill="background1" w:themeFillShade="D9"/>
            <w:vAlign w:val="center"/>
          </w:tcPr>
          <w:p w14:paraId="35B77A20" w14:textId="2D4BD1B2" w:rsidR="00CE19BB" w:rsidRPr="00BE42F1" w:rsidRDefault="00CE19BB" w:rsidP="001715F4">
            <w:pPr>
              <w:pStyle w:val="BodyText"/>
              <w:rPr>
                <w:sz w:val="22"/>
                <w:highlight w:val="yellow"/>
                <w:lang w:val="en-GB"/>
              </w:rPr>
            </w:pPr>
            <w:r w:rsidRPr="00BE42F1">
              <w:rPr>
                <w:sz w:val="22"/>
                <w:szCs w:val="22"/>
                <w:highlight w:val="yellow"/>
                <w:lang w:val="en-GB"/>
              </w:rPr>
              <w:t>Yes / No</w:t>
            </w:r>
          </w:p>
        </w:tc>
      </w:tr>
      <w:tr w:rsidR="00CE19BB" w:rsidRPr="009A16D9" w14:paraId="661849C9" w14:textId="77777777" w:rsidTr="009E65D7">
        <w:trPr>
          <w:jc w:val="center"/>
        </w:trPr>
        <w:tc>
          <w:tcPr>
            <w:tcW w:w="980" w:type="dxa"/>
            <w:shd w:val="clear" w:color="auto" w:fill="FFFFFF" w:themeFill="background1"/>
            <w:vAlign w:val="center"/>
          </w:tcPr>
          <w:p w14:paraId="2A4372F5" w14:textId="47DC0D00" w:rsidR="00CE19BB" w:rsidRPr="002E3900" w:rsidRDefault="00CE19BB" w:rsidP="00470FF3">
            <w:pPr>
              <w:pStyle w:val="BodyText"/>
              <w:jc w:val="center"/>
              <w:rPr>
                <w:lang w:val="en-GB"/>
              </w:rPr>
            </w:pPr>
            <w:r w:rsidRPr="002E3900">
              <w:rPr>
                <w:lang w:val="en-GB"/>
              </w:rPr>
              <w:t>3</w:t>
            </w:r>
          </w:p>
        </w:tc>
        <w:tc>
          <w:tcPr>
            <w:tcW w:w="5020" w:type="dxa"/>
            <w:shd w:val="clear" w:color="auto" w:fill="FFFFFF" w:themeFill="background1"/>
          </w:tcPr>
          <w:p w14:paraId="789DEEA0" w14:textId="5AF1A3D5" w:rsidR="00CE19BB" w:rsidRPr="001715F4" w:rsidRDefault="002E3900" w:rsidP="0008403A">
            <w:pPr>
              <w:pStyle w:val="BodyText"/>
              <w:rPr>
                <w:sz w:val="22"/>
                <w:lang w:val="en-GB"/>
              </w:rPr>
            </w:pPr>
            <w:r>
              <w:t xml:space="preserve">DSU: </w:t>
            </w:r>
            <w:r w:rsidR="00CE19BB" w:rsidRPr="00FC53E1">
              <w:t>Total MW Reduction achieved from Demand Reduction</w:t>
            </w:r>
          </w:p>
        </w:tc>
        <w:tc>
          <w:tcPr>
            <w:tcW w:w="1779" w:type="dxa"/>
            <w:shd w:val="clear" w:color="auto" w:fill="FFFFFF" w:themeFill="background1"/>
            <w:vAlign w:val="center"/>
          </w:tcPr>
          <w:p w14:paraId="5DD87738" w14:textId="32703D95" w:rsidR="00CE19BB" w:rsidRDefault="00CE19BB" w:rsidP="00FE3083">
            <w:pPr>
              <w:pStyle w:val="BodyText"/>
              <w:rPr>
                <w:szCs w:val="22"/>
                <w:highlight w:val="yellow"/>
                <w:lang w:val="en-GB"/>
              </w:rPr>
            </w:pPr>
            <w:r w:rsidRPr="00017053">
              <w:rPr>
                <w:sz w:val="22"/>
                <w:szCs w:val="22"/>
                <w:highlight w:val="yellow"/>
                <w:lang w:val="en-GB"/>
              </w:rPr>
              <w:t>Unit to specify</w:t>
            </w:r>
            <w:r>
              <w:rPr>
                <w:sz w:val="22"/>
                <w:szCs w:val="22"/>
                <w:highlight w:val="yellow"/>
                <w:lang w:val="en-GB"/>
              </w:rPr>
              <w:t xml:space="preserve"> </w:t>
            </w:r>
          </w:p>
        </w:tc>
        <w:tc>
          <w:tcPr>
            <w:tcW w:w="1762" w:type="dxa"/>
            <w:shd w:val="clear" w:color="auto" w:fill="FFFFFF" w:themeFill="background1"/>
            <w:vAlign w:val="center"/>
          </w:tcPr>
          <w:p w14:paraId="54628C5D" w14:textId="585D3BFD" w:rsidR="00CE19BB" w:rsidRDefault="00CE19BB" w:rsidP="00FE3083">
            <w:pPr>
              <w:pStyle w:val="BodyText"/>
              <w:rPr>
                <w:szCs w:val="22"/>
                <w:highlight w:val="yellow"/>
                <w:lang w:val="en-GB"/>
              </w:rPr>
            </w:pPr>
            <w:r w:rsidRPr="00F75668">
              <w:rPr>
                <w:sz w:val="22"/>
                <w:szCs w:val="22"/>
                <w:highlight w:val="yellow"/>
                <w:lang w:val="en-GB"/>
              </w:rPr>
              <w:t>Unit to specify</w:t>
            </w:r>
          </w:p>
        </w:tc>
        <w:tc>
          <w:tcPr>
            <w:tcW w:w="1273" w:type="dxa"/>
            <w:shd w:val="clear" w:color="auto" w:fill="D9D9D9" w:themeFill="background1" w:themeFillShade="D9"/>
            <w:vAlign w:val="center"/>
          </w:tcPr>
          <w:p w14:paraId="63AFB0A3" w14:textId="60FAAD9E" w:rsidR="00CE19BB" w:rsidRPr="00BE42F1" w:rsidRDefault="00CE19BB" w:rsidP="001715F4">
            <w:pPr>
              <w:pStyle w:val="BodyText"/>
              <w:rPr>
                <w:sz w:val="22"/>
                <w:highlight w:val="yellow"/>
                <w:lang w:val="en-GB"/>
              </w:rPr>
            </w:pPr>
            <w:r w:rsidRPr="00BE42F1">
              <w:rPr>
                <w:sz w:val="22"/>
                <w:szCs w:val="22"/>
                <w:highlight w:val="yellow"/>
                <w:lang w:val="en-GB"/>
              </w:rPr>
              <w:t>Yes / No</w:t>
            </w:r>
          </w:p>
        </w:tc>
      </w:tr>
      <w:tr w:rsidR="002E3900" w:rsidRPr="009A16D9" w14:paraId="601D6906" w14:textId="77777777" w:rsidTr="00FE3083">
        <w:trPr>
          <w:trHeight w:val="401"/>
          <w:jc w:val="center"/>
        </w:trPr>
        <w:tc>
          <w:tcPr>
            <w:tcW w:w="980" w:type="dxa"/>
            <w:shd w:val="clear" w:color="auto" w:fill="FFFFFF" w:themeFill="background1"/>
            <w:vAlign w:val="center"/>
          </w:tcPr>
          <w:p w14:paraId="721FB3EA" w14:textId="604506F7" w:rsidR="002E3900" w:rsidRPr="002E3900" w:rsidRDefault="002E3900" w:rsidP="00470FF3">
            <w:pPr>
              <w:pStyle w:val="BodyText"/>
              <w:jc w:val="center"/>
              <w:rPr>
                <w:lang w:val="en-GB"/>
              </w:rPr>
            </w:pPr>
            <w:r w:rsidRPr="002E3900">
              <w:rPr>
                <w:lang w:val="en-GB"/>
              </w:rPr>
              <w:t>4</w:t>
            </w:r>
          </w:p>
        </w:tc>
        <w:tc>
          <w:tcPr>
            <w:tcW w:w="5020" w:type="dxa"/>
            <w:shd w:val="clear" w:color="auto" w:fill="FFFFFF" w:themeFill="background1"/>
            <w:vAlign w:val="center"/>
          </w:tcPr>
          <w:p w14:paraId="454601E2" w14:textId="3008690F" w:rsidR="002E3900" w:rsidRPr="009A16D9" w:rsidRDefault="002E3900" w:rsidP="002E3900">
            <w:pPr>
              <w:pStyle w:val="BodyText"/>
              <w:rPr>
                <w:rFonts w:cs="Arial"/>
                <w:szCs w:val="22"/>
                <w:highlight w:val="yellow"/>
                <w:lang w:val="en-GB"/>
              </w:rPr>
            </w:pPr>
            <w:r w:rsidRPr="002E3900">
              <w:rPr>
                <w:rFonts w:cs="Arial"/>
                <w:szCs w:val="22"/>
                <w:lang w:val="en-GB"/>
              </w:rPr>
              <w:t>AGU: Total MW from Generation</w:t>
            </w:r>
          </w:p>
        </w:tc>
        <w:tc>
          <w:tcPr>
            <w:tcW w:w="1779" w:type="dxa"/>
            <w:shd w:val="clear" w:color="auto" w:fill="FFFFFF" w:themeFill="background1"/>
            <w:vAlign w:val="center"/>
          </w:tcPr>
          <w:p w14:paraId="29C307E8" w14:textId="336BD694" w:rsidR="002E3900" w:rsidRDefault="002E3900" w:rsidP="00FE3083">
            <w:pPr>
              <w:pStyle w:val="BodyText"/>
              <w:rPr>
                <w:szCs w:val="22"/>
                <w:highlight w:val="yellow"/>
                <w:lang w:val="en-GB"/>
              </w:rPr>
            </w:pPr>
            <w:r w:rsidRPr="00017053">
              <w:rPr>
                <w:sz w:val="22"/>
                <w:szCs w:val="22"/>
                <w:highlight w:val="yellow"/>
                <w:lang w:val="en-GB"/>
              </w:rPr>
              <w:t>Unit to specify</w:t>
            </w:r>
            <w:r>
              <w:rPr>
                <w:sz w:val="22"/>
                <w:szCs w:val="22"/>
                <w:highlight w:val="yellow"/>
                <w:lang w:val="en-GB"/>
              </w:rPr>
              <w:t xml:space="preserve"> </w:t>
            </w:r>
          </w:p>
        </w:tc>
        <w:tc>
          <w:tcPr>
            <w:tcW w:w="1762" w:type="dxa"/>
            <w:shd w:val="clear" w:color="auto" w:fill="FFFFFF" w:themeFill="background1"/>
            <w:vAlign w:val="center"/>
          </w:tcPr>
          <w:p w14:paraId="3A1309BA" w14:textId="4B13ABFB" w:rsidR="002E3900" w:rsidRDefault="002E3900" w:rsidP="00FE3083">
            <w:pPr>
              <w:pStyle w:val="BodyText"/>
              <w:rPr>
                <w:szCs w:val="22"/>
                <w:highlight w:val="yellow"/>
                <w:lang w:val="en-GB"/>
              </w:rPr>
            </w:pPr>
            <w:r w:rsidRPr="00F75668">
              <w:rPr>
                <w:sz w:val="22"/>
                <w:szCs w:val="22"/>
                <w:highlight w:val="yellow"/>
                <w:lang w:val="en-GB"/>
              </w:rPr>
              <w:t>Unit to specify</w:t>
            </w:r>
          </w:p>
        </w:tc>
        <w:tc>
          <w:tcPr>
            <w:tcW w:w="1273" w:type="dxa"/>
            <w:shd w:val="clear" w:color="auto" w:fill="D9D9D9" w:themeFill="background1" w:themeFillShade="D9"/>
            <w:vAlign w:val="center"/>
          </w:tcPr>
          <w:p w14:paraId="0768F220" w14:textId="46A91986" w:rsidR="002E3900" w:rsidRPr="00BE42F1" w:rsidRDefault="002E3900" w:rsidP="001715F4">
            <w:pPr>
              <w:pStyle w:val="BodyText"/>
              <w:rPr>
                <w:highlight w:val="yellow"/>
                <w:lang w:val="en-GB"/>
              </w:rPr>
            </w:pPr>
            <w:r w:rsidRPr="00BE42F1">
              <w:rPr>
                <w:sz w:val="22"/>
                <w:szCs w:val="22"/>
                <w:highlight w:val="yellow"/>
                <w:lang w:val="en-GB"/>
              </w:rPr>
              <w:t>Yes / No</w:t>
            </w:r>
          </w:p>
        </w:tc>
      </w:tr>
      <w:tr w:rsidR="002E3900" w:rsidRPr="009A16D9" w14:paraId="02B1B731" w14:textId="77777777" w:rsidTr="00FE3083">
        <w:trPr>
          <w:trHeight w:val="401"/>
          <w:jc w:val="center"/>
        </w:trPr>
        <w:tc>
          <w:tcPr>
            <w:tcW w:w="980" w:type="dxa"/>
            <w:shd w:val="clear" w:color="auto" w:fill="FFFFFF" w:themeFill="background1"/>
            <w:vAlign w:val="center"/>
          </w:tcPr>
          <w:p w14:paraId="1138C0E9" w14:textId="75B9A185" w:rsidR="002E3900" w:rsidRPr="002E3900" w:rsidRDefault="000F6A0C" w:rsidP="00470FF3">
            <w:pPr>
              <w:pStyle w:val="BodyText"/>
              <w:jc w:val="center"/>
              <w:rPr>
                <w:lang w:val="en-GB"/>
              </w:rPr>
            </w:pPr>
            <w:r>
              <w:rPr>
                <w:lang w:val="en-GB"/>
              </w:rPr>
              <w:t>5</w:t>
            </w:r>
          </w:p>
        </w:tc>
        <w:tc>
          <w:tcPr>
            <w:tcW w:w="5020" w:type="dxa"/>
            <w:shd w:val="clear" w:color="auto" w:fill="FFFFFF" w:themeFill="background1"/>
            <w:vAlign w:val="center"/>
          </w:tcPr>
          <w:p w14:paraId="494D5A4C" w14:textId="3633958C" w:rsidR="002E3900" w:rsidRPr="002E3900" w:rsidRDefault="002E3900" w:rsidP="002833B0">
            <w:pPr>
              <w:pStyle w:val="BodyText"/>
              <w:rPr>
                <w:highlight w:val="yellow"/>
                <w:lang w:val="en-GB"/>
              </w:rPr>
            </w:pPr>
            <w:r>
              <w:rPr>
                <w:rFonts w:cs="Arial"/>
                <w:highlight w:val="yellow"/>
                <w:lang w:val="en-GB"/>
              </w:rPr>
              <w:t xml:space="preserve">All: </w:t>
            </w:r>
            <w:r w:rsidRPr="002E3900">
              <w:rPr>
                <w:rFonts w:cs="Arial"/>
                <w:highlight w:val="yellow"/>
                <w:lang w:val="en-GB"/>
              </w:rPr>
              <w:t xml:space="preserve">Onsite Generation MW, AAAAA Generator #1 </w:t>
            </w:r>
          </w:p>
        </w:tc>
        <w:tc>
          <w:tcPr>
            <w:tcW w:w="1779" w:type="dxa"/>
            <w:shd w:val="clear" w:color="auto" w:fill="FFFFFF" w:themeFill="background1"/>
            <w:vAlign w:val="center"/>
          </w:tcPr>
          <w:p w14:paraId="378E0388" w14:textId="15A69574" w:rsidR="002E3900" w:rsidRPr="009A16D9" w:rsidRDefault="002E3900" w:rsidP="00FE3083">
            <w:pPr>
              <w:pStyle w:val="BodyText"/>
              <w:rPr>
                <w:sz w:val="22"/>
                <w:szCs w:val="22"/>
                <w:highlight w:val="yellow"/>
                <w:lang w:val="en-GB"/>
              </w:rPr>
            </w:pPr>
            <w:r>
              <w:rPr>
                <w:sz w:val="22"/>
                <w:szCs w:val="22"/>
                <w:highlight w:val="yellow"/>
                <w:lang w:val="en-GB"/>
              </w:rPr>
              <w:t>Unit</w:t>
            </w:r>
            <w:r w:rsidRPr="001D2189">
              <w:rPr>
                <w:sz w:val="22"/>
                <w:szCs w:val="22"/>
                <w:highlight w:val="yellow"/>
                <w:lang w:val="en-GB"/>
              </w:rPr>
              <w:t xml:space="preserve"> </w:t>
            </w:r>
            <w:r w:rsidRPr="009A16D9">
              <w:rPr>
                <w:sz w:val="22"/>
                <w:szCs w:val="22"/>
                <w:highlight w:val="yellow"/>
                <w:lang w:val="en-GB"/>
              </w:rPr>
              <w:t xml:space="preserve">to </w:t>
            </w:r>
            <w:r w:rsidDel="00242A00">
              <w:rPr>
                <w:sz w:val="22"/>
                <w:szCs w:val="22"/>
                <w:highlight w:val="yellow"/>
                <w:lang w:val="en-GB"/>
              </w:rPr>
              <w:t>specify</w:t>
            </w:r>
          </w:p>
        </w:tc>
        <w:tc>
          <w:tcPr>
            <w:tcW w:w="1762" w:type="dxa"/>
            <w:shd w:val="clear" w:color="auto" w:fill="FFFFFF" w:themeFill="background1"/>
            <w:vAlign w:val="center"/>
          </w:tcPr>
          <w:p w14:paraId="5E2A3DCA" w14:textId="4179352B" w:rsidR="002E3900" w:rsidRPr="009A16D9" w:rsidRDefault="002E3900" w:rsidP="00FE3083">
            <w:pPr>
              <w:pStyle w:val="BodyText"/>
              <w:rPr>
                <w:sz w:val="22"/>
                <w:szCs w:val="22"/>
                <w:highlight w:val="yellow"/>
                <w:lang w:val="en-GB"/>
              </w:rPr>
            </w:pPr>
            <w:r>
              <w:rPr>
                <w:sz w:val="22"/>
                <w:szCs w:val="22"/>
                <w:highlight w:val="yellow"/>
                <w:lang w:val="en-GB"/>
              </w:rPr>
              <w:t>Unit</w:t>
            </w:r>
            <w:r w:rsidRPr="001D2189">
              <w:rPr>
                <w:sz w:val="22"/>
                <w:szCs w:val="22"/>
                <w:highlight w:val="yellow"/>
                <w:lang w:val="en-GB"/>
              </w:rPr>
              <w:t xml:space="preserve"> </w:t>
            </w:r>
            <w:r w:rsidRPr="009A16D9">
              <w:rPr>
                <w:sz w:val="22"/>
                <w:szCs w:val="22"/>
                <w:highlight w:val="yellow"/>
                <w:lang w:val="en-GB"/>
              </w:rPr>
              <w:t xml:space="preserve">to </w:t>
            </w:r>
            <w:r w:rsidDel="00242A00">
              <w:rPr>
                <w:sz w:val="22"/>
                <w:szCs w:val="22"/>
                <w:highlight w:val="yellow"/>
                <w:lang w:val="en-GB"/>
              </w:rPr>
              <w:t>specify</w:t>
            </w:r>
          </w:p>
        </w:tc>
        <w:tc>
          <w:tcPr>
            <w:tcW w:w="1273" w:type="dxa"/>
            <w:shd w:val="clear" w:color="auto" w:fill="D9D9D9" w:themeFill="background1" w:themeFillShade="D9"/>
            <w:vAlign w:val="center"/>
          </w:tcPr>
          <w:p w14:paraId="15914FDE" w14:textId="51AD6921" w:rsidR="002E3900" w:rsidRPr="00BE42F1" w:rsidRDefault="002E3900" w:rsidP="001715F4">
            <w:pPr>
              <w:pStyle w:val="BodyText"/>
              <w:rPr>
                <w:sz w:val="22"/>
                <w:highlight w:val="yellow"/>
                <w:lang w:val="en-GB"/>
              </w:rPr>
            </w:pPr>
            <w:r w:rsidRPr="00BE42F1">
              <w:rPr>
                <w:sz w:val="22"/>
                <w:highlight w:val="yellow"/>
                <w:lang w:val="en-GB"/>
              </w:rPr>
              <w:t>Yes / No</w:t>
            </w:r>
          </w:p>
        </w:tc>
      </w:tr>
      <w:tr w:rsidR="002E3900" w:rsidRPr="009A16D9" w14:paraId="4CEB4D4E" w14:textId="77777777" w:rsidTr="00FE3083">
        <w:trPr>
          <w:trHeight w:val="419"/>
          <w:jc w:val="center"/>
        </w:trPr>
        <w:tc>
          <w:tcPr>
            <w:tcW w:w="980" w:type="dxa"/>
            <w:shd w:val="clear" w:color="auto" w:fill="FFFFFF" w:themeFill="background1"/>
            <w:vAlign w:val="center"/>
          </w:tcPr>
          <w:p w14:paraId="46AB1987" w14:textId="04BC3DF4" w:rsidR="002E3900" w:rsidRPr="002E3900" w:rsidRDefault="000F6A0C" w:rsidP="00470FF3">
            <w:pPr>
              <w:pStyle w:val="BodyText"/>
              <w:jc w:val="center"/>
              <w:rPr>
                <w:lang w:val="en-GB"/>
              </w:rPr>
            </w:pPr>
            <w:r>
              <w:rPr>
                <w:lang w:val="en-GB"/>
              </w:rPr>
              <w:t>6</w:t>
            </w:r>
          </w:p>
        </w:tc>
        <w:tc>
          <w:tcPr>
            <w:tcW w:w="5020" w:type="dxa"/>
            <w:shd w:val="clear" w:color="auto" w:fill="FFFFFF" w:themeFill="background1"/>
            <w:vAlign w:val="center"/>
          </w:tcPr>
          <w:p w14:paraId="2CFF2264" w14:textId="73FCDC98" w:rsidR="002E3900" w:rsidRPr="002E3900" w:rsidRDefault="002E3900" w:rsidP="002833B0">
            <w:pPr>
              <w:pStyle w:val="BodyText"/>
              <w:rPr>
                <w:highlight w:val="yellow"/>
                <w:lang w:val="en-GB"/>
              </w:rPr>
            </w:pPr>
            <w:r>
              <w:rPr>
                <w:rFonts w:cs="Arial"/>
                <w:highlight w:val="yellow"/>
                <w:lang w:val="en-GB"/>
              </w:rPr>
              <w:t xml:space="preserve">DSU: </w:t>
            </w:r>
            <w:r w:rsidRPr="002E3900">
              <w:rPr>
                <w:rFonts w:cs="Arial"/>
                <w:highlight w:val="yellow"/>
                <w:lang w:val="en-GB"/>
              </w:rPr>
              <w:t>Demand Reduction from site MW, DDDDDD #1</w:t>
            </w:r>
          </w:p>
        </w:tc>
        <w:tc>
          <w:tcPr>
            <w:tcW w:w="1779" w:type="dxa"/>
            <w:shd w:val="clear" w:color="auto" w:fill="FFFFFF" w:themeFill="background1"/>
            <w:vAlign w:val="center"/>
          </w:tcPr>
          <w:p w14:paraId="52D721B5" w14:textId="29E8CED2" w:rsidR="002E3900" w:rsidRPr="009A16D9" w:rsidRDefault="002E3900" w:rsidP="00FE3083">
            <w:pPr>
              <w:pStyle w:val="BodyText"/>
              <w:rPr>
                <w:sz w:val="22"/>
                <w:szCs w:val="22"/>
                <w:highlight w:val="yellow"/>
                <w:lang w:val="en-GB"/>
              </w:rPr>
            </w:pPr>
            <w:r>
              <w:rPr>
                <w:sz w:val="22"/>
                <w:szCs w:val="22"/>
                <w:highlight w:val="yellow"/>
                <w:lang w:val="en-GB"/>
              </w:rPr>
              <w:t>Unit</w:t>
            </w:r>
            <w:r w:rsidRPr="001D2189">
              <w:rPr>
                <w:sz w:val="22"/>
                <w:szCs w:val="22"/>
                <w:highlight w:val="yellow"/>
                <w:lang w:val="en-GB"/>
              </w:rPr>
              <w:t xml:space="preserve"> </w:t>
            </w:r>
            <w:r w:rsidRPr="009A16D9">
              <w:rPr>
                <w:sz w:val="22"/>
                <w:szCs w:val="22"/>
                <w:highlight w:val="yellow"/>
                <w:lang w:val="en-GB"/>
              </w:rPr>
              <w:t xml:space="preserve">to </w:t>
            </w:r>
            <w:r w:rsidDel="00242A00">
              <w:rPr>
                <w:sz w:val="22"/>
                <w:szCs w:val="22"/>
                <w:highlight w:val="yellow"/>
                <w:lang w:val="en-GB"/>
              </w:rPr>
              <w:t>specify</w:t>
            </w:r>
          </w:p>
        </w:tc>
        <w:tc>
          <w:tcPr>
            <w:tcW w:w="1762" w:type="dxa"/>
            <w:shd w:val="clear" w:color="auto" w:fill="FFFFFF" w:themeFill="background1"/>
            <w:vAlign w:val="center"/>
          </w:tcPr>
          <w:p w14:paraId="2234EC41" w14:textId="4D706EE2" w:rsidR="002E3900" w:rsidRPr="009A16D9" w:rsidRDefault="002E3900" w:rsidP="00FE3083">
            <w:pPr>
              <w:pStyle w:val="BodyText"/>
              <w:rPr>
                <w:sz w:val="22"/>
                <w:szCs w:val="22"/>
                <w:highlight w:val="yellow"/>
                <w:lang w:val="en-GB"/>
              </w:rPr>
            </w:pPr>
            <w:r>
              <w:rPr>
                <w:sz w:val="22"/>
                <w:szCs w:val="22"/>
                <w:highlight w:val="yellow"/>
                <w:lang w:val="en-GB"/>
              </w:rPr>
              <w:t>Unit</w:t>
            </w:r>
            <w:r w:rsidRPr="001D2189">
              <w:rPr>
                <w:sz w:val="22"/>
                <w:szCs w:val="22"/>
                <w:highlight w:val="yellow"/>
                <w:lang w:val="en-GB"/>
              </w:rPr>
              <w:t xml:space="preserve"> </w:t>
            </w:r>
            <w:r w:rsidRPr="009A16D9">
              <w:rPr>
                <w:sz w:val="22"/>
                <w:szCs w:val="22"/>
                <w:highlight w:val="yellow"/>
                <w:lang w:val="en-GB"/>
              </w:rPr>
              <w:t xml:space="preserve">to </w:t>
            </w:r>
            <w:r w:rsidDel="00242A00">
              <w:rPr>
                <w:sz w:val="22"/>
                <w:szCs w:val="22"/>
                <w:highlight w:val="yellow"/>
                <w:lang w:val="en-GB"/>
              </w:rPr>
              <w:t>specify</w:t>
            </w:r>
          </w:p>
        </w:tc>
        <w:tc>
          <w:tcPr>
            <w:tcW w:w="1273" w:type="dxa"/>
            <w:shd w:val="clear" w:color="auto" w:fill="D9D9D9" w:themeFill="background1" w:themeFillShade="D9"/>
            <w:vAlign w:val="center"/>
          </w:tcPr>
          <w:p w14:paraId="635848BC" w14:textId="57637846" w:rsidR="002E3900" w:rsidRPr="00BE42F1" w:rsidRDefault="002E3900" w:rsidP="001715F4">
            <w:pPr>
              <w:pStyle w:val="BodyText"/>
              <w:rPr>
                <w:sz w:val="22"/>
                <w:highlight w:val="yellow"/>
                <w:lang w:val="en-GB"/>
              </w:rPr>
            </w:pPr>
            <w:r w:rsidRPr="00BE42F1">
              <w:rPr>
                <w:sz w:val="22"/>
                <w:highlight w:val="yellow"/>
                <w:lang w:val="en-GB"/>
              </w:rPr>
              <w:t>Yes / No</w:t>
            </w:r>
          </w:p>
        </w:tc>
      </w:tr>
      <w:tr w:rsidR="002E3900" w:rsidRPr="009A16D9" w14:paraId="6C9B1563" w14:textId="77777777" w:rsidTr="00FE3083">
        <w:trPr>
          <w:jc w:val="center"/>
        </w:trPr>
        <w:tc>
          <w:tcPr>
            <w:tcW w:w="980" w:type="dxa"/>
            <w:shd w:val="clear" w:color="auto" w:fill="FFFFFF" w:themeFill="background1"/>
            <w:vAlign w:val="center"/>
          </w:tcPr>
          <w:p w14:paraId="0770882A" w14:textId="689910AA" w:rsidR="002E3900" w:rsidRPr="002E3900" w:rsidRDefault="000F6A0C" w:rsidP="00470FF3">
            <w:pPr>
              <w:pStyle w:val="BodyText"/>
              <w:jc w:val="center"/>
              <w:rPr>
                <w:lang w:val="en-GB"/>
              </w:rPr>
            </w:pPr>
            <w:r>
              <w:rPr>
                <w:lang w:val="en-GB"/>
              </w:rPr>
              <w:t>7</w:t>
            </w:r>
          </w:p>
        </w:tc>
        <w:tc>
          <w:tcPr>
            <w:tcW w:w="5020" w:type="dxa"/>
            <w:shd w:val="clear" w:color="auto" w:fill="FFFFFF" w:themeFill="background1"/>
            <w:vAlign w:val="center"/>
          </w:tcPr>
          <w:p w14:paraId="032461A4" w14:textId="724DE02F" w:rsidR="002E3900" w:rsidRPr="005C5B1C" w:rsidRDefault="002E3900" w:rsidP="002833B0">
            <w:pPr>
              <w:pStyle w:val="BodyText"/>
              <w:rPr>
                <w:rFonts w:cs="Arial"/>
                <w:sz w:val="22"/>
                <w:szCs w:val="22"/>
                <w:highlight w:val="yellow"/>
                <w:lang w:val="en-GB"/>
              </w:rPr>
            </w:pPr>
            <w:r w:rsidRPr="00BD657E">
              <w:rPr>
                <w:rFonts w:cs="Arial"/>
                <w:szCs w:val="22"/>
              </w:rPr>
              <w:t xml:space="preserve">Other signals as required by the unit or by </w:t>
            </w:r>
            <w:hyperlink r:id="rId24" w:history="1">
              <w:r w:rsidRPr="00BD657E">
                <w:rPr>
                  <w:rStyle w:val="Hyperlink"/>
                  <w:rFonts w:cs="Arial"/>
                  <w:szCs w:val="22"/>
                </w:rPr>
                <w:t>generator_testing@eirgrid.com</w:t>
              </w:r>
            </w:hyperlink>
            <w:r w:rsidRPr="00BD657E">
              <w:rPr>
                <w:rStyle w:val="Hyperlink"/>
                <w:rFonts w:cs="Arial"/>
                <w:szCs w:val="22"/>
              </w:rPr>
              <w:t xml:space="preserve"> or </w:t>
            </w:r>
            <w:hyperlink r:id="rId25" w:history="1">
              <w:r w:rsidR="00D26EE8" w:rsidRPr="00547839">
                <w:rPr>
                  <w:rStyle w:val="Hyperlink"/>
                  <w:szCs w:val="22"/>
                  <w:lang w:val="en-GB"/>
                </w:rPr>
                <w:t>generator_testing@soni.ltd.uk</w:t>
              </w:r>
            </w:hyperlink>
            <w:r w:rsidRPr="00BD657E">
              <w:rPr>
                <w:rFonts w:cs="Arial"/>
                <w:szCs w:val="22"/>
              </w:rPr>
              <w:t>.</w:t>
            </w:r>
          </w:p>
        </w:tc>
        <w:tc>
          <w:tcPr>
            <w:tcW w:w="1779" w:type="dxa"/>
            <w:shd w:val="clear" w:color="auto" w:fill="FFFFFF" w:themeFill="background1"/>
            <w:vAlign w:val="center"/>
          </w:tcPr>
          <w:p w14:paraId="25C294C4" w14:textId="67DFB399" w:rsidR="002E3900" w:rsidRPr="009A16D9" w:rsidDel="006B15B4" w:rsidRDefault="002E3900" w:rsidP="00FE3083">
            <w:pPr>
              <w:pStyle w:val="BodyText"/>
              <w:rPr>
                <w:szCs w:val="22"/>
                <w:highlight w:val="yellow"/>
                <w:lang w:val="en-GB"/>
              </w:rPr>
            </w:pPr>
            <w:r>
              <w:rPr>
                <w:sz w:val="22"/>
                <w:szCs w:val="22"/>
                <w:highlight w:val="yellow"/>
                <w:lang w:val="en-GB"/>
              </w:rPr>
              <w:t>Unit</w:t>
            </w:r>
            <w:r w:rsidRPr="009A16D9">
              <w:rPr>
                <w:sz w:val="22"/>
                <w:szCs w:val="22"/>
                <w:highlight w:val="yellow"/>
                <w:lang w:val="en-GB"/>
              </w:rPr>
              <w:t xml:space="preserve"> to </w:t>
            </w:r>
            <w:r>
              <w:rPr>
                <w:sz w:val="22"/>
                <w:szCs w:val="22"/>
                <w:highlight w:val="yellow"/>
                <w:lang w:val="en-GB"/>
              </w:rPr>
              <w:t>confirm with TSO</w:t>
            </w:r>
            <w:r w:rsidRPr="009A16D9">
              <w:rPr>
                <w:sz w:val="22"/>
                <w:szCs w:val="22"/>
                <w:highlight w:val="yellow"/>
                <w:lang w:val="en-GB"/>
              </w:rPr>
              <w:t xml:space="preserve"> </w:t>
            </w:r>
          </w:p>
        </w:tc>
        <w:tc>
          <w:tcPr>
            <w:tcW w:w="1762" w:type="dxa"/>
            <w:shd w:val="clear" w:color="auto" w:fill="FFFFFF" w:themeFill="background1"/>
            <w:vAlign w:val="center"/>
          </w:tcPr>
          <w:p w14:paraId="34D1E1EC" w14:textId="78F283F3" w:rsidR="002E3900" w:rsidRPr="009A16D9" w:rsidDel="006B15B4" w:rsidRDefault="002E3900" w:rsidP="00FE3083">
            <w:pPr>
              <w:pStyle w:val="BodyText"/>
              <w:rPr>
                <w:szCs w:val="22"/>
                <w:highlight w:val="yellow"/>
                <w:lang w:val="en-GB"/>
              </w:rPr>
            </w:pPr>
            <w:r>
              <w:rPr>
                <w:sz w:val="22"/>
                <w:szCs w:val="22"/>
                <w:highlight w:val="yellow"/>
                <w:lang w:val="en-GB"/>
              </w:rPr>
              <w:t>Unit</w:t>
            </w:r>
            <w:r w:rsidRPr="009A16D9">
              <w:rPr>
                <w:sz w:val="22"/>
                <w:szCs w:val="22"/>
                <w:highlight w:val="yellow"/>
                <w:lang w:val="en-GB"/>
              </w:rPr>
              <w:t xml:space="preserve"> to </w:t>
            </w:r>
            <w:r>
              <w:rPr>
                <w:sz w:val="22"/>
                <w:szCs w:val="22"/>
                <w:highlight w:val="yellow"/>
                <w:lang w:val="en-GB"/>
              </w:rPr>
              <w:t>confirm with TSO</w:t>
            </w:r>
          </w:p>
        </w:tc>
        <w:tc>
          <w:tcPr>
            <w:tcW w:w="1273" w:type="dxa"/>
            <w:shd w:val="clear" w:color="auto" w:fill="D9D9D9" w:themeFill="background1" w:themeFillShade="D9"/>
            <w:vAlign w:val="center"/>
          </w:tcPr>
          <w:p w14:paraId="72D4E67C" w14:textId="0DE80411" w:rsidR="002E3900" w:rsidRPr="00BE42F1" w:rsidRDefault="002E3900" w:rsidP="001715F4">
            <w:pPr>
              <w:pStyle w:val="BodyText"/>
              <w:rPr>
                <w:sz w:val="22"/>
                <w:highlight w:val="yellow"/>
                <w:lang w:val="en-GB"/>
              </w:rPr>
            </w:pPr>
            <w:r w:rsidRPr="00BE42F1">
              <w:rPr>
                <w:sz w:val="22"/>
                <w:highlight w:val="yellow"/>
                <w:lang w:val="en-GB"/>
              </w:rPr>
              <w:t>Yes / No</w:t>
            </w:r>
          </w:p>
        </w:tc>
      </w:tr>
    </w:tbl>
    <w:p w14:paraId="704D3A3D" w14:textId="77777777" w:rsidR="00050A2A" w:rsidRDefault="00050A2A" w:rsidP="008823BA">
      <w:bookmarkStart w:id="42" w:name="_Toc496078616"/>
    </w:p>
    <w:p w14:paraId="521257CE" w14:textId="3CA69894" w:rsidR="0008403A" w:rsidRDefault="0008403A" w:rsidP="0008403A">
      <w:pPr>
        <w:pStyle w:val="BodyText"/>
        <w:rPr>
          <w:lang w:val="en-GB"/>
        </w:rPr>
      </w:pPr>
    </w:p>
    <w:p w14:paraId="18469B0F" w14:textId="6E049A18" w:rsidR="00DB6333" w:rsidRPr="009A16D9" w:rsidRDefault="002478A2" w:rsidP="00036457">
      <w:pPr>
        <w:pStyle w:val="Heading2"/>
      </w:pPr>
      <w:bookmarkStart w:id="43" w:name="_Toc4743990"/>
      <w:r w:rsidRPr="009A16D9">
        <w:t>Pre Test</w:t>
      </w:r>
      <w:r w:rsidR="00DB6333" w:rsidRPr="009A16D9">
        <w:t xml:space="preserve"> Conditions</w:t>
      </w:r>
      <w:bookmarkEnd w:id="42"/>
      <w:bookmarkEnd w:id="43"/>
    </w:p>
    <w:p w14:paraId="18469B10" w14:textId="2171B86C" w:rsidR="00DB6333" w:rsidRPr="009A16D9" w:rsidRDefault="00DB6333" w:rsidP="005C5B1C">
      <w:pPr>
        <w:pStyle w:val="BodyText"/>
        <w:spacing w:after="120"/>
        <w:jc w:val="both"/>
        <w:rPr>
          <w:szCs w:val="22"/>
          <w:lang w:val="en-GB"/>
        </w:rPr>
      </w:pPr>
      <w:r w:rsidRPr="009A16D9">
        <w:rPr>
          <w:szCs w:val="22"/>
          <w:lang w:val="en-GB"/>
        </w:rPr>
        <w:t xml:space="preserve">Should “No” be answered </w:t>
      </w:r>
      <w:r w:rsidR="00856509" w:rsidRPr="009A16D9">
        <w:rPr>
          <w:szCs w:val="22"/>
          <w:lang w:val="en-GB"/>
        </w:rPr>
        <w:t xml:space="preserve">by the </w:t>
      </w:r>
      <w:r w:rsidR="006B15B4">
        <w:rPr>
          <w:szCs w:val="22"/>
          <w:lang w:val="en-GB"/>
        </w:rPr>
        <w:t>Unit</w:t>
      </w:r>
      <w:r w:rsidR="00856509" w:rsidRPr="009A16D9">
        <w:rPr>
          <w:szCs w:val="22"/>
          <w:lang w:val="en-GB"/>
        </w:rPr>
        <w:t xml:space="preserve"> </w:t>
      </w:r>
      <w:r w:rsidRPr="009A16D9">
        <w:rPr>
          <w:szCs w:val="22"/>
          <w:lang w:val="en-GB"/>
        </w:rPr>
        <w:t>to a</w:t>
      </w:r>
      <w:r w:rsidR="002478A2" w:rsidRPr="009A16D9">
        <w:rPr>
          <w:szCs w:val="22"/>
          <w:lang w:val="en-GB"/>
        </w:rPr>
        <w:t>ny of the following</w:t>
      </w:r>
      <w:r w:rsidR="00856509" w:rsidRPr="009A16D9">
        <w:rPr>
          <w:szCs w:val="22"/>
          <w:lang w:val="en-GB"/>
        </w:rPr>
        <w:t xml:space="preserve"> conditions, </w:t>
      </w:r>
      <w:r w:rsidR="00D712C1">
        <w:rPr>
          <w:szCs w:val="22"/>
          <w:lang w:val="en-GB"/>
        </w:rPr>
        <w:t>aggregator shall not submit a request for this dispatch test</w:t>
      </w:r>
      <w:r w:rsidR="00856509" w:rsidRPr="009A16D9">
        <w:rPr>
          <w:szCs w:val="22"/>
          <w:lang w:val="en-GB"/>
        </w:rPr>
        <w:t xml:space="preserve">. </w:t>
      </w:r>
    </w:p>
    <w:tbl>
      <w:tblPr>
        <w:tblStyle w:val="TableGrid"/>
        <w:tblW w:w="0" w:type="auto"/>
        <w:jc w:val="center"/>
        <w:tblInd w:w="-1271" w:type="dxa"/>
        <w:tblLook w:val="04A0" w:firstRow="1" w:lastRow="0" w:firstColumn="1" w:lastColumn="0" w:noHBand="0" w:noVBand="1"/>
      </w:tblPr>
      <w:tblGrid>
        <w:gridCol w:w="871"/>
        <w:gridCol w:w="8305"/>
        <w:gridCol w:w="1666"/>
      </w:tblGrid>
      <w:tr w:rsidR="00997BB1" w:rsidRPr="009A16D9" w14:paraId="18469B14" w14:textId="77777777" w:rsidTr="009833C7">
        <w:trPr>
          <w:jc w:val="center"/>
        </w:trPr>
        <w:tc>
          <w:tcPr>
            <w:tcW w:w="871" w:type="dxa"/>
            <w:shd w:val="clear" w:color="auto" w:fill="D9D9D9" w:themeFill="background1" w:themeFillShade="D9"/>
            <w:vAlign w:val="center"/>
          </w:tcPr>
          <w:p w14:paraId="18469B11" w14:textId="77777777" w:rsidR="00997BB1" w:rsidRPr="009A16D9" w:rsidRDefault="00997BB1" w:rsidP="009833C7">
            <w:pPr>
              <w:pStyle w:val="BodyText"/>
              <w:spacing w:before="120" w:after="120"/>
              <w:jc w:val="center"/>
              <w:rPr>
                <w:b/>
                <w:sz w:val="22"/>
                <w:szCs w:val="22"/>
                <w:lang w:val="en-GB"/>
              </w:rPr>
            </w:pPr>
            <w:r w:rsidRPr="009A16D9">
              <w:rPr>
                <w:b/>
                <w:sz w:val="22"/>
                <w:szCs w:val="22"/>
                <w:lang w:val="en-GB"/>
              </w:rPr>
              <w:t>No.</w:t>
            </w:r>
          </w:p>
        </w:tc>
        <w:tc>
          <w:tcPr>
            <w:tcW w:w="8305" w:type="dxa"/>
            <w:shd w:val="clear" w:color="auto" w:fill="D9D9D9" w:themeFill="background1" w:themeFillShade="D9"/>
            <w:vAlign w:val="center"/>
          </w:tcPr>
          <w:p w14:paraId="18469B12" w14:textId="77777777" w:rsidR="00997BB1" w:rsidRPr="009A16D9" w:rsidRDefault="00997BB1" w:rsidP="00973E19">
            <w:pPr>
              <w:pStyle w:val="BodyText"/>
              <w:spacing w:before="120" w:after="120"/>
              <w:rPr>
                <w:b/>
                <w:sz w:val="22"/>
                <w:szCs w:val="22"/>
                <w:lang w:val="en-GB"/>
              </w:rPr>
            </w:pPr>
            <w:r w:rsidRPr="009A16D9">
              <w:rPr>
                <w:b/>
                <w:sz w:val="22"/>
                <w:szCs w:val="22"/>
                <w:lang w:val="en-GB"/>
              </w:rPr>
              <w:t>Conditions</w:t>
            </w:r>
          </w:p>
        </w:tc>
        <w:tc>
          <w:tcPr>
            <w:tcW w:w="1666" w:type="dxa"/>
            <w:shd w:val="clear" w:color="auto" w:fill="D9D9D9" w:themeFill="background1" w:themeFillShade="D9"/>
            <w:vAlign w:val="center"/>
          </w:tcPr>
          <w:p w14:paraId="18469B13" w14:textId="6A49E298" w:rsidR="00997BB1" w:rsidRPr="009A16D9" w:rsidRDefault="00CE19BB" w:rsidP="00973E19">
            <w:pPr>
              <w:pStyle w:val="BodyText"/>
              <w:spacing w:before="120" w:after="120"/>
              <w:rPr>
                <w:b/>
                <w:sz w:val="22"/>
                <w:szCs w:val="22"/>
                <w:lang w:val="en-GB"/>
              </w:rPr>
            </w:pPr>
            <w:r>
              <w:rPr>
                <w:b/>
                <w:sz w:val="22"/>
                <w:szCs w:val="22"/>
                <w:lang w:val="en-GB"/>
              </w:rPr>
              <w:t xml:space="preserve">Check in advance </w:t>
            </w:r>
            <w:r w:rsidR="00997BB1" w:rsidRPr="009A16D9">
              <w:rPr>
                <w:b/>
                <w:sz w:val="22"/>
                <w:szCs w:val="22"/>
                <w:lang w:val="en-GB"/>
              </w:rPr>
              <w:t>of test</w:t>
            </w:r>
          </w:p>
        </w:tc>
      </w:tr>
      <w:tr w:rsidR="00CE19BB" w:rsidRPr="009A16D9" w14:paraId="70F908E5" w14:textId="77777777" w:rsidTr="009833C7">
        <w:trPr>
          <w:jc w:val="center"/>
        </w:trPr>
        <w:tc>
          <w:tcPr>
            <w:tcW w:w="871" w:type="dxa"/>
            <w:vAlign w:val="center"/>
          </w:tcPr>
          <w:p w14:paraId="32FB58AD" w14:textId="3492CC4B" w:rsidR="00CE19BB" w:rsidRPr="00C25926" w:rsidRDefault="00CE19BB" w:rsidP="008F5ED7">
            <w:pPr>
              <w:pStyle w:val="BodyText"/>
              <w:spacing w:before="120" w:after="120"/>
              <w:jc w:val="center"/>
              <w:rPr>
                <w:sz w:val="22"/>
                <w:szCs w:val="22"/>
                <w:lang w:val="en-GB"/>
              </w:rPr>
            </w:pPr>
            <w:r w:rsidRPr="00C25926">
              <w:rPr>
                <w:sz w:val="22"/>
                <w:szCs w:val="22"/>
                <w:lang w:val="en-GB"/>
              </w:rPr>
              <w:t>1</w:t>
            </w:r>
          </w:p>
        </w:tc>
        <w:tc>
          <w:tcPr>
            <w:tcW w:w="8305" w:type="dxa"/>
            <w:vAlign w:val="center"/>
          </w:tcPr>
          <w:p w14:paraId="6F85AE5A" w14:textId="4CBCE13C" w:rsidR="00CE19BB" w:rsidRPr="009A16D9" w:rsidRDefault="00CE19BB" w:rsidP="00BA5153">
            <w:pPr>
              <w:pStyle w:val="BodyText"/>
              <w:spacing w:before="120" w:after="120"/>
              <w:rPr>
                <w:sz w:val="22"/>
                <w:szCs w:val="22"/>
                <w:lang w:val="en-GB"/>
              </w:rPr>
            </w:pPr>
            <w:r>
              <w:t xml:space="preserve">All Individual demand sites to be </w:t>
            </w:r>
            <w:r w:rsidRPr="00613745">
              <w:t xml:space="preserve">tested </w:t>
            </w:r>
            <w:r w:rsidRPr="00000133">
              <w:t xml:space="preserve">(listed in Section 4.2) </w:t>
            </w:r>
            <w:r w:rsidRPr="00613745">
              <w:t xml:space="preserve">are </w:t>
            </w:r>
            <w:r>
              <w:t>available for dispatch</w:t>
            </w:r>
          </w:p>
        </w:tc>
        <w:tc>
          <w:tcPr>
            <w:tcW w:w="1666" w:type="dxa"/>
            <w:shd w:val="clear" w:color="auto" w:fill="D9D9D9" w:themeFill="background1" w:themeFillShade="D9"/>
            <w:vAlign w:val="center"/>
          </w:tcPr>
          <w:p w14:paraId="767E93CD" w14:textId="1548441F" w:rsidR="00CE19BB" w:rsidRPr="00BE42F1" w:rsidRDefault="00CE19BB" w:rsidP="00556373">
            <w:pPr>
              <w:pStyle w:val="BodyText"/>
              <w:spacing w:before="120" w:after="120"/>
              <w:rPr>
                <w:sz w:val="22"/>
                <w:highlight w:val="yellow"/>
                <w:lang w:val="en-GB"/>
              </w:rPr>
            </w:pPr>
            <w:r w:rsidRPr="00BE42F1">
              <w:rPr>
                <w:sz w:val="22"/>
                <w:highlight w:val="yellow"/>
                <w:lang w:val="en-GB"/>
              </w:rPr>
              <w:t>Yes</w:t>
            </w:r>
            <w:r w:rsidR="00767C33">
              <w:rPr>
                <w:sz w:val="22"/>
                <w:highlight w:val="yellow"/>
                <w:lang w:val="en-GB"/>
              </w:rPr>
              <w:t xml:space="preserve"> </w:t>
            </w:r>
            <w:r w:rsidRPr="00BE42F1">
              <w:rPr>
                <w:sz w:val="22"/>
                <w:highlight w:val="yellow"/>
                <w:lang w:val="en-GB"/>
              </w:rPr>
              <w:t>/</w:t>
            </w:r>
            <w:r w:rsidR="00767C33">
              <w:rPr>
                <w:sz w:val="22"/>
                <w:highlight w:val="yellow"/>
                <w:lang w:val="en-GB"/>
              </w:rPr>
              <w:t xml:space="preserve"> </w:t>
            </w:r>
            <w:r w:rsidRPr="00BE42F1">
              <w:rPr>
                <w:sz w:val="22"/>
                <w:highlight w:val="yellow"/>
                <w:lang w:val="en-GB"/>
              </w:rPr>
              <w:t>No</w:t>
            </w:r>
          </w:p>
        </w:tc>
      </w:tr>
      <w:tr w:rsidR="00CE19BB" w:rsidRPr="009A16D9" w14:paraId="5012689B" w14:textId="77777777" w:rsidTr="009833C7">
        <w:trPr>
          <w:jc w:val="center"/>
        </w:trPr>
        <w:tc>
          <w:tcPr>
            <w:tcW w:w="871" w:type="dxa"/>
            <w:vAlign w:val="center"/>
          </w:tcPr>
          <w:p w14:paraId="48F1E36C" w14:textId="6012AF28" w:rsidR="00CE19BB" w:rsidRPr="00C25926" w:rsidRDefault="00CE19BB" w:rsidP="008F5ED7">
            <w:pPr>
              <w:pStyle w:val="BodyText"/>
              <w:spacing w:before="120" w:after="120"/>
              <w:jc w:val="center"/>
              <w:rPr>
                <w:sz w:val="22"/>
                <w:szCs w:val="22"/>
                <w:lang w:val="en-GB"/>
              </w:rPr>
            </w:pPr>
            <w:r>
              <w:rPr>
                <w:sz w:val="22"/>
                <w:szCs w:val="22"/>
                <w:lang w:val="en-GB"/>
              </w:rPr>
              <w:t>2</w:t>
            </w:r>
          </w:p>
        </w:tc>
        <w:tc>
          <w:tcPr>
            <w:tcW w:w="8305" w:type="dxa"/>
            <w:vAlign w:val="center"/>
          </w:tcPr>
          <w:p w14:paraId="02AE8193" w14:textId="0A0503DC" w:rsidR="00CE19BB" w:rsidRPr="00CE19BB" w:rsidRDefault="00CE19BB" w:rsidP="0008403A">
            <w:pPr>
              <w:pStyle w:val="BodyText"/>
              <w:spacing w:before="120" w:after="120"/>
              <w:rPr>
                <w:lang w:val="en-GB"/>
              </w:rPr>
            </w:pPr>
            <w:r w:rsidRPr="00CE19BB">
              <w:rPr>
                <w:lang w:val="en-GB"/>
              </w:rPr>
              <w:t>EDIL is commissioned  and functional</w:t>
            </w:r>
          </w:p>
        </w:tc>
        <w:tc>
          <w:tcPr>
            <w:tcW w:w="1666" w:type="dxa"/>
            <w:shd w:val="clear" w:color="auto" w:fill="D9D9D9" w:themeFill="background1" w:themeFillShade="D9"/>
            <w:vAlign w:val="center"/>
          </w:tcPr>
          <w:p w14:paraId="7BADA7FC" w14:textId="7A94CF4B" w:rsidR="00CE19BB" w:rsidRPr="00BE42F1" w:rsidRDefault="00CE19BB" w:rsidP="00556373">
            <w:pPr>
              <w:pStyle w:val="BodyText"/>
              <w:spacing w:before="120" w:after="120"/>
              <w:rPr>
                <w:sz w:val="22"/>
                <w:highlight w:val="yellow"/>
                <w:lang w:val="en-GB"/>
              </w:rPr>
            </w:pPr>
            <w:r w:rsidRPr="00BE42F1">
              <w:rPr>
                <w:sz w:val="22"/>
                <w:highlight w:val="yellow"/>
                <w:lang w:val="en-GB"/>
              </w:rPr>
              <w:t>Yes</w:t>
            </w:r>
            <w:r w:rsidR="00767C33">
              <w:rPr>
                <w:sz w:val="22"/>
                <w:highlight w:val="yellow"/>
                <w:lang w:val="en-GB"/>
              </w:rPr>
              <w:t xml:space="preserve"> </w:t>
            </w:r>
            <w:r w:rsidRPr="00BE42F1">
              <w:rPr>
                <w:sz w:val="22"/>
                <w:highlight w:val="yellow"/>
                <w:lang w:val="en-GB"/>
              </w:rPr>
              <w:t>/</w:t>
            </w:r>
            <w:r w:rsidR="00767C33">
              <w:rPr>
                <w:sz w:val="22"/>
                <w:highlight w:val="yellow"/>
                <w:lang w:val="en-GB"/>
              </w:rPr>
              <w:t xml:space="preserve"> </w:t>
            </w:r>
            <w:r w:rsidRPr="00BE42F1">
              <w:rPr>
                <w:sz w:val="22"/>
                <w:highlight w:val="yellow"/>
                <w:lang w:val="en-GB"/>
              </w:rPr>
              <w:t>No</w:t>
            </w:r>
          </w:p>
        </w:tc>
      </w:tr>
      <w:tr w:rsidR="00767C33" w:rsidRPr="009A16D9" w14:paraId="355F9FAB" w14:textId="77777777" w:rsidTr="009833C7">
        <w:trPr>
          <w:jc w:val="center"/>
        </w:trPr>
        <w:tc>
          <w:tcPr>
            <w:tcW w:w="871" w:type="dxa"/>
            <w:vAlign w:val="center"/>
          </w:tcPr>
          <w:p w14:paraId="7D058196" w14:textId="307D36AB" w:rsidR="00767C33" w:rsidRDefault="00767C33" w:rsidP="008F5ED7">
            <w:pPr>
              <w:pStyle w:val="BodyText"/>
              <w:spacing w:before="120" w:after="120"/>
              <w:jc w:val="center"/>
              <w:rPr>
                <w:szCs w:val="22"/>
                <w:lang w:val="en-GB"/>
              </w:rPr>
            </w:pPr>
            <w:r>
              <w:rPr>
                <w:szCs w:val="22"/>
                <w:lang w:val="en-GB"/>
              </w:rPr>
              <w:t>3</w:t>
            </w:r>
          </w:p>
        </w:tc>
        <w:tc>
          <w:tcPr>
            <w:tcW w:w="8305" w:type="dxa"/>
            <w:vAlign w:val="center"/>
          </w:tcPr>
          <w:p w14:paraId="574941BD" w14:textId="51F74B5F" w:rsidR="00767C33" w:rsidRPr="00CE19BB" w:rsidRDefault="00767C33" w:rsidP="0008403A">
            <w:pPr>
              <w:pStyle w:val="BodyText"/>
              <w:spacing w:before="120" w:after="120"/>
              <w:rPr>
                <w:lang w:val="en-GB"/>
              </w:rPr>
            </w:pPr>
            <w:r>
              <w:t>PN changes had been submitted via MPI (with Test Flag), NCC contacted and changes approved.</w:t>
            </w:r>
          </w:p>
        </w:tc>
        <w:tc>
          <w:tcPr>
            <w:tcW w:w="1666" w:type="dxa"/>
            <w:shd w:val="clear" w:color="auto" w:fill="D9D9D9" w:themeFill="background1" w:themeFillShade="D9"/>
            <w:vAlign w:val="center"/>
          </w:tcPr>
          <w:p w14:paraId="306BDF3B" w14:textId="1713628A" w:rsidR="00767C33" w:rsidRPr="00BE42F1" w:rsidRDefault="00767C33" w:rsidP="00556373">
            <w:pPr>
              <w:pStyle w:val="BodyText"/>
              <w:spacing w:before="120" w:after="120"/>
              <w:rPr>
                <w:highlight w:val="yellow"/>
                <w:lang w:val="en-GB"/>
              </w:rPr>
            </w:pPr>
            <w:r>
              <w:rPr>
                <w:highlight w:val="yellow"/>
                <w:lang w:val="en-GB"/>
              </w:rPr>
              <w:t>Yes / No</w:t>
            </w:r>
          </w:p>
        </w:tc>
      </w:tr>
      <w:tr w:rsidR="00DB789D" w:rsidRPr="009A16D9" w14:paraId="75DC58C3" w14:textId="77777777" w:rsidTr="009833C7">
        <w:trPr>
          <w:jc w:val="center"/>
        </w:trPr>
        <w:tc>
          <w:tcPr>
            <w:tcW w:w="871" w:type="dxa"/>
            <w:vAlign w:val="center"/>
          </w:tcPr>
          <w:p w14:paraId="67DB428F" w14:textId="21091973" w:rsidR="00DB789D" w:rsidRDefault="00767C33" w:rsidP="008F5ED7">
            <w:pPr>
              <w:pStyle w:val="BodyText"/>
              <w:spacing w:before="120" w:after="120"/>
              <w:jc w:val="center"/>
              <w:rPr>
                <w:szCs w:val="22"/>
                <w:lang w:val="en-GB"/>
              </w:rPr>
            </w:pPr>
            <w:r>
              <w:rPr>
                <w:szCs w:val="22"/>
                <w:lang w:val="en-GB"/>
              </w:rPr>
              <w:t>4</w:t>
            </w:r>
          </w:p>
        </w:tc>
        <w:tc>
          <w:tcPr>
            <w:tcW w:w="8305" w:type="dxa"/>
            <w:vAlign w:val="center"/>
          </w:tcPr>
          <w:p w14:paraId="3AC31BFC" w14:textId="3EECB30A" w:rsidR="00DB789D" w:rsidRDefault="00DB789D" w:rsidP="0008403A">
            <w:pPr>
              <w:pStyle w:val="BodyText"/>
              <w:spacing w:before="120" w:after="120"/>
              <w:rPr>
                <w:lang w:val="en-GB"/>
              </w:rPr>
            </w:pPr>
            <w:r>
              <w:rPr>
                <w:lang w:val="en-GB"/>
              </w:rPr>
              <w:t xml:space="preserve">Aggregator to confirm services being demonstrated: </w:t>
            </w:r>
          </w:p>
          <w:p w14:paraId="4513C163" w14:textId="77777777" w:rsidR="00DB789D" w:rsidRDefault="00DB789D" w:rsidP="00BE42F1">
            <w:pPr>
              <w:pStyle w:val="BodyText"/>
              <w:numPr>
                <w:ilvl w:val="0"/>
                <w:numId w:val="13"/>
              </w:numPr>
              <w:rPr>
                <w:lang w:val="en-GB"/>
              </w:rPr>
            </w:pPr>
            <w:r>
              <w:rPr>
                <w:lang w:val="en-GB"/>
              </w:rPr>
              <w:t>TOR2</w:t>
            </w:r>
          </w:p>
          <w:p w14:paraId="78925D15" w14:textId="77777777" w:rsidR="00DB789D" w:rsidRDefault="00BE42F1" w:rsidP="00BE42F1">
            <w:pPr>
              <w:pStyle w:val="BodyText"/>
              <w:numPr>
                <w:ilvl w:val="0"/>
                <w:numId w:val="13"/>
              </w:numPr>
              <w:rPr>
                <w:lang w:val="en-GB"/>
              </w:rPr>
            </w:pPr>
            <w:r>
              <w:rPr>
                <w:lang w:val="en-GB"/>
              </w:rPr>
              <w:t>RRD</w:t>
            </w:r>
          </w:p>
          <w:p w14:paraId="4B33B520" w14:textId="77777777" w:rsidR="00BE42F1" w:rsidRDefault="00BE42F1" w:rsidP="00BE42F1">
            <w:pPr>
              <w:pStyle w:val="BodyText"/>
              <w:numPr>
                <w:ilvl w:val="0"/>
                <w:numId w:val="13"/>
              </w:numPr>
              <w:rPr>
                <w:lang w:val="en-GB"/>
              </w:rPr>
            </w:pPr>
            <w:r>
              <w:rPr>
                <w:lang w:val="en-GB"/>
              </w:rPr>
              <w:t>RRD</w:t>
            </w:r>
          </w:p>
          <w:p w14:paraId="24F5A394" w14:textId="77777777" w:rsidR="00BE42F1" w:rsidRDefault="00BE42F1" w:rsidP="00BE42F1">
            <w:pPr>
              <w:pStyle w:val="BodyText"/>
              <w:numPr>
                <w:ilvl w:val="0"/>
                <w:numId w:val="13"/>
              </w:numPr>
              <w:rPr>
                <w:lang w:val="en-GB"/>
              </w:rPr>
            </w:pPr>
            <w:r>
              <w:rPr>
                <w:lang w:val="en-GB"/>
              </w:rPr>
              <w:t>RM1</w:t>
            </w:r>
          </w:p>
          <w:p w14:paraId="466CA3FF" w14:textId="77777777" w:rsidR="00BE42F1" w:rsidRDefault="00BE42F1" w:rsidP="00BE42F1">
            <w:pPr>
              <w:pStyle w:val="BodyText"/>
              <w:numPr>
                <w:ilvl w:val="0"/>
                <w:numId w:val="13"/>
              </w:numPr>
              <w:rPr>
                <w:lang w:val="en-GB"/>
              </w:rPr>
            </w:pPr>
            <w:r>
              <w:rPr>
                <w:lang w:val="en-GB"/>
              </w:rPr>
              <w:t>RM3</w:t>
            </w:r>
          </w:p>
          <w:p w14:paraId="61954DED" w14:textId="1976C902" w:rsidR="00DB789D" w:rsidRPr="00BE42F1" w:rsidRDefault="00BE42F1" w:rsidP="00BE42F1">
            <w:pPr>
              <w:pStyle w:val="BodyText"/>
              <w:numPr>
                <w:ilvl w:val="0"/>
                <w:numId w:val="13"/>
              </w:numPr>
              <w:rPr>
                <w:lang w:val="en-GB"/>
              </w:rPr>
            </w:pPr>
            <w:r>
              <w:rPr>
                <w:lang w:val="en-GB"/>
              </w:rPr>
              <w:t>RM8</w:t>
            </w:r>
          </w:p>
        </w:tc>
        <w:tc>
          <w:tcPr>
            <w:tcW w:w="1666" w:type="dxa"/>
            <w:shd w:val="clear" w:color="auto" w:fill="D9D9D9" w:themeFill="background1" w:themeFillShade="D9"/>
            <w:vAlign w:val="center"/>
          </w:tcPr>
          <w:p w14:paraId="761DF116" w14:textId="77777777" w:rsidR="00BE42F1" w:rsidRPr="00BE42F1" w:rsidRDefault="00BE42F1" w:rsidP="00BE42F1">
            <w:pPr>
              <w:pStyle w:val="BodyText"/>
              <w:rPr>
                <w:sz w:val="22"/>
                <w:highlight w:val="yellow"/>
                <w:lang w:val="en-GB"/>
              </w:rPr>
            </w:pPr>
          </w:p>
          <w:p w14:paraId="0F1B2547" w14:textId="05A8E9C6" w:rsidR="00BE42F1" w:rsidRPr="00BE42F1" w:rsidRDefault="00BE42F1" w:rsidP="00BE42F1">
            <w:pPr>
              <w:pStyle w:val="BodyText"/>
              <w:rPr>
                <w:sz w:val="22"/>
                <w:highlight w:val="yellow"/>
                <w:lang w:val="en-GB"/>
              </w:rPr>
            </w:pPr>
            <w:r w:rsidRPr="00BE42F1">
              <w:rPr>
                <w:sz w:val="22"/>
                <w:highlight w:val="yellow"/>
                <w:lang w:val="en-GB"/>
              </w:rPr>
              <w:t>Yes</w:t>
            </w:r>
            <w:r w:rsidR="00767C33">
              <w:rPr>
                <w:sz w:val="22"/>
                <w:highlight w:val="yellow"/>
                <w:lang w:val="en-GB"/>
              </w:rPr>
              <w:t xml:space="preserve">  </w:t>
            </w:r>
            <w:r w:rsidRPr="00BE42F1">
              <w:rPr>
                <w:sz w:val="22"/>
                <w:highlight w:val="yellow"/>
                <w:lang w:val="en-GB"/>
              </w:rPr>
              <w:t>/No</w:t>
            </w:r>
          </w:p>
          <w:p w14:paraId="561B3869" w14:textId="4D8BC247" w:rsidR="00BE42F1" w:rsidRPr="00BE42F1" w:rsidRDefault="00BE42F1" w:rsidP="00BE42F1">
            <w:pPr>
              <w:pStyle w:val="BodyText"/>
              <w:rPr>
                <w:sz w:val="22"/>
                <w:highlight w:val="yellow"/>
                <w:lang w:val="en-GB"/>
              </w:rPr>
            </w:pPr>
            <w:r w:rsidRPr="00BE42F1">
              <w:rPr>
                <w:sz w:val="22"/>
                <w:highlight w:val="yellow"/>
                <w:lang w:val="en-GB"/>
              </w:rPr>
              <w:t>Yes</w:t>
            </w:r>
            <w:r w:rsidR="00767C33">
              <w:rPr>
                <w:sz w:val="22"/>
                <w:highlight w:val="yellow"/>
                <w:lang w:val="en-GB"/>
              </w:rPr>
              <w:t xml:space="preserve">  </w:t>
            </w:r>
            <w:r w:rsidRPr="00BE42F1">
              <w:rPr>
                <w:sz w:val="22"/>
                <w:highlight w:val="yellow"/>
                <w:lang w:val="en-GB"/>
              </w:rPr>
              <w:t>/No</w:t>
            </w:r>
          </w:p>
          <w:p w14:paraId="61880888" w14:textId="0C199C3F" w:rsidR="00BE42F1" w:rsidRPr="00BE42F1" w:rsidRDefault="00BE42F1" w:rsidP="00BE42F1">
            <w:pPr>
              <w:pStyle w:val="BodyText"/>
              <w:rPr>
                <w:sz w:val="22"/>
                <w:highlight w:val="yellow"/>
                <w:lang w:val="en-GB"/>
              </w:rPr>
            </w:pPr>
            <w:r w:rsidRPr="00BE42F1">
              <w:rPr>
                <w:sz w:val="22"/>
                <w:highlight w:val="yellow"/>
                <w:lang w:val="en-GB"/>
              </w:rPr>
              <w:t>Yes</w:t>
            </w:r>
            <w:r w:rsidR="00767C33">
              <w:rPr>
                <w:sz w:val="22"/>
                <w:highlight w:val="yellow"/>
                <w:lang w:val="en-GB"/>
              </w:rPr>
              <w:t xml:space="preserve">  </w:t>
            </w:r>
            <w:r w:rsidRPr="00BE42F1">
              <w:rPr>
                <w:sz w:val="22"/>
                <w:highlight w:val="yellow"/>
                <w:lang w:val="en-GB"/>
              </w:rPr>
              <w:t>/No</w:t>
            </w:r>
          </w:p>
          <w:p w14:paraId="662FAC7C" w14:textId="1C9E9DD4" w:rsidR="00BE42F1" w:rsidRPr="00BE42F1" w:rsidRDefault="00BE42F1" w:rsidP="00BE42F1">
            <w:pPr>
              <w:pStyle w:val="BodyText"/>
              <w:rPr>
                <w:sz w:val="22"/>
                <w:highlight w:val="yellow"/>
                <w:lang w:val="en-GB"/>
              </w:rPr>
            </w:pPr>
            <w:r w:rsidRPr="00BE42F1">
              <w:rPr>
                <w:sz w:val="22"/>
                <w:highlight w:val="yellow"/>
                <w:lang w:val="en-GB"/>
              </w:rPr>
              <w:t>Yes</w:t>
            </w:r>
            <w:r w:rsidR="00767C33">
              <w:rPr>
                <w:sz w:val="22"/>
                <w:highlight w:val="yellow"/>
                <w:lang w:val="en-GB"/>
              </w:rPr>
              <w:t xml:space="preserve">  </w:t>
            </w:r>
            <w:r w:rsidRPr="00BE42F1">
              <w:rPr>
                <w:sz w:val="22"/>
                <w:highlight w:val="yellow"/>
                <w:lang w:val="en-GB"/>
              </w:rPr>
              <w:t>/No</w:t>
            </w:r>
          </w:p>
          <w:p w14:paraId="65432201" w14:textId="4D85AF30" w:rsidR="00BE42F1" w:rsidRPr="00BE42F1" w:rsidRDefault="00BE42F1" w:rsidP="00BE42F1">
            <w:pPr>
              <w:pStyle w:val="BodyText"/>
              <w:rPr>
                <w:sz w:val="22"/>
                <w:highlight w:val="yellow"/>
                <w:lang w:val="en-GB"/>
              </w:rPr>
            </w:pPr>
            <w:r w:rsidRPr="00BE42F1">
              <w:rPr>
                <w:sz w:val="22"/>
                <w:highlight w:val="yellow"/>
                <w:lang w:val="en-GB"/>
              </w:rPr>
              <w:t>Yes</w:t>
            </w:r>
            <w:r w:rsidR="00767C33">
              <w:rPr>
                <w:sz w:val="22"/>
                <w:highlight w:val="yellow"/>
                <w:lang w:val="en-GB"/>
              </w:rPr>
              <w:t xml:space="preserve">  </w:t>
            </w:r>
            <w:r w:rsidRPr="00BE42F1">
              <w:rPr>
                <w:sz w:val="22"/>
                <w:highlight w:val="yellow"/>
                <w:lang w:val="en-GB"/>
              </w:rPr>
              <w:t>/No</w:t>
            </w:r>
          </w:p>
          <w:p w14:paraId="37DB5F1B" w14:textId="7EC10264" w:rsidR="00DB789D" w:rsidRPr="00BE42F1" w:rsidRDefault="00BE42F1" w:rsidP="00BE42F1">
            <w:pPr>
              <w:pStyle w:val="BodyText"/>
              <w:rPr>
                <w:highlight w:val="yellow"/>
                <w:lang w:val="en-GB"/>
              </w:rPr>
            </w:pPr>
            <w:r w:rsidRPr="00BE42F1">
              <w:rPr>
                <w:sz w:val="22"/>
                <w:highlight w:val="yellow"/>
                <w:lang w:val="en-GB"/>
              </w:rPr>
              <w:t>Yes</w:t>
            </w:r>
            <w:r w:rsidR="00767C33">
              <w:rPr>
                <w:sz w:val="22"/>
                <w:highlight w:val="yellow"/>
                <w:lang w:val="en-GB"/>
              </w:rPr>
              <w:t xml:space="preserve"> </w:t>
            </w:r>
            <w:r w:rsidRPr="00BE42F1">
              <w:rPr>
                <w:sz w:val="22"/>
                <w:highlight w:val="yellow"/>
                <w:lang w:val="en-GB"/>
              </w:rPr>
              <w:t>/</w:t>
            </w:r>
            <w:r w:rsidR="00767C33">
              <w:rPr>
                <w:sz w:val="22"/>
                <w:highlight w:val="yellow"/>
                <w:lang w:val="en-GB"/>
              </w:rPr>
              <w:t xml:space="preserve"> </w:t>
            </w:r>
            <w:r w:rsidRPr="00BE42F1">
              <w:rPr>
                <w:sz w:val="22"/>
                <w:highlight w:val="yellow"/>
                <w:lang w:val="en-GB"/>
              </w:rPr>
              <w:t>No</w:t>
            </w:r>
          </w:p>
        </w:tc>
      </w:tr>
      <w:tr w:rsidR="00BE42F1" w:rsidRPr="009A16D9" w14:paraId="3CE25880" w14:textId="77777777" w:rsidTr="009833C7">
        <w:trPr>
          <w:jc w:val="center"/>
        </w:trPr>
        <w:tc>
          <w:tcPr>
            <w:tcW w:w="871" w:type="dxa"/>
            <w:vAlign w:val="center"/>
          </w:tcPr>
          <w:p w14:paraId="73221A27" w14:textId="7522047A" w:rsidR="00BE42F1" w:rsidRDefault="00767C33" w:rsidP="008F5ED7">
            <w:pPr>
              <w:pStyle w:val="BodyText"/>
              <w:spacing w:before="120" w:after="120"/>
              <w:jc w:val="center"/>
              <w:rPr>
                <w:szCs w:val="22"/>
                <w:lang w:val="en-GB"/>
              </w:rPr>
            </w:pPr>
            <w:r>
              <w:rPr>
                <w:szCs w:val="22"/>
                <w:lang w:val="en-GB"/>
              </w:rPr>
              <w:t>5</w:t>
            </w:r>
          </w:p>
        </w:tc>
        <w:tc>
          <w:tcPr>
            <w:tcW w:w="8305" w:type="dxa"/>
            <w:vAlign w:val="center"/>
          </w:tcPr>
          <w:p w14:paraId="7E5244D2" w14:textId="49B306D0" w:rsidR="00BE42F1" w:rsidRDefault="00BE42F1" w:rsidP="00BE42F1">
            <w:pPr>
              <w:pStyle w:val="BodyText"/>
              <w:spacing w:before="120" w:after="120"/>
              <w:rPr>
                <w:lang w:val="en-GB"/>
              </w:rPr>
            </w:pPr>
            <w:r>
              <w:rPr>
                <w:lang w:val="en-GB"/>
              </w:rPr>
              <w:t>Aggregator to confirm quantity (MW) of dispatch required</w:t>
            </w:r>
          </w:p>
        </w:tc>
        <w:tc>
          <w:tcPr>
            <w:tcW w:w="1666" w:type="dxa"/>
            <w:shd w:val="clear" w:color="auto" w:fill="D9D9D9" w:themeFill="background1" w:themeFillShade="D9"/>
            <w:vAlign w:val="center"/>
          </w:tcPr>
          <w:p w14:paraId="352739D4" w14:textId="74194408" w:rsidR="00BE42F1" w:rsidRPr="00BE42F1" w:rsidRDefault="00BE42F1" w:rsidP="00556373">
            <w:pPr>
              <w:pStyle w:val="BodyText"/>
              <w:spacing w:before="120" w:after="120"/>
              <w:rPr>
                <w:highlight w:val="yellow"/>
                <w:lang w:val="en-GB"/>
              </w:rPr>
            </w:pPr>
            <w:r>
              <w:rPr>
                <w:highlight w:val="yellow"/>
                <w:lang w:val="en-GB"/>
              </w:rPr>
              <w:t>___MW</w:t>
            </w:r>
          </w:p>
        </w:tc>
      </w:tr>
      <w:tr w:rsidR="00DB789D" w:rsidRPr="009A16D9" w14:paraId="78F6A19F" w14:textId="77777777" w:rsidTr="009833C7">
        <w:trPr>
          <w:jc w:val="center"/>
        </w:trPr>
        <w:tc>
          <w:tcPr>
            <w:tcW w:w="871" w:type="dxa"/>
            <w:vAlign w:val="center"/>
          </w:tcPr>
          <w:p w14:paraId="2434ABC3" w14:textId="3512A2E6" w:rsidR="00DB789D" w:rsidRDefault="00767C33" w:rsidP="008F5ED7">
            <w:pPr>
              <w:pStyle w:val="BodyText"/>
              <w:spacing w:before="120" w:after="120"/>
              <w:jc w:val="center"/>
              <w:rPr>
                <w:szCs w:val="22"/>
                <w:lang w:val="en-GB"/>
              </w:rPr>
            </w:pPr>
            <w:r>
              <w:rPr>
                <w:szCs w:val="22"/>
                <w:lang w:val="en-GB"/>
              </w:rPr>
              <w:t>6</w:t>
            </w:r>
          </w:p>
        </w:tc>
        <w:tc>
          <w:tcPr>
            <w:tcW w:w="8305" w:type="dxa"/>
            <w:vAlign w:val="center"/>
          </w:tcPr>
          <w:p w14:paraId="13AE2492" w14:textId="2E8F3FE9" w:rsidR="00DB789D" w:rsidRPr="00CE19BB" w:rsidRDefault="00BE42F1" w:rsidP="0008403A">
            <w:pPr>
              <w:pStyle w:val="BodyText"/>
              <w:spacing w:before="120" w:after="120"/>
              <w:rPr>
                <w:lang w:val="en-GB"/>
              </w:rPr>
            </w:pPr>
            <w:r>
              <w:rPr>
                <w:lang w:val="en-GB"/>
              </w:rPr>
              <w:t>Aggregator to confirm Duration of dispatch required</w:t>
            </w:r>
          </w:p>
        </w:tc>
        <w:tc>
          <w:tcPr>
            <w:tcW w:w="1666" w:type="dxa"/>
            <w:shd w:val="clear" w:color="auto" w:fill="D9D9D9" w:themeFill="background1" w:themeFillShade="D9"/>
            <w:vAlign w:val="center"/>
          </w:tcPr>
          <w:p w14:paraId="1ABDA884" w14:textId="53169141" w:rsidR="00DB789D" w:rsidRPr="00BE42F1" w:rsidRDefault="00BE42F1" w:rsidP="00556373">
            <w:pPr>
              <w:pStyle w:val="BodyText"/>
              <w:spacing w:before="120" w:after="120"/>
              <w:rPr>
                <w:highlight w:val="yellow"/>
                <w:lang w:val="en-GB"/>
              </w:rPr>
            </w:pPr>
            <w:proofErr w:type="spellStart"/>
            <w:r w:rsidRPr="00BE42F1">
              <w:rPr>
                <w:highlight w:val="yellow"/>
                <w:lang w:val="en-GB"/>
              </w:rPr>
              <w:t>hh:mm</w:t>
            </w:r>
            <w:proofErr w:type="spellEnd"/>
          </w:p>
        </w:tc>
      </w:tr>
    </w:tbl>
    <w:p w14:paraId="7E1300E8" w14:textId="13DAF1D8" w:rsidR="00C11E79" w:rsidRPr="009A16D9" w:rsidRDefault="00A82B39" w:rsidP="008437A2">
      <w:pPr>
        <w:pStyle w:val="Heading1"/>
        <w:rPr>
          <w:lang w:val="en-GB"/>
        </w:rPr>
      </w:pPr>
      <w:bookmarkStart w:id="44" w:name="_Toc4743991"/>
      <w:r w:rsidRPr="009A16D9">
        <w:rPr>
          <w:lang w:val="en-GB"/>
        </w:rPr>
        <w:lastRenderedPageBreak/>
        <w:t>Test Steps</w:t>
      </w:r>
      <w:r w:rsidR="004E6DEC" w:rsidRPr="009A16D9">
        <w:rPr>
          <w:lang w:val="en-GB"/>
        </w:rPr>
        <w:t xml:space="preserve"> – </w:t>
      </w:r>
      <w:r w:rsidR="006B15B4">
        <w:rPr>
          <w:lang w:val="en-GB"/>
        </w:rPr>
        <w:t>Unit</w:t>
      </w:r>
      <w:r w:rsidR="004E6DEC" w:rsidRPr="009A16D9">
        <w:rPr>
          <w:lang w:val="en-GB"/>
        </w:rPr>
        <w:t xml:space="preserve"> Operating Reserve</w:t>
      </w:r>
      <w:bookmarkEnd w:id="44"/>
    </w:p>
    <w:p w14:paraId="2CA0F52D" w14:textId="171362A0" w:rsidR="00962155" w:rsidRDefault="001071EB" w:rsidP="00036457">
      <w:pPr>
        <w:pStyle w:val="Heading2"/>
      </w:pPr>
      <w:bookmarkStart w:id="45" w:name="_Toc4743992"/>
      <w:r>
        <w:t>Dispatch test</w:t>
      </w:r>
      <w:bookmarkEnd w:id="45"/>
    </w:p>
    <w:tbl>
      <w:tblPr>
        <w:tblStyle w:val="TableGrid1"/>
        <w:tblW w:w="10434" w:type="dxa"/>
        <w:jc w:val="center"/>
        <w:tblCellMar>
          <w:top w:w="57" w:type="dxa"/>
          <w:bottom w:w="57" w:type="dxa"/>
        </w:tblCellMar>
        <w:tblLook w:val="04A0" w:firstRow="1" w:lastRow="0" w:firstColumn="1" w:lastColumn="0" w:noHBand="0" w:noVBand="1"/>
      </w:tblPr>
      <w:tblGrid>
        <w:gridCol w:w="661"/>
        <w:gridCol w:w="5393"/>
        <w:gridCol w:w="1131"/>
        <w:gridCol w:w="3249"/>
      </w:tblGrid>
      <w:tr w:rsidR="0008403A" w:rsidRPr="00341A3D" w14:paraId="1842A12D" w14:textId="77777777" w:rsidTr="0008403A">
        <w:trPr>
          <w:cantSplit/>
          <w:tblHeader/>
          <w:jc w:val="center"/>
        </w:trPr>
        <w:tc>
          <w:tcPr>
            <w:tcW w:w="661" w:type="dxa"/>
            <w:shd w:val="clear" w:color="auto" w:fill="D9D9D9" w:themeFill="background1" w:themeFillShade="D9"/>
          </w:tcPr>
          <w:p w14:paraId="47E0617B" w14:textId="78D950C7" w:rsidR="0008403A" w:rsidRDefault="0008403A" w:rsidP="0008403A">
            <w:pPr>
              <w:pStyle w:val="BodyText"/>
              <w:jc w:val="both"/>
              <w:rPr>
                <w:b/>
              </w:rPr>
            </w:pPr>
            <w:r>
              <w:rPr>
                <w:b/>
              </w:rPr>
              <w:t>Step No.</w:t>
            </w:r>
          </w:p>
        </w:tc>
        <w:tc>
          <w:tcPr>
            <w:tcW w:w="5393" w:type="dxa"/>
            <w:shd w:val="clear" w:color="auto" w:fill="D9D9D9" w:themeFill="background1" w:themeFillShade="D9"/>
          </w:tcPr>
          <w:p w14:paraId="06088F1E" w14:textId="77777777" w:rsidR="0008403A" w:rsidRPr="00341A3D" w:rsidRDefault="0008403A" w:rsidP="0008403A">
            <w:pPr>
              <w:pStyle w:val="BodyText"/>
              <w:jc w:val="both"/>
              <w:rPr>
                <w:b/>
              </w:rPr>
            </w:pPr>
            <w:r>
              <w:rPr>
                <w:b/>
              </w:rPr>
              <w:t>Action</w:t>
            </w:r>
          </w:p>
        </w:tc>
        <w:tc>
          <w:tcPr>
            <w:tcW w:w="1131" w:type="dxa"/>
            <w:shd w:val="clear" w:color="auto" w:fill="D9D9D9" w:themeFill="background1" w:themeFillShade="D9"/>
          </w:tcPr>
          <w:p w14:paraId="116726CD" w14:textId="77777777" w:rsidR="0008403A" w:rsidRPr="00341A3D" w:rsidRDefault="0008403A" w:rsidP="0008403A">
            <w:pPr>
              <w:pStyle w:val="BodyText"/>
              <w:jc w:val="both"/>
              <w:rPr>
                <w:b/>
              </w:rPr>
            </w:pPr>
            <w:r>
              <w:rPr>
                <w:b/>
              </w:rPr>
              <w:t>Event Time</w:t>
            </w:r>
          </w:p>
        </w:tc>
        <w:tc>
          <w:tcPr>
            <w:tcW w:w="3249" w:type="dxa"/>
            <w:shd w:val="clear" w:color="auto" w:fill="D9D9D9" w:themeFill="background1" w:themeFillShade="D9"/>
          </w:tcPr>
          <w:p w14:paraId="3D484317" w14:textId="77777777" w:rsidR="0008403A" w:rsidRPr="00341A3D" w:rsidRDefault="0008403A" w:rsidP="0008403A">
            <w:pPr>
              <w:pStyle w:val="BodyText"/>
              <w:jc w:val="both"/>
              <w:rPr>
                <w:b/>
              </w:rPr>
            </w:pPr>
            <w:r>
              <w:rPr>
                <w:b/>
              </w:rPr>
              <w:t>Comments</w:t>
            </w:r>
          </w:p>
        </w:tc>
      </w:tr>
      <w:tr w:rsidR="00CE19BB" w:rsidRPr="00341A3D" w14:paraId="1D390F08" w14:textId="77777777" w:rsidTr="0008403A">
        <w:trPr>
          <w:cantSplit/>
          <w:jc w:val="center"/>
        </w:trPr>
        <w:tc>
          <w:tcPr>
            <w:tcW w:w="661" w:type="dxa"/>
            <w:vAlign w:val="center"/>
          </w:tcPr>
          <w:p w14:paraId="0884E913" w14:textId="31026945" w:rsidR="00CE19BB" w:rsidRDefault="00CE19BB" w:rsidP="0008403A">
            <w:pPr>
              <w:pStyle w:val="BodyText"/>
              <w:spacing w:after="120"/>
              <w:jc w:val="center"/>
            </w:pPr>
            <w:r>
              <w:t>1</w:t>
            </w:r>
          </w:p>
        </w:tc>
        <w:tc>
          <w:tcPr>
            <w:tcW w:w="5393" w:type="dxa"/>
            <w:vAlign w:val="center"/>
          </w:tcPr>
          <w:p w14:paraId="6DEE3319" w14:textId="126665C0" w:rsidR="00CE19BB" w:rsidRDefault="00E97EC4" w:rsidP="00CE19BB">
            <w:pPr>
              <w:pStyle w:val="BodyText"/>
              <w:spacing w:after="120"/>
            </w:pPr>
            <w:r>
              <w:t>Aggregator</w:t>
            </w:r>
            <w:r w:rsidR="002E3900">
              <w:t xml:space="preserve"> requests dispatch test from TSO</w:t>
            </w:r>
          </w:p>
        </w:tc>
        <w:tc>
          <w:tcPr>
            <w:tcW w:w="1131" w:type="dxa"/>
            <w:vAlign w:val="center"/>
          </w:tcPr>
          <w:p w14:paraId="662B44EF" w14:textId="77777777" w:rsidR="00CE19BB" w:rsidRDefault="00CE19BB" w:rsidP="0008403A">
            <w:pPr>
              <w:pStyle w:val="BodyText"/>
              <w:spacing w:after="120"/>
            </w:pPr>
          </w:p>
        </w:tc>
        <w:tc>
          <w:tcPr>
            <w:tcW w:w="3249" w:type="dxa"/>
            <w:shd w:val="clear" w:color="auto" w:fill="D9D9D9" w:themeFill="background1" w:themeFillShade="D9"/>
            <w:vAlign w:val="center"/>
          </w:tcPr>
          <w:p w14:paraId="25007299" w14:textId="77777777" w:rsidR="00CE19BB" w:rsidRDefault="00CE19BB" w:rsidP="0008403A">
            <w:pPr>
              <w:pStyle w:val="BodyText"/>
              <w:spacing w:after="120"/>
            </w:pPr>
          </w:p>
        </w:tc>
      </w:tr>
      <w:tr w:rsidR="002E3900" w:rsidRPr="00341A3D" w14:paraId="6AAFDE09" w14:textId="77777777" w:rsidTr="0008403A">
        <w:trPr>
          <w:cantSplit/>
          <w:jc w:val="center"/>
        </w:trPr>
        <w:tc>
          <w:tcPr>
            <w:tcW w:w="661" w:type="dxa"/>
            <w:vAlign w:val="center"/>
          </w:tcPr>
          <w:p w14:paraId="335722EF" w14:textId="77E5DC8D" w:rsidR="002E3900" w:rsidRDefault="002E3900" w:rsidP="0008403A">
            <w:pPr>
              <w:pStyle w:val="BodyText"/>
              <w:spacing w:after="120"/>
              <w:jc w:val="center"/>
            </w:pPr>
            <w:r>
              <w:t>2</w:t>
            </w:r>
          </w:p>
        </w:tc>
        <w:tc>
          <w:tcPr>
            <w:tcW w:w="5393" w:type="dxa"/>
            <w:vAlign w:val="center"/>
          </w:tcPr>
          <w:p w14:paraId="30E3FCF2" w14:textId="0F88B861" w:rsidR="002E3900" w:rsidRDefault="002E3900" w:rsidP="00CE19BB">
            <w:pPr>
              <w:pStyle w:val="BodyText"/>
              <w:spacing w:after="120"/>
            </w:pPr>
            <w:r>
              <w:t>TSO provides approval of test</w:t>
            </w:r>
          </w:p>
        </w:tc>
        <w:tc>
          <w:tcPr>
            <w:tcW w:w="1131" w:type="dxa"/>
            <w:vAlign w:val="center"/>
          </w:tcPr>
          <w:p w14:paraId="356BACC0" w14:textId="77777777" w:rsidR="002E3900" w:rsidRDefault="002E3900" w:rsidP="0008403A">
            <w:pPr>
              <w:pStyle w:val="BodyText"/>
              <w:spacing w:after="120"/>
            </w:pPr>
          </w:p>
        </w:tc>
        <w:tc>
          <w:tcPr>
            <w:tcW w:w="3249" w:type="dxa"/>
            <w:shd w:val="clear" w:color="auto" w:fill="D9D9D9" w:themeFill="background1" w:themeFillShade="D9"/>
            <w:vAlign w:val="center"/>
          </w:tcPr>
          <w:p w14:paraId="7ECF1D9C" w14:textId="77777777" w:rsidR="002E3900" w:rsidRDefault="002E3900" w:rsidP="0008403A">
            <w:pPr>
              <w:pStyle w:val="BodyText"/>
              <w:spacing w:after="120"/>
            </w:pPr>
          </w:p>
        </w:tc>
      </w:tr>
      <w:tr w:rsidR="0008403A" w:rsidRPr="00341A3D" w14:paraId="3E18B3D2" w14:textId="77777777" w:rsidTr="0008403A">
        <w:trPr>
          <w:cantSplit/>
          <w:jc w:val="center"/>
        </w:trPr>
        <w:tc>
          <w:tcPr>
            <w:tcW w:w="661" w:type="dxa"/>
            <w:vAlign w:val="center"/>
          </w:tcPr>
          <w:p w14:paraId="4F2DEA54" w14:textId="086EDAF2" w:rsidR="0008403A" w:rsidRDefault="002E3900" w:rsidP="0008403A">
            <w:pPr>
              <w:pStyle w:val="BodyText"/>
              <w:spacing w:after="120"/>
              <w:jc w:val="center"/>
            </w:pPr>
            <w:r>
              <w:t>3</w:t>
            </w:r>
          </w:p>
        </w:tc>
        <w:tc>
          <w:tcPr>
            <w:tcW w:w="5393" w:type="dxa"/>
            <w:vAlign w:val="center"/>
          </w:tcPr>
          <w:p w14:paraId="2F836E16" w14:textId="2F3F5817" w:rsidR="0008403A" w:rsidRDefault="002E3900" w:rsidP="00CE19BB">
            <w:pPr>
              <w:pStyle w:val="BodyText"/>
              <w:spacing w:after="120"/>
            </w:pPr>
            <w:r>
              <w:t xml:space="preserve">Aggregator </w:t>
            </w:r>
            <w:r w:rsidR="0008403A">
              <w:t xml:space="preserve"> </w:t>
            </w:r>
            <w:r w:rsidR="00CE19BB">
              <w:t>records all trends noted in Section 7.2</w:t>
            </w:r>
            <w:r w:rsidR="0008403A">
              <w:t>, above</w:t>
            </w:r>
          </w:p>
        </w:tc>
        <w:tc>
          <w:tcPr>
            <w:tcW w:w="1131" w:type="dxa"/>
            <w:vAlign w:val="center"/>
          </w:tcPr>
          <w:p w14:paraId="6023061A" w14:textId="77777777" w:rsidR="0008403A" w:rsidRDefault="0008403A" w:rsidP="0008403A">
            <w:pPr>
              <w:pStyle w:val="BodyText"/>
              <w:spacing w:after="120"/>
            </w:pPr>
          </w:p>
        </w:tc>
        <w:tc>
          <w:tcPr>
            <w:tcW w:w="3249" w:type="dxa"/>
            <w:shd w:val="clear" w:color="auto" w:fill="D9D9D9" w:themeFill="background1" w:themeFillShade="D9"/>
            <w:vAlign w:val="center"/>
          </w:tcPr>
          <w:p w14:paraId="3AADF18E" w14:textId="77777777" w:rsidR="0008403A" w:rsidRDefault="0008403A" w:rsidP="002E3900">
            <w:pPr>
              <w:pStyle w:val="BodyText"/>
              <w:spacing w:after="120" w:line="276" w:lineRule="auto"/>
            </w:pPr>
          </w:p>
        </w:tc>
      </w:tr>
      <w:tr w:rsidR="002E3900" w:rsidRPr="00341A3D" w14:paraId="697242FB" w14:textId="77777777" w:rsidTr="0008403A">
        <w:trPr>
          <w:cantSplit/>
          <w:jc w:val="center"/>
        </w:trPr>
        <w:tc>
          <w:tcPr>
            <w:tcW w:w="661" w:type="dxa"/>
            <w:vAlign w:val="center"/>
          </w:tcPr>
          <w:p w14:paraId="3432C0BA" w14:textId="1FD227BE" w:rsidR="002E3900" w:rsidRDefault="002E3900" w:rsidP="0008403A">
            <w:pPr>
              <w:pStyle w:val="BodyText"/>
              <w:spacing w:after="120"/>
              <w:jc w:val="center"/>
            </w:pPr>
            <w:r>
              <w:t>4</w:t>
            </w:r>
          </w:p>
        </w:tc>
        <w:tc>
          <w:tcPr>
            <w:tcW w:w="5393" w:type="dxa"/>
            <w:vAlign w:val="center"/>
          </w:tcPr>
          <w:p w14:paraId="1A1861E2" w14:textId="2D156E39" w:rsidR="002E3900" w:rsidRDefault="002E3900" w:rsidP="00BE42F1">
            <w:pPr>
              <w:pStyle w:val="BodyText"/>
              <w:spacing w:after="120"/>
            </w:pPr>
            <w:r w:rsidRPr="002E3900">
              <w:t>TSO dispatches Aggregator</w:t>
            </w:r>
            <w:r w:rsidR="00BE42F1">
              <w:t xml:space="preserve"> as per 7.3.4</w:t>
            </w:r>
          </w:p>
        </w:tc>
        <w:tc>
          <w:tcPr>
            <w:tcW w:w="1131" w:type="dxa"/>
            <w:vAlign w:val="center"/>
          </w:tcPr>
          <w:p w14:paraId="346FEB6D" w14:textId="77777777" w:rsidR="002E3900" w:rsidRDefault="002E3900" w:rsidP="0008403A">
            <w:pPr>
              <w:pStyle w:val="BodyText"/>
              <w:spacing w:after="120"/>
            </w:pPr>
          </w:p>
        </w:tc>
        <w:tc>
          <w:tcPr>
            <w:tcW w:w="3249" w:type="dxa"/>
            <w:shd w:val="clear" w:color="auto" w:fill="D9D9D9" w:themeFill="background1" w:themeFillShade="D9"/>
            <w:vAlign w:val="center"/>
          </w:tcPr>
          <w:p w14:paraId="4C7D651D" w14:textId="0F87D81C" w:rsidR="002E3900" w:rsidRDefault="002E3900" w:rsidP="002E3900">
            <w:pPr>
              <w:pStyle w:val="BodyText"/>
              <w:spacing w:line="276" w:lineRule="auto"/>
            </w:pPr>
            <w:r>
              <w:t>Issue Time:______</w:t>
            </w:r>
            <w:r w:rsidR="00A22D9B">
              <w:t>__</w:t>
            </w:r>
          </w:p>
          <w:p w14:paraId="0C3A1500" w14:textId="697A570D" w:rsidR="002E3900" w:rsidRDefault="002E3900" w:rsidP="002E3900">
            <w:pPr>
              <w:pStyle w:val="BodyText"/>
              <w:spacing w:line="276" w:lineRule="auto"/>
            </w:pPr>
            <w:r>
              <w:t>Effective Time: _____</w:t>
            </w:r>
            <w:r w:rsidR="00A22D9B">
              <w:t>__</w:t>
            </w:r>
            <w:r>
              <w:t>_</w:t>
            </w:r>
          </w:p>
          <w:p w14:paraId="44A783A6" w14:textId="156A865C" w:rsidR="002E3900" w:rsidRDefault="002E3900" w:rsidP="002E3900">
            <w:pPr>
              <w:pStyle w:val="BodyText"/>
              <w:spacing w:after="120" w:line="276" w:lineRule="auto"/>
            </w:pPr>
            <w:r>
              <w:t>MW:____</w:t>
            </w:r>
            <w:r w:rsidR="00A22D9B">
              <w:t>__</w:t>
            </w:r>
          </w:p>
        </w:tc>
      </w:tr>
      <w:tr w:rsidR="002E3900" w:rsidRPr="00341A3D" w14:paraId="36AAF2A0" w14:textId="77777777" w:rsidTr="0008403A">
        <w:trPr>
          <w:cantSplit/>
          <w:jc w:val="center"/>
        </w:trPr>
        <w:tc>
          <w:tcPr>
            <w:tcW w:w="661" w:type="dxa"/>
            <w:vAlign w:val="center"/>
          </w:tcPr>
          <w:p w14:paraId="0E47887D" w14:textId="4E543EA7" w:rsidR="002E3900" w:rsidRDefault="00A711B1" w:rsidP="0008403A">
            <w:pPr>
              <w:pStyle w:val="BodyText"/>
              <w:jc w:val="center"/>
            </w:pPr>
            <w:r>
              <w:t>5</w:t>
            </w:r>
          </w:p>
        </w:tc>
        <w:tc>
          <w:tcPr>
            <w:tcW w:w="5393" w:type="dxa"/>
            <w:vAlign w:val="center"/>
          </w:tcPr>
          <w:p w14:paraId="694BE173" w14:textId="67E4B92F" w:rsidR="002E3900" w:rsidRPr="00613745" w:rsidRDefault="00DB789D" w:rsidP="00DB789D">
            <w:pPr>
              <w:pStyle w:val="BodyText"/>
              <w:rPr>
                <w:sz w:val="22"/>
                <w:highlight w:val="yellow"/>
                <w:lang w:eastAsia="en-US"/>
              </w:rPr>
            </w:pPr>
            <w:r>
              <w:t xml:space="preserve">Aggregator </w:t>
            </w:r>
            <w:r w:rsidRPr="00613745">
              <w:t>dispatches</w:t>
            </w:r>
            <w:r w:rsidR="002E3900" w:rsidRPr="00613745">
              <w:t xml:space="preserve"> the individual </w:t>
            </w:r>
            <w:r>
              <w:t>sites and records the time when the aggregated unit begins to ramp.</w:t>
            </w:r>
          </w:p>
        </w:tc>
        <w:tc>
          <w:tcPr>
            <w:tcW w:w="1131" w:type="dxa"/>
            <w:vAlign w:val="center"/>
          </w:tcPr>
          <w:p w14:paraId="1F14E1E7" w14:textId="77777777" w:rsidR="002E3900" w:rsidRDefault="002E3900" w:rsidP="0008403A">
            <w:pPr>
              <w:pStyle w:val="BodyText"/>
            </w:pPr>
          </w:p>
        </w:tc>
        <w:tc>
          <w:tcPr>
            <w:tcW w:w="3249" w:type="dxa"/>
            <w:shd w:val="clear" w:color="auto" w:fill="D9D9D9" w:themeFill="background1" w:themeFillShade="D9"/>
            <w:vAlign w:val="center"/>
          </w:tcPr>
          <w:p w14:paraId="7F2B2EAF" w14:textId="32B13BD5" w:rsidR="002E3900" w:rsidRDefault="002E3900" w:rsidP="0008403A">
            <w:pPr>
              <w:pStyle w:val="BodyText"/>
              <w:spacing w:before="120"/>
            </w:pPr>
            <w:r>
              <w:t>Ramp begins at: ____</w:t>
            </w:r>
            <w:r w:rsidR="00A22D9B">
              <w:t>___</w:t>
            </w:r>
          </w:p>
        </w:tc>
      </w:tr>
      <w:tr w:rsidR="00DB789D" w:rsidRPr="00341A3D" w14:paraId="55AEA652" w14:textId="77777777" w:rsidTr="0008403A">
        <w:trPr>
          <w:cantSplit/>
          <w:jc w:val="center"/>
        </w:trPr>
        <w:tc>
          <w:tcPr>
            <w:tcW w:w="661" w:type="dxa"/>
            <w:vAlign w:val="center"/>
          </w:tcPr>
          <w:p w14:paraId="79738C7D" w14:textId="08CB874D" w:rsidR="00DB789D" w:rsidRDefault="00A711B1" w:rsidP="0008403A">
            <w:pPr>
              <w:pStyle w:val="BodyText"/>
              <w:jc w:val="center"/>
            </w:pPr>
            <w:r>
              <w:t>6</w:t>
            </w:r>
          </w:p>
        </w:tc>
        <w:tc>
          <w:tcPr>
            <w:tcW w:w="5393" w:type="dxa"/>
            <w:vAlign w:val="center"/>
          </w:tcPr>
          <w:p w14:paraId="60E180FC" w14:textId="0E879E36" w:rsidR="00DB789D" w:rsidRDefault="00BE42F1" w:rsidP="00BE42F1">
            <w:pPr>
              <w:pStyle w:val="BodyText"/>
              <w:spacing w:before="120" w:after="120"/>
            </w:pPr>
            <w:r w:rsidRPr="00BE42F1">
              <w:t>TSO</w:t>
            </w:r>
            <w:r>
              <w:t xml:space="preserve"> dispatches Aggregator off as per </w:t>
            </w:r>
            <w:r w:rsidRPr="00BE42F1">
              <w:t xml:space="preserve"> 7.3.5</w:t>
            </w:r>
          </w:p>
        </w:tc>
        <w:tc>
          <w:tcPr>
            <w:tcW w:w="1131" w:type="dxa"/>
            <w:vAlign w:val="center"/>
          </w:tcPr>
          <w:p w14:paraId="461E1AD7" w14:textId="77777777" w:rsidR="00DB789D" w:rsidRPr="00000133" w:rsidRDefault="00DB789D" w:rsidP="0008403A">
            <w:pPr>
              <w:pStyle w:val="BodyText"/>
            </w:pPr>
          </w:p>
        </w:tc>
        <w:tc>
          <w:tcPr>
            <w:tcW w:w="3249" w:type="dxa"/>
            <w:shd w:val="clear" w:color="auto" w:fill="D9D9D9" w:themeFill="background1" w:themeFillShade="D9"/>
            <w:vAlign w:val="center"/>
          </w:tcPr>
          <w:p w14:paraId="5DABF315" w14:textId="54512DFF" w:rsidR="00BE42F1" w:rsidRDefault="00BE42F1" w:rsidP="00BE42F1">
            <w:pPr>
              <w:pStyle w:val="BodyText"/>
              <w:spacing w:before="120"/>
            </w:pPr>
            <w:r>
              <w:t>Issue Time:______</w:t>
            </w:r>
            <w:r w:rsidR="00A22D9B">
              <w:t>__</w:t>
            </w:r>
          </w:p>
          <w:p w14:paraId="289945CC" w14:textId="495E84C0" w:rsidR="00BE42F1" w:rsidRDefault="00BE42F1" w:rsidP="00BE42F1">
            <w:pPr>
              <w:pStyle w:val="BodyText"/>
              <w:spacing w:before="120"/>
            </w:pPr>
            <w:r>
              <w:t>Effective Time: _____</w:t>
            </w:r>
            <w:r w:rsidR="00A22D9B">
              <w:t>__</w:t>
            </w:r>
            <w:r>
              <w:t>_</w:t>
            </w:r>
          </w:p>
          <w:p w14:paraId="7E625300" w14:textId="77777777" w:rsidR="00A22D9B" w:rsidRDefault="00BE42F1" w:rsidP="00BE42F1">
            <w:pPr>
              <w:pStyle w:val="BodyText"/>
              <w:spacing w:before="120"/>
            </w:pPr>
            <w:r>
              <w:t>MW:</w:t>
            </w:r>
            <w:r w:rsidR="00A22D9B">
              <w:t>_______</w:t>
            </w:r>
          </w:p>
          <w:p w14:paraId="0BF8750A" w14:textId="5E35A121" w:rsidR="00DB789D" w:rsidRPr="00000133" w:rsidRDefault="00DB789D" w:rsidP="00BE42F1">
            <w:pPr>
              <w:pStyle w:val="BodyText"/>
              <w:spacing w:before="120"/>
            </w:pPr>
          </w:p>
        </w:tc>
      </w:tr>
    </w:tbl>
    <w:p w14:paraId="652DB11F" w14:textId="1D171F30" w:rsidR="004459F0" w:rsidRDefault="004459F0" w:rsidP="00962155">
      <w:pPr>
        <w:pStyle w:val="BodyText"/>
        <w:rPr>
          <w:lang w:val="en-GB"/>
        </w:rPr>
      </w:pPr>
    </w:p>
    <w:p w14:paraId="11E5007D" w14:textId="77777777" w:rsidR="005B751F" w:rsidRDefault="005B751F">
      <w:pPr>
        <w:spacing w:after="200" w:line="276" w:lineRule="auto"/>
        <w:rPr>
          <w:rFonts w:ascii="Arial Bold" w:hAnsi="Arial Bold" w:cs="Arial"/>
          <w:b/>
          <w:bCs/>
          <w:caps/>
          <w:color w:val="000000" w:themeColor="text1"/>
          <w:kern w:val="32"/>
          <w:sz w:val="28"/>
          <w:szCs w:val="32"/>
          <w:lang w:val="en-GB"/>
          <w14:shadow w14:blurRad="50800" w14:dist="38100" w14:dir="2700000" w14:sx="100000" w14:sy="100000" w14:kx="0" w14:ky="0" w14:algn="tl">
            <w14:srgbClr w14:val="000000">
              <w14:alpha w14:val="60000"/>
            </w14:srgbClr>
          </w14:shadow>
        </w:rPr>
      </w:pPr>
      <w:bookmarkStart w:id="46" w:name="_Toc496078620"/>
      <w:r>
        <w:rPr>
          <w:lang w:val="en-GB"/>
        </w:rPr>
        <w:br w:type="page"/>
      </w:r>
    </w:p>
    <w:p w14:paraId="2FDC1FCF" w14:textId="5CDFD46B" w:rsidR="00702F17" w:rsidRPr="009A16D9" w:rsidRDefault="00702F17" w:rsidP="00702F17">
      <w:pPr>
        <w:pStyle w:val="Heading1"/>
        <w:rPr>
          <w:lang w:val="en-GB"/>
        </w:rPr>
      </w:pPr>
      <w:bookmarkStart w:id="47" w:name="_Toc4743993"/>
      <w:r w:rsidRPr="009A16D9">
        <w:rPr>
          <w:lang w:val="en-GB"/>
        </w:rPr>
        <w:lastRenderedPageBreak/>
        <w:t>Comments &amp; Sign Off</w:t>
      </w:r>
      <w:bookmarkEnd w:id="46"/>
      <w:bookmarkEnd w:id="47"/>
    </w:p>
    <w:tbl>
      <w:tblPr>
        <w:tblStyle w:val="TableGrid"/>
        <w:tblW w:w="9720" w:type="dxa"/>
        <w:jc w:val="center"/>
        <w:tblInd w:w="5132" w:type="dxa"/>
        <w:tblLook w:val="04A0" w:firstRow="1" w:lastRow="0" w:firstColumn="1" w:lastColumn="0" w:noHBand="0" w:noVBand="1"/>
      </w:tblPr>
      <w:tblGrid>
        <w:gridCol w:w="9720"/>
      </w:tblGrid>
      <w:tr w:rsidR="00DB6333" w:rsidRPr="009A16D9" w14:paraId="18469B87" w14:textId="77777777" w:rsidTr="00C93AA8">
        <w:trPr>
          <w:jc w:val="center"/>
        </w:trPr>
        <w:tc>
          <w:tcPr>
            <w:tcW w:w="9720" w:type="dxa"/>
          </w:tcPr>
          <w:p w14:paraId="18469B69" w14:textId="77777777" w:rsidR="00DB6333" w:rsidRPr="009A16D9" w:rsidRDefault="00DB6333" w:rsidP="002833B0">
            <w:pPr>
              <w:spacing w:before="480" w:after="480"/>
              <w:rPr>
                <w:rFonts w:cs="Arial"/>
                <w:b/>
                <w:sz w:val="28"/>
                <w:szCs w:val="28"/>
                <w:lang w:val="en-GB"/>
              </w:rPr>
            </w:pPr>
            <w:r w:rsidRPr="009A16D9">
              <w:rPr>
                <w:rFonts w:cs="Arial"/>
                <w:b/>
                <w:sz w:val="28"/>
                <w:szCs w:val="28"/>
                <w:lang w:val="en-GB"/>
              </w:rPr>
              <w:t xml:space="preserve">Comments: </w:t>
            </w:r>
          </w:p>
          <w:p w14:paraId="18469B6A" w14:textId="77777777" w:rsidR="00DB6333" w:rsidRPr="009A16D9" w:rsidRDefault="00DB6333" w:rsidP="002833B0">
            <w:pPr>
              <w:rPr>
                <w:lang w:val="en-GB"/>
              </w:rPr>
            </w:pPr>
          </w:p>
          <w:p w14:paraId="18469B6B" w14:textId="77777777" w:rsidR="00DB6333" w:rsidRPr="009A16D9" w:rsidRDefault="00DB6333" w:rsidP="002833B0">
            <w:pPr>
              <w:rPr>
                <w:lang w:val="en-GB"/>
              </w:rPr>
            </w:pPr>
          </w:p>
          <w:p w14:paraId="18469B6C" w14:textId="77777777" w:rsidR="00DB6333" w:rsidRPr="009A16D9" w:rsidRDefault="00DB6333" w:rsidP="002833B0">
            <w:pPr>
              <w:rPr>
                <w:lang w:val="en-GB"/>
              </w:rPr>
            </w:pPr>
          </w:p>
          <w:p w14:paraId="18469B6D" w14:textId="77777777" w:rsidR="00DB6333" w:rsidRPr="009A16D9" w:rsidRDefault="00DB6333" w:rsidP="002833B0">
            <w:pPr>
              <w:rPr>
                <w:lang w:val="en-GB"/>
              </w:rPr>
            </w:pPr>
          </w:p>
          <w:p w14:paraId="18469B6E" w14:textId="77777777" w:rsidR="00DB6333" w:rsidRPr="009A16D9" w:rsidRDefault="00DB6333" w:rsidP="002833B0">
            <w:pPr>
              <w:rPr>
                <w:lang w:val="en-GB"/>
              </w:rPr>
            </w:pPr>
          </w:p>
          <w:p w14:paraId="18469B6F" w14:textId="77777777" w:rsidR="00DB6333" w:rsidRPr="009A16D9" w:rsidRDefault="00DB6333" w:rsidP="002833B0">
            <w:pPr>
              <w:rPr>
                <w:lang w:val="en-GB"/>
              </w:rPr>
            </w:pPr>
          </w:p>
          <w:p w14:paraId="18469B70" w14:textId="77777777" w:rsidR="00DB6333" w:rsidRPr="009A16D9" w:rsidRDefault="00DB6333" w:rsidP="002833B0">
            <w:pPr>
              <w:rPr>
                <w:lang w:val="en-GB"/>
              </w:rPr>
            </w:pPr>
          </w:p>
          <w:p w14:paraId="18469B71" w14:textId="77777777" w:rsidR="00DB6333" w:rsidRPr="009A16D9" w:rsidRDefault="00DB6333" w:rsidP="002833B0">
            <w:pPr>
              <w:rPr>
                <w:lang w:val="en-GB"/>
              </w:rPr>
            </w:pPr>
          </w:p>
          <w:p w14:paraId="18469B72" w14:textId="77777777" w:rsidR="00DB6333" w:rsidRPr="009A16D9" w:rsidRDefault="00DB6333" w:rsidP="002833B0">
            <w:pPr>
              <w:rPr>
                <w:lang w:val="en-GB"/>
              </w:rPr>
            </w:pPr>
          </w:p>
          <w:p w14:paraId="18469B73" w14:textId="77777777" w:rsidR="00DB6333" w:rsidRPr="009A16D9" w:rsidRDefault="00DB6333" w:rsidP="002833B0">
            <w:pPr>
              <w:rPr>
                <w:lang w:val="en-GB"/>
              </w:rPr>
            </w:pPr>
          </w:p>
          <w:p w14:paraId="18469B74" w14:textId="77777777" w:rsidR="00DB6333" w:rsidRPr="009A16D9" w:rsidRDefault="00DB6333" w:rsidP="002833B0">
            <w:pPr>
              <w:rPr>
                <w:lang w:val="en-GB"/>
              </w:rPr>
            </w:pPr>
          </w:p>
          <w:p w14:paraId="18469B75" w14:textId="77777777" w:rsidR="00DB6333" w:rsidRPr="009A16D9" w:rsidRDefault="00DB6333" w:rsidP="002833B0">
            <w:pPr>
              <w:rPr>
                <w:lang w:val="en-GB"/>
              </w:rPr>
            </w:pPr>
          </w:p>
          <w:p w14:paraId="18469B76" w14:textId="77777777" w:rsidR="00DB6333" w:rsidRPr="009A16D9" w:rsidRDefault="00DB6333" w:rsidP="002833B0">
            <w:pPr>
              <w:rPr>
                <w:lang w:val="en-GB"/>
              </w:rPr>
            </w:pPr>
          </w:p>
          <w:p w14:paraId="18469B77" w14:textId="77777777" w:rsidR="00DB6333" w:rsidRPr="009A16D9" w:rsidRDefault="00DB6333" w:rsidP="002833B0">
            <w:pPr>
              <w:rPr>
                <w:lang w:val="en-GB"/>
              </w:rPr>
            </w:pPr>
          </w:p>
          <w:p w14:paraId="18469B78" w14:textId="77777777" w:rsidR="00DB6333" w:rsidRPr="009A16D9" w:rsidRDefault="00DB6333" w:rsidP="002833B0">
            <w:pPr>
              <w:rPr>
                <w:lang w:val="en-GB"/>
              </w:rPr>
            </w:pPr>
          </w:p>
          <w:p w14:paraId="18469B79" w14:textId="77777777" w:rsidR="00DB6333" w:rsidRPr="009A16D9" w:rsidRDefault="00DB6333" w:rsidP="002833B0">
            <w:pPr>
              <w:rPr>
                <w:lang w:val="en-GB"/>
              </w:rPr>
            </w:pPr>
          </w:p>
          <w:p w14:paraId="18469B7A" w14:textId="77777777" w:rsidR="00DB6333" w:rsidRPr="009A16D9" w:rsidRDefault="00DB6333" w:rsidP="002833B0">
            <w:pPr>
              <w:rPr>
                <w:lang w:val="en-GB"/>
              </w:rPr>
            </w:pPr>
          </w:p>
          <w:p w14:paraId="18469B7B" w14:textId="77777777" w:rsidR="00DB6333" w:rsidRPr="009A16D9" w:rsidRDefault="00DB6333" w:rsidP="002833B0">
            <w:pPr>
              <w:rPr>
                <w:lang w:val="en-GB"/>
              </w:rPr>
            </w:pPr>
          </w:p>
          <w:p w14:paraId="18469B7C" w14:textId="77777777" w:rsidR="00DB6333" w:rsidRPr="009A16D9" w:rsidRDefault="00DB6333" w:rsidP="002833B0">
            <w:pPr>
              <w:rPr>
                <w:lang w:val="en-GB"/>
              </w:rPr>
            </w:pPr>
          </w:p>
          <w:p w14:paraId="18469B7D" w14:textId="77777777" w:rsidR="00DB6333" w:rsidRPr="009A16D9" w:rsidRDefault="00DB6333" w:rsidP="002833B0">
            <w:pPr>
              <w:rPr>
                <w:lang w:val="en-GB"/>
              </w:rPr>
            </w:pPr>
          </w:p>
          <w:p w14:paraId="18469B7E" w14:textId="77777777" w:rsidR="00DB6333" w:rsidRPr="009A16D9" w:rsidRDefault="00DB6333" w:rsidP="002833B0">
            <w:pPr>
              <w:rPr>
                <w:lang w:val="en-GB"/>
              </w:rPr>
            </w:pPr>
          </w:p>
          <w:p w14:paraId="18469B7F" w14:textId="77777777" w:rsidR="00DB6333" w:rsidRPr="009A16D9" w:rsidRDefault="00DB6333" w:rsidP="002833B0">
            <w:pPr>
              <w:rPr>
                <w:lang w:val="en-GB"/>
              </w:rPr>
            </w:pPr>
          </w:p>
          <w:p w14:paraId="18469B80" w14:textId="77777777" w:rsidR="00DB6333" w:rsidRPr="009A16D9" w:rsidRDefault="00DB6333" w:rsidP="002833B0">
            <w:pPr>
              <w:rPr>
                <w:lang w:val="en-GB"/>
              </w:rPr>
            </w:pPr>
          </w:p>
          <w:p w14:paraId="18469B81" w14:textId="77777777" w:rsidR="00DB6333" w:rsidRPr="009A16D9" w:rsidRDefault="00DB6333" w:rsidP="002833B0">
            <w:pPr>
              <w:rPr>
                <w:lang w:val="en-GB"/>
              </w:rPr>
            </w:pPr>
          </w:p>
          <w:p w14:paraId="18469B82" w14:textId="77777777" w:rsidR="00DB6333" w:rsidRPr="009A16D9" w:rsidRDefault="00DB6333" w:rsidP="002833B0">
            <w:pPr>
              <w:rPr>
                <w:lang w:val="en-GB"/>
              </w:rPr>
            </w:pPr>
          </w:p>
          <w:p w14:paraId="18469B83" w14:textId="77777777" w:rsidR="00DB6333" w:rsidRPr="009A16D9" w:rsidRDefault="00DB6333" w:rsidP="002833B0">
            <w:pPr>
              <w:rPr>
                <w:lang w:val="en-GB"/>
              </w:rPr>
            </w:pPr>
          </w:p>
          <w:p w14:paraId="18469B84" w14:textId="77777777" w:rsidR="00DB6333" w:rsidRPr="009A16D9" w:rsidRDefault="00DB6333" w:rsidP="002833B0">
            <w:pPr>
              <w:rPr>
                <w:lang w:val="en-GB"/>
              </w:rPr>
            </w:pPr>
          </w:p>
          <w:p w14:paraId="18469B85" w14:textId="77777777" w:rsidR="00DB6333" w:rsidRPr="009A16D9" w:rsidRDefault="00DB6333" w:rsidP="002833B0">
            <w:pPr>
              <w:rPr>
                <w:lang w:val="en-GB"/>
              </w:rPr>
            </w:pPr>
          </w:p>
          <w:p w14:paraId="18469B86" w14:textId="77777777" w:rsidR="00DB6333" w:rsidRPr="009A16D9" w:rsidRDefault="00DB6333" w:rsidP="002833B0">
            <w:pPr>
              <w:rPr>
                <w:lang w:val="en-GB"/>
              </w:rPr>
            </w:pPr>
          </w:p>
        </w:tc>
      </w:tr>
      <w:tr w:rsidR="00DB6333" w:rsidRPr="009A16D9" w14:paraId="18469B8A" w14:textId="77777777" w:rsidTr="00C93AA8">
        <w:trPr>
          <w:jc w:val="center"/>
        </w:trPr>
        <w:tc>
          <w:tcPr>
            <w:tcW w:w="9720" w:type="dxa"/>
            <w:vAlign w:val="center"/>
          </w:tcPr>
          <w:p w14:paraId="18469B88" w14:textId="2D35CBFE" w:rsidR="00DB6333" w:rsidRPr="009A16D9" w:rsidRDefault="006B15B4" w:rsidP="002833B0">
            <w:pPr>
              <w:spacing w:before="480" w:after="480"/>
              <w:rPr>
                <w:rFonts w:cs="Arial"/>
                <w:lang w:val="en-GB"/>
              </w:rPr>
            </w:pPr>
            <w:r>
              <w:rPr>
                <w:rFonts w:cs="Arial"/>
                <w:lang w:val="en-GB"/>
              </w:rPr>
              <w:t>Aggregator</w:t>
            </w:r>
            <w:r w:rsidR="00DB6333" w:rsidRPr="009A16D9">
              <w:rPr>
                <w:rFonts w:cs="Arial"/>
                <w:lang w:val="en-GB"/>
              </w:rPr>
              <w:t xml:space="preserve"> Witness signoff that this test has been carried out according to the test procedure, above.</w:t>
            </w:r>
          </w:p>
          <w:p w14:paraId="18469B89" w14:textId="4218C733" w:rsidR="00DB6333" w:rsidRPr="009A16D9" w:rsidRDefault="00DB6333" w:rsidP="00404831">
            <w:pPr>
              <w:spacing w:before="480" w:after="480"/>
              <w:rPr>
                <w:rFonts w:cs="Arial"/>
                <w:lang w:val="en-GB"/>
              </w:rPr>
            </w:pPr>
            <w:r w:rsidRPr="009A16D9">
              <w:rPr>
                <w:rFonts w:cs="Arial"/>
                <w:lang w:val="en-GB"/>
              </w:rPr>
              <w:t xml:space="preserve">Signature: __________________________________             Date  / Time: </w:t>
            </w:r>
            <w:r w:rsidR="00404831" w:rsidRPr="009A16D9">
              <w:rPr>
                <w:rFonts w:cs="Arial"/>
                <w:lang w:val="en-GB"/>
              </w:rPr>
              <w:t>____________________</w:t>
            </w:r>
          </w:p>
        </w:tc>
      </w:tr>
      <w:tr w:rsidR="00DB6333" w:rsidRPr="009A16D9" w14:paraId="18469B8D" w14:textId="77777777" w:rsidTr="00C93AA8">
        <w:trPr>
          <w:jc w:val="center"/>
        </w:trPr>
        <w:tc>
          <w:tcPr>
            <w:tcW w:w="9720" w:type="dxa"/>
            <w:vAlign w:val="center"/>
          </w:tcPr>
          <w:p w14:paraId="18469B8B" w14:textId="40F61F5B" w:rsidR="00DB6333" w:rsidRPr="009A16D9" w:rsidRDefault="00DB6333" w:rsidP="002833B0">
            <w:pPr>
              <w:spacing w:before="480" w:after="480"/>
              <w:rPr>
                <w:rFonts w:cs="Arial"/>
                <w:lang w:val="en-GB"/>
              </w:rPr>
            </w:pPr>
            <w:r w:rsidRPr="009A16D9">
              <w:rPr>
                <w:rFonts w:cs="Arial"/>
                <w:lang w:val="en-GB"/>
              </w:rPr>
              <w:t>EirGrid</w:t>
            </w:r>
            <w:r w:rsidR="00EE7993">
              <w:rPr>
                <w:rFonts w:cs="Arial"/>
                <w:lang w:val="en-GB"/>
              </w:rPr>
              <w:t>, SONI</w:t>
            </w:r>
            <w:r w:rsidRPr="009A16D9">
              <w:rPr>
                <w:rFonts w:cs="Arial"/>
                <w:lang w:val="en-GB"/>
              </w:rPr>
              <w:t xml:space="preserve"> Witness signoff that this test has been carried out according to the test procedure, above.</w:t>
            </w:r>
          </w:p>
          <w:p w14:paraId="18469B8C" w14:textId="4B9EB835" w:rsidR="00DB6333" w:rsidRPr="009A16D9" w:rsidRDefault="00DB6333" w:rsidP="002833B0">
            <w:pPr>
              <w:spacing w:before="480" w:after="480"/>
              <w:rPr>
                <w:rFonts w:cs="Arial"/>
                <w:lang w:val="en-GB"/>
              </w:rPr>
            </w:pPr>
            <w:r w:rsidRPr="009A16D9">
              <w:rPr>
                <w:rFonts w:cs="Arial"/>
                <w:lang w:val="en-GB"/>
              </w:rPr>
              <w:t>Signature: __________________________________             Date  / Time: ____________________</w:t>
            </w:r>
          </w:p>
        </w:tc>
      </w:tr>
    </w:tbl>
    <w:p w14:paraId="113547AB" w14:textId="21CE117B" w:rsidR="00FE785D" w:rsidRPr="009A16D9" w:rsidRDefault="00FE785D" w:rsidP="00EA0E5E">
      <w:pPr>
        <w:spacing w:after="200" w:line="276" w:lineRule="auto"/>
        <w:rPr>
          <w:lang w:val="en-GB"/>
        </w:rPr>
      </w:pPr>
    </w:p>
    <w:sectPr w:rsidR="00FE785D" w:rsidRPr="009A16D9" w:rsidSect="00FD1A8B">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7FED2" w14:textId="77777777" w:rsidR="003D281F" w:rsidRDefault="003D281F" w:rsidP="00DB6333">
      <w:r>
        <w:separator/>
      </w:r>
    </w:p>
  </w:endnote>
  <w:endnote w:type="continuationSeparator" w:id="0">
    <w:p w14:paraId="7BB82B4E" w14:textId="77777777" w:rsidR="003D281F" w:rsidRDefault="003D281F" w:rsidP="00DB6333">
      <w:r>
        <w:continuationSeparator/>
      </w:r>
    </w:p>
  </w:endnote>
  <w:endnote w:type="continuationNotice" w:id="1">
    <w:p w14:paraId="4D80F3A8" w14:textId="77777777" w:rsidR="003D281F" w:rsidRDefault="003D2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69BAD" w14:textId="461F3037" w:rsidR="00FA618F" w:rsidRDefault="00AB1229" w:rsidP="002833B0">
    <w:pPr>
      <w:pStyle w:val="Footer"/>
      <w:pBdr>
        <w:top w:val="single" w:sz="12" w:space="1" w:color="auto"/>
      </w:pBdr>
      <w:tabs>
        <w:tab w:val="right" w:pos="8364"/>
      </w:tabs>
    </w:pPr>
    <w:r>
      <w:t>RM/Dispatch Test Procedure – Aggregator (v3.0)</w:t>
    </w:r>
    <w:r w:rsidR="00FA618F">
      <w:tab/>
    </w:r>
    <w:r w:rsidR="00FA618F">
      <w:tab/>
      <w:t xml:space="preserve">Page </w:t>
    </w:r>
    <w:r w:rsidR="00FA618F">
      <w:fldChar w:fldCharType="begin"/>
    </w:r>
    <w:r w:rsidR="00FA618F">
      <w:instrText xml:space="preserve"> PAGE </w:instrText>
    </w:r>
    <w:r w:rsidR="00FA618F">
      <w:fldChar w:fldCharType="separate"/>
    </w:r>
    <w:r w:rsidR="00E0205F">
      <w:rPr>
        <w:noProof/>
      </w:rPr>
      <w:t>11</w:t>
    </w:r>
    <w:r w:rsidR="00FA618F">
      <w:rPr>
        <w:noProof/>
      </w:rPr>
      <w:fldChar w:fldCharType="end"/>
    </w:r>
    <w:bookmarkStart w:id="10" w:name="_Toc75310453"/>
    <w:bookmarkStart w:id="11" w:name="_Toc75310621"/>
    <w:bookmarkStart w:id="12" w:name="_Toc75311309"/>
    <w:bookmarkStart w:id="13" w:name="_Toc75311563"/>
    <w:bookmarkStart w:id="14" w:name="_Toc75311654"/>
    <w:r w:rsidR="00FA618F">
      <w:t xml:space="preserve"> of </w:t>
    </w:r>
    <w:fldSimple w:instr=" NUMPAGES ">
      <w:r w:rsidR="00E0205F">
        <w:rPr>
          <w:noProof/>
        </w:rPr>
        <w:t>11</w:t>
      </w:r>
    </w:fldSimple>
    <w:bookmarkEnd w:id="10"/>
    <w:bookmarkEnd w:id="11"/>
    <w:bookmarkEnd w:id="12"/>
    <w:bookmarkEnd w:id="13"/>
    <w:bookmarkEnd w:id="14"/>
    <w:r w:rsidR="00FA618F">
      <w:tab/>
    </w:r>
  </w:p>
  <w:p w14:paraId="18469BAE" w14:textId="7319644B" w:rsidR="00FA618F" w:rsidRDefault="00FA618F" w:rsidP="002833B0">
    <w:pPr>
      <w:pStyle w:val="Copyright"/>
      <w:tabs>
        <w:tab w:val="clear" w:pos="9921"/>
        <w:tab w:val="right" w:pos="8364"/>
      </w:tabs>
    </w:pPr>
    <w:r>
      <w:tab/>
      <w:t>© EirGrid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ABAD9" w14:textId="77777777" w:rsidR="003D281F" w:rsidRDefault="003D281F" w:rsidP="00DB6333">
      <w:r>
        <w:separator/>
      </w:r>
    </w:p>
  </w:footnote>
  <w:footnote w:type="continuationSeparator" w:id="0">
    <w:p w14:paraId="3D2FAD50" w14:textId="77777777" w:rsidR="003D281F" w:rsidRDefault="003D281F" w:rsidP="00DB6333">
      <w:r>
        <w:continuationSeparator/>
      </w:r>
    </w:p>
  </w:footnote>
  <w:footnote w:type="continuationNotice" w:id="1">
    <w:p w14:paraId="73C4DB37" w14:textId="77777777" w:rsidR="003D281F" w:rsidRDefault="003D281F"/>
  </w:footnote>
  <w:footnote w:id="2">
    <w:p w14:paraId="4135E3B7" w14:textId="014C1245" w:rsidR="00FA618F" w:rsidRDefault="00FA618F" w:rsidP="007454C3">
      <w:pPr>
        <w:pStyle w:val="FootnoteText"/>
      </w:pPr>
      <w:r>
        <w:rPr>
          <w:rStyle w:val="FootnoteReference"/>
        </w:rPr>
        <w:footnoteRef/>
      </w:r>
      <w:r>
        <w:t xml:space="preserve"> </w:t>
      </w:r>
      <w:hyperlink r:id="rId1" w:history="1">
        <w:r w:rsidRPr="00966CA6">
          <w:rPr>
            <w:rStyle w:val="Hyperlink"/>
          </w:rPr>
          <w:t>http://www.eirgridgroup.com/__uuid/b1d14629-fe49-41a9-ac30-c3cb14393c82/index.xml?__toolbar=1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6" w:type="dxa"/>
      <w:tblInd w:w="-818" w:type="dxa"/>
      <w:tblLayout w:type="fixed"/>
      <w:tblLook w:val="0000" w:firstRow="0" w:lastRow="0" w:firstColumn="0" w:lastColumn="0" w:noHBand="0" w:noVBand="0"/>
    </w:tblPr>
    <w:tblGrid>
      <w:gridCol w:w="236"/>
      <w:gridCol w:w="3898"/>
      <w:gridCol w:w="6782"/>
    </w:tblGrid>
    <w:tr w:rsidR="00FA618F" w14:paraId="18469BA7" w14:textId="77777777" w:rsidTr="00251011">
      <w:trPr>
        <w:cantSplit/>
        <w:trHeight w:val="432"/>
      </w:trPr>
      <w:tc>
        <w:tcPr>
          <w:tcW w:w="236" w:type="dxa"/>
          <w:vMerge w:val="restart"/>
          <w:tcBorders>
            <w:bottom w:val="nil"/>
          </w:tcBorders>
        </w:tcPr>
        <w:p w14:paraId="18469BA5" w14:textId="10F1FEA8" w:rsidR="00FA618F" w:rsidRDefault="00FA618F" w:rsidP="002833B0">
          <w:pPr>
            <w:pStyle w:val="Header1"/>
            <w:tabs>
              <w:tab w:val="clear" w:pos="4153"/>
              <w:tab w:val="clear" w:pos="8306"/>
            </w:tabs>
            <w:rPr>
              <w:rFonts w:ascii="Arial Black" w:hAnsi="Arial Black"/>
            </w:rPr>
          </w:pPr>
        </w:p>
      </w:tc>
      <w:tc>
        <w:tcPr>
          <w:tcW w:w="10680" w:type="dxa"/>
          <w:gridSpan w:val="2"/>
          <w:tcBorders>
            <w:bottom w:val="single" w:sz="18" w:space="0" w:color="auto"/>
          </w:tcBorders>
          <w:vAlign w:val="center"/>
        </w:tcPr>
        <w:p w14:paraId="18469BA6" w14:textId="27BC1F0C" w:rsidR="00FA618F" w:rsidRPr="005C5B1C" w:rsidRDefault="00FA618F" w:rsidP="0008403A">
          <w:pPr>
            <w:pStyle w:val="Headerdocversn"/>
            <w:jc w:val="left"/>
            <w:rPr>
              <w:rFonts w:cs="Arial"/>
              <w:color w:val="auto"/>
              <w:sz w:val="28"/>
              <w:szCs w:val="32"/>
            </w:rPr>
          </w:pPr>
          <w:permStart w:id="1890478853" w:edGrp="everyone"/>
          <w:r w:rsidRPr="005C5B1C">
            <w:rPr>
              <w:color w:val="auto"/>
              <w:sz w:val="28"/>
              <w:highlight w:val="yellow"/>
            </w:rPr>
            <w:t>Unit Name</w:t>
          </w:r>
          <w:r w:rsidRPr="005C5B1C">
            <w:rPr>
              <w:color w:val="auto"/>
              <w:sz w:val="28"/>
            </w:rPr>
            <w:t xml:space="preserve"> </w:t>
          </w:r>
          <w:permEnd w:id="1890478853"/>
          <w:r w:rsidRPr="005C5B1C">
            <w:rPr>
              <w:color w:val="auto"/>
              <w:sz w:val="28"/>
            </w:rPr>
            <w:t xml:space="preserve">Aggregator </w:t>
          </w:r>
          <w:r>
            <w:rPr>
              <w:color w:val="auto"/>
              <w:sz w:val="28"/>
            </w:rPr>
            <w:t xml:space="preserve">TOR2, RRD, RRD, RM1, RM3, RM8 </w:t>
          </w:r>
          <w:r w:rsidRPr="005C5B1C">
            <w:rPr>
              <w:color w:val="auto"/>
              <w:sz w:val="28"/>
            </w:rPr>
            <w:t>Test Procedure</w:t>
          </w:r>
        </w:p>
      </w:tc>
    </w:tr>
    <w:tr w:rsidR="00FA618F" w:rsidRPr="00D219BA" w14:paraId="18469BAB" w14:textId="77777777" w:rsidTr="00251011">
      <w:trPr>
        <w:cantSplit/>
        <w:trHeight w:val="432"/>
      </w:trPr>
      <w:tc>
        <w:tcPr>
          <w:tcW w:w="236" w:type="dxa"/>
          <w:vMerge/>
          <w:tcBorders>
            <w:top w:val="nil"/>
          </w:tcBorders>
        </w:tcPr>
        <w:p w14:paraId="18469BA8" w14:textId="77777777" w:rsidR="00FA618F" w:rsidRDefault="00FA618F" w:rsidP="002833B0">
          <w:pPr>
            <w:pStyle w:val="Header1"/>
            <w:rPr>
              <w:b w:val="0"/>
              <w:sz w:val="10"/>
            </w:rPr>
          </w:pPr>
        </w:p>
      </w:tc>
      <w:tc>
        <w:tcPr>
          <w:tcW w:w="3898" w:type="dxa"/>
          <w:tcBorders>
            <w:top w:val="single" w:sz="18" w:space="0" w:color="auto"/>
          </w:tcBorders>
          <w:vAlign w:val="center"/>
        </w:tcPr>
        <w:p w14:paraId="18469BA9" w14:textId="34CC3FDF" w:rsidR="00FA618F" w:rsidRPr="00C62E2C" w:rsidRDefault="00FA618F" w:rsidP="00C57D79">
          <w:pPr>
            <w:rPr>
              <w:sz w:val="20"/>
            </w:rPr>
          </w:pPr>
        </w:p>
      </w:tc>
      <w:tc>
        <w:tcPr>
          <w:tcW w:w="6782" w:type="dxa"/>
          <w:tcBorders>
            <w:top w:val="single" w:sz="18" w:space="0" w:color="auto"/>
          </w:tcBorders>
          <w:vAlign w:val="center"/>
        </w:tcPr>
        <w:p w14:paraId="18469BAA" w14:textId="1ABB1413" w:rsidR="00FA618F" w:rsidRPr="00D219BA" w:rsidRDefault="00FA618F" w:rsidP="00B43124">
          <w:pPr>
            <w:rPr>
              <w:sz w:val="20"/>
              <w:highlight w:val="yellow"/>
            </w:rPr>
          </w:pPr>
        </w:p>
      </w:tc>
    </w:tr>
  </w:tbl>
  <w:p w14:paraId="18469BAC" w14:textId="77777777" w:rsidR="00FA618F" w:rsidRPr="000F3126" w:rsidRDefault="00FA618F" w:rsidP="002833B0">
    <w:pPr>
      <w:pStyle w:val="Head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6" w:type="dxa"/>
      <w:tblInd w:w="-818" w:type="dxa"/>
      <w:tblLayout w:type="fixed"/>
      <w:tblLook w:val="0000" w:firstRow="0" w:lastRow="0" w:firstColumn="0" w:lastColumn="0" w:noHBand="0" w:noVBand="0"/>
    </w:tblPr>
    <w:tblGrid>
      <w:gridCol w:w="236"/>
      <w:gridCol w:w="10680"/>
    </w:tblGrid>
    <w:tr w:rsidR="00FA618F" w14:paraId="71DC74D0" w14:textId="77777777" w:rsidTr="00270916">
      <w:trPr>
        <w:cantSplit/>
        <w:trHeight w:val="432"/>
      </w:trPr>
      <w:tc>
        <w:tcPr>
          <w:tcW w:w="236" w:type="dxa"/>
          <w:tcBorders>
            <w:bottom w:val="nil"/>
          </w:tcBorders>
        </w:tcPr>
        <w:p w14:paraId="056D19FC" w14:textId="77777777" w:rsidR="00FA618F" w:rsidRPr="005C5B1C" w:rsidRDefault="00FA618F" w:rsidP="00270916">
          <w:pPr>
            <w:pStyle w:val="Header1"/>
            <w:tabs>
              <w:tab w:val="clear" w:pos="4153"/>
              <w:tab w:val="clear" w:pos="8306"/>
            </w:tabs>
            <w:rPr>
              <w:rFonts w:ascii="Arial Black" w:hAnsi="Arial Black"/>
              <w:sz w:val="28"/>
            </w:rPr>
          </w:pPr>
        </w:p>
      </w:tc>
      <w:tc>
        <w:tcPr>
          <w:tcW w:w="10680" w:type="dxa"/>
          <w:tcBorders>
            <w:bottom w:val="single" w:sz="18" w:space="0" w:color="auto"/>
          </w:tcBorders>
          <w:vAlign w:val="center"/>
        </w:tcPr>
        <w:p w14:paraId="458A9E01" w14:textId="77777777" w:rsidR="00FA618F" w:rsidRPr="005C5B1C" w:rsidRDefault="00FA618F" w:rsidP="00270916">
          <w:pPr>
            <w:pStyle w:val="Headerdocversn"/>
            <w:jc w:val="left"/>
            <w:rPr>
              <w:rFonts w:cs="Arial"/>
              <w:color w:val="auto"/>
              <w:sz w:val="28"/>
              <w:szCs w:val="32"/>
            </w:rPr>
          </w:pPr>
          <w:permStart w:id="1632441480" w:edGrp="everyone"/>
          <w:r w:rsidRPr="005C5B1C">
            <w:rPr>
              <w:color w:val="auto"/>
              <w:sz w:val="28"/>
              <w:highlight w:val="yellow"/>
            </w:rPr>
            <w:t>Unit Name</w:t>
          </w:r>
          <w:r w:rsidRPr="005C5B1C">
            <w:rPr>
              <w:color w:val="auto"/>
              <w:sz w:val="28"/>
            </w:rPr>
            <w:t xml:space="preserve"> </w:t>
          </w:r>
          <w:permEnd w:id="1632441480"/>
          <w:r w:rsidRPr="005C5B1C">
            <w:rPr>
              <w:color w:val="auto"/>
              <w:sz w:val="28"/>
            </w:rPr>
            <w:t>Aggregator Operating Reserve Test Procedure</w:t>
          </w:r>
        </w:p>
      </w:tc>
    </w:tr>
  </w:tbl>
  <w:p w14:paraId="0A002834" w14:textId="77777777" w:rsidR="00FA618F" w:rsidRPr="005C5B1C" w:rsidRDefault="00FA618F" w:rsidP="005431E7">
    <w:pPr>
      <w:pStyle w:val="Header"/>
      <w:rPr>
        <w:color w:val="auto"/>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934"/>
    <w:multiLevelType w:val="hybridMultilevel"/>
    <w:tmpl w:val="3C6C489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nsid w:val="0B270662"/>
    <w:multiLevelType w:val="hybridMultilevel"/>
    <w:tmpl w:val="34340648"/>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B8100E2"/>
    <w:multiLevelType w:val="hybridMultilevel"/>
    <w:tmpl w:val="058E60CA"/>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10A61A3"/>
    <w:multiLevelType w:val="hybridMultilevel"/>
    <w:tmpl w:val="ED902BD2"/>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99D475B"/>
    <w:multiLevelType w:val="hybridMultilevel"/>
    <w:tmpl w:val="84E81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3800BCD"/>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3DC778C"/>
    <w:multiLevelType w:val="hybridMultilevel"/>
    <w:tmpl w:val="8C3C78DA"/>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BC97D73"/>
    <w:multiLevelType w:val="multilevel"/>
    <w:tmpl w:val="88D6EEC2"/>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1284"/>
        </w:tabs>
        <w:ind w:left="1284" w:hanging="576"/>
      </w:pPr>
      <w:rPr>
        <w:rFonts w:hint="default"/>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8">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6946BC5"/>
    <w:multiLevelType w:val="hybridMultilevel"/>
    <w:tmpl w:val="C6A2C176"/>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D766CAE"/>
    <w:multiLevelType w:val="hybridMultilevel"/>
    <w:tmpl w:val="857ED74E"/>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68379C6"/>
    <w:multiLevelType w:val="hybridMultilevel"/>
    <w:tmpl w:val="058E60CA"/>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708A40A4"/>
    <w:multiLevelType w:val="hybridMultilevel"/>
    <w:tmpl w:val="BA82BB5A"/>
    <w:lvl w:ilvl="0" w:tplc="1809000F">
      <w:start w:val="1"/>
      <w:numFmt w:val="decimal"/>
      <w:lvlText w:val="%1."/>
      <w:lvlJc w:val="left"/>
      <w:pPr>
        <w:ind w:left="785" w:hanging="360"/>
      </w:pPr>
      <w:rPr>
        <w:rFonts w:hint="default"/>
      </w:rPr>
    </w:lvl>
    <w:lvl w:ilvl="1" w:tplc="18090019" w:tentative="1">
      <w:start w:val="1"/>
      <w:numFmt w:val="lowerLetter"/>
      <w:lvlText w:val="%2."/>
      <w:lvlJc w:val="left"/>
      <w:pPr>
        <w:ind w:left="1472" w:hanging="360"/>
      </w:pPr>
    </w:lvl>
    <w:lvl w:ilvl="2" w:tplc="1809001B" w:tentative="1">
      <w:start w:val="1"/>
      <w:numFmt w:val="lowerRoman"/>
      <w:lvlText w:val="%3."/>
      <w:lvlJc w:val="right"/>
      <w:pPr>
        <w:ind w:left="2192" w:hanging="180"/>
      </w:pPr>
    </w:lvl>
    <w:lvl w:ilvl="3" w:tplc="1809000F" w:tentative="1">
      <w:start w:val="1"/>
      <w:numFmt w:val="decimal"/>
      <w:lvlText w:val="%4."/>
      <w:lvlJc w:val="left"/>
      <w:pPr>
        <w:ind w:left="2912" w:hanging="360"/>
      </w:pPr>
    </w:lvl>
    <w:lvl w:ilvl="4" w:tplc="18090019" w:tentative="1">
      <w:start w:val="1"/>
      <w:numFmt w:val="lowerLetter"/>
      <w:lvlText w:val="%5."/>
      <w:lvlJc w:val="left"/>
      <w:pPr>
        <w:ind w:left="3632" w:hanging="360"/>
      </w:pPr>
    </w:lvl>
    <w:lvl w:ilvl="5" w:tplc="1809001B" w:tentative="1">
      <w:start w:val="1"/>
      <w:numFmt w:val="lowerRoman"/>
      <w:lvlText w:val="%6."/>
      <w:lvlJc w:val="right"/>
      <w:pPr>
        <w:ind w:left="4352" w:hanging="180"/>
      </w:pPr>
    </w:lvl>
    <w:lvl w:ilvl="6" w:tplc="1809000F" w:tentative="1">
      <w:start w:val="1"/>
      <w:numFmt w:val="decimal"/>
      <w:lvlText w:val="%7."/>
      <w:lvlJc w:val="left"/>
      <w:pPr>
        <w:ind w:left="5072" w:hanging="360"/>
      </w:pPr>
    </w:lvl>
    <w:lvl w:ilvl="7" w:tplc="18090019" w:tentative="1">
      <w:start w:val="1"/>
      <w:numFmt w:val="lowerLetter"/>
      <w:lvlText w:val="%8."/>
      <w:lvlJc w:val="left"/>
      <w:pPr>
        <w:ind w:left="5792" w:hanging="360"/>
      </w:pPr>
    </w:lvl>
    <w:lvl w:ilvl="8" w:tplc="1809001B" w:tentative="1">
      <w:start w:val="1"/>
      <w:numFmt w:val="lowerRoman"/>
      <w:lvlText w:val="%9."/>
      <w:lvlJc w:val="right"/>
      <w:pPr>
        <w:ind w:left="6512" w:hanging="180"/>
      </w:pPr>
    </w:lvl>
  </w:abstractNum>
  <w:abstractNum w:abstractNumId="14">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3"/>
  </w:num>
  <w:num w:numId="4">
    <w:abstractNumId w:val="14"/>
  </w:num>
  <w:num w:numId="5">
    <w:abstractNumId w:val="11"/>
  </w:num>
  <w:num w:numId="6">
    <w:abstractNumId w:val="0"/>
  </w:num>
  <w:num w:numId="7">
    <w:abstractNumId w:val="9"/>
  </w:num>
  <w:num w:numId="8">
    <w:abstractNumId w:val="5"/>
  </w:num>
  <w:num w:numId="9">
    <w:abstractNumId w:val="1"/>
  </w:num>
  <w:num w:numId="10">
    <w:abstractNumId w:val="12"/>
  </w:num>
  <w:num w:numId="11">
    <w:abstractNumId w:val="3"/>
  </w:num>
  <w:num w:numId="12">
    <w:abstractNumId w:val="6"/>
  </w:num>
  <w:num w:numId="13">
    <w:abstractNumId w:val="4"/>
  </w:num>
  <w:num w:numId="14">
    <w:abstractNumId w:val="10"/>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3D"/>
    <w:rsid w:val="00007916"/>
    <w:rsid w:val="0001306B"/>
    <w:rsid w:val="00013497"/>
    <w:rsid w:val="00014451"/>
    <w:rsid w:val="00016472"/>
    <w:rsid w:val="00021583"/>
    <w:rsid w:val="00021C40"/>
    <w:rsid w:val="00022CE9"/>
    <w:rsid w:val="00024B9B"/>
    <w:rsid w:val="00027A76"/>
    <w:rsid w:val="0003132E"/>
    <w:rsid w:val="00036457"/>
    <w:rsid w:val="00037576"/>
    <w:rsid w:val="0004400A"/>
    <w:rsid w:val="00047FD9"/>
    <w:rsid w:val="00050A2A"/>
    <w:rsid w:val="00052F82"/>
    <w:rsid w:val="00060DA0"/>
    <w:rsid w:val="00061039"/>
    <w:rsid w:val="000610F7"/>
    <w:rsid w:val="00062D84"/>
    <w:rsid w:val="0006492B"/>
    <w:rsid w:val="00070497"/>
    <w:rsid w:val="00074332"/>
    <w:rsid w:val="00075DE1"/>
    <w:rsid w:val="00077914"/>
    <w:rsid w:val="00080D04"/>
    <w:rsid w:val="0008403A"/>
    <w:rsid w:val="0008408A"/>
    <w:rsid w:val="00087553"/>
    <w:rsid w:val="00094C61"/>
    <w:rsid w:val="000B1AB2"/>
    <w:rsid w:val="000C2D0D"/>
    <w:rsid w:val="000C4D23"/>
    <w:rsid w:val="000D3AA2"/>
    <w:rsid w:val="000D4C4A"/>
    <w:rsid w:val="000E0420"/>
    <w:rsid w:val="000E2048"/>
    <w:rsid w:val="000E573F"/>
    <w:rsid w:val="000F3C55"/>
    <w:rsid w:val="000F5336"/>
    <w:rsid w:val="000F57E8"/>
    <w:rsid w:val="000F5B83"/>
    <w:rsid w:val="000F6A0C"/>
    <w:rsid w:val="00100FF0"/>
    <w:rsid w:val="0010495B"/>
    <w:rsid w:val="001071EB"/>
    <w:rsid w:val="00110842"/>
    <w:rsid w:val="00114765"/>
    <w:rsid w:val="00115247"/>
    <w:rsid w:val="001152FE"/>
    <w:rsid w:val="00115A51"/>
    <w:rsid w:val="001162BE"/>
    <w:rsid w:val="001238BC"/>
    <w:rsid w:val="00124312"/>
    <w:rsid w:val="00131A0E"/>
    <w:rsid w:val="00150DBC"/>
    <w:rsid w:val="00155D27"/>
    <w:rsid w:val="00156082"/>
    <w:rsid w:val="00162C0C"/>
    <w:rsid w:val="00162CB4"/>
    <w:rsid w:val="001655D6"/>
    <w:rsid w:val="00166130"/>
    <w:rsid w:val="00170D49"/>
    <w:rsid w:val="001715F4"/>
    <w:rsid w:val="001717C3"/>
    <w:rsid w:val="00177FAD"/>
    <w:rsid w:val="00180460"/>
    <w:rsid w:val="00183688"/>
    <w:rsid w:val="00186E7A"/>
    <w:rsid w:val="001902C7"/>
    <w:rsid w:val="001969C8"/>
    <w:rsid w:val="001A5861"/>
    <w:rsid w:val="001A7F36"/>
    <w:rsid w:val="001B1B38"/>
    <w:rsid w:val="001D4191"/>
    <w:rsid w:val="001D7CB6"/>
    <w:rsid w:val="001E0DAB"/>
    <w:rsid w:val="001E37D7"/>
    <w:rsid w:val="001E48B8"/>
    <w:rsid w:val="001E497A"/>
    <w:rsid w:val="001F0294"/>
    <w:rsid w:val="001F2D76"/>
    <w:rsid w:val="001F4AB7"/>
    <w:rsid w:val="001F50E2"/>
    <w:rsid w:val="001F7238"/>
    <w:rsid w:val="001F7A85"/>
    <w:rsid w:val="002005A9"/>
    <w:rsid w:val="00201912"/>
    <w:rsid w:val="002032E2"/>
    <w:rsid w:val="00210161"/>
    <w:rsid w:val="0021122E"/>
    <w:rsid w:val="00212221"/>
    <w:rsid w:val="00212ECC"/>
    <w:rsid w:val="00226556"/>
    <w:rsid w:val="00226D6A"/>
    <w:rsid w:val="00235F3D"/>
    <w:rsid w:val="002379C0"/>
    <w:rsid w:val="002405F9"/>
    <w:rsid w:val="00242A00"/>
    <w:rsid w:val="00245445"/>
    <w:rsid w:val="002455C8"/>
    <w:rsid w:val="002466CA"/>
    <w:rsid w:val="002478A2"/>
    <w:rsid w:val="002478DB"/>
    <w:rsid w:val="00247CAF"/>
    <w:rsid w:val="00251011"/>
    <w:rsid w:val="002562DB"/>
    <w:rsid w:val="0026078A"/>
    <w:rsid w:val="00262383"/>
    <w:rsid w:val="00265A6E"/>
    <w:rsid w:val="00270916"/>
    <w:rsid w:val="002751B0"/>
    <w:rsid w:val="00276B0A"/>
    <w:rsid w:val="002833B0"/>
    <w:rsid w:val="0028478E"/>
    <w:rsid w:val="0028520F"/>
    <w:rsid w:val="00286948"/>
    <w:rsid w:val="002873B9"/>
    <w:rsid w:val="00294698"/>
    <w:rsid w:val="00295BE7"/>
    <w:rsid w:val="002A2163"/>
    <w:rsid w:val="002A34D0"/>
    <w:rsid w:val="002A465D"/>
    <w:rsid w:val="002A48C8"/>
    <w:rsid w:val="002A5CC0"/>
    <w:rsid w:val="002A67C3"/>
    <w:rsid w:val="002B0282"/>
    <w:rsid w:val="002B0800"/>
    <w:rsid w:val="002B244E"/>
    <w:rsid w:val="002B29DC"/>
    <w:rsid w:val="002B537B"/>
    <w:rsid w:val="002B61E0"/>
    <w:rsid w:val="002C0405"/>
    <w:rsid w:val="002C1F32"/>
    <w:rsid w:val="002C1F54"/>
    <w:rsid w:val="002D0C77"/>
    <w:rsid w:val="002D12DE"/>
    <w:rsid w:val="002D4A81"/>
    <w:rsid w:val="002D5074"/>
    <w:rsid w:val="002E06AF"/>
    <w:rsid w:val="002E1136"/>
    <w:rsid w:val="002E3900"/>
    <w:rsid w:val="002F334C"/>
    <w:rsid w:val="002F785E"/>
    <w:rsid w:val="002F7990"/>
    <w:rsid w:val="00300E33"/>
    <w:rsid w:val="003010A8"/>
    <w:rsid w:val="00301499"/>
    <w:rsid w:val="00306EC4"/>
    <w:rsid w:val="00316054"/>
    <w:rsid w:val="00320C80"/>
    <w:rsid w:val="00326969"/>
    <w:rsid w:val="00330E0C"/>
    <w:rsid w:val="003327D6"/>
    <w:rsid w:val="003329B5"/>
    <w:rsid w:val="00335A85"/>
    <w:rsid w:val="00343FF3"/>
    <w:rsid w:val="00346089"/>
    <w:rsid w:val="00351659"/>
    <w:rsid w:val="00362C88"/>
    <w:rsid w:val="00366638"/>
    <w:rsid w:val="003728FF"/>
    <w:rsid w:val="00380792"/>
    <w:rsid w:val="00387005"/>
    <w:rsid w:val="00394DDF"/>
    <w:rsid w:val="00395458"/>
    <w:rsid w:val="0039549B"/>
    <w:rsid w:val="00396AB2"/>
    <w:rsid w:val="003A2B0B"/>
    <w:rsid w:val="003A44DB"/>
    <w:rsid w:val="003A59EC"/>
    <w:rsid w:val="003B0A31"/>
    <w:rsid w:val="003B285C"/>
    <w:rsid w:val="003C2CAA"/>
    <w:rsid w:val="003D281F"/>
    <w:rsid w:val="003E7AA7"/>
    <w:rsid w:val="003F0F06"/>
    <w:rsid w:val="003F1881"/>
    <w:rsid w:val="00404831"/>
    <w:rsid w:val="00404A09"/>
    <w:rsid w:val="004055A1"/>
    <w:rsid w:val="00406B53"/>
    <w:rsid w:val="004075E7"/>
    <w:rsid w:val="0041094F"/>
    <w:rsid w:val="00412E1C"/>
    <w:rsid w:val="004154F2"/>
    <w:rsid w:val="004176BA"/>
    <w:rsid w:val="00420374"/>
    <w:rsid w:val="0042160C"/>
    <w:rsid w:val="00422F4D"/>
    <w:rsid w:val="00427CE4"/>
    <w:rsid w:val="00432079"/>
    <w:rsid w:val="0043455B"/>
    <w:rsid w:val="00440081"/>
    <w:rsid w:val="00443719"/>
    <w:rsid w:val="004459F0"/>
    <w:rsid w:val="004461D3"/>
    <w:rsid w:val="00455D2D"/>
    <w:rsid w:val="00457CFA"/>
    <w:rsid w:val="004610F6"/>
    <w:rsid w:val="00462688"/>
    <w:rsid w:val="00464A40"/>
    <w:rsid w:val="00470FF3"/>
    <w:rsid w:val="004710FE"/>
    <w:rsid w:val="00472925"/>
    <w:rsid w:val="00476BA4"/>
    <w:rsid w:val="00481413"/>
    <w:rsid w:val="00482731"/>
    <w:rsid w:val="00483D08"/>
    <w:rsid w:val="00493398"/>
    <w:rsid w:val="00493B77"/>
    <w:rsid w:val="00494F42"/>
    <w:rsid w:val="004969A5"/>
    <w:rsid w:val="004A5DB4"/>
    <w:rsid w:val="004A74DD"/>
    <w:rsid w:val="004B035E"/>
    <w:rsid w:val="004B40BA"/>
    <w:rsid w:val="004B6323"/>
    <w:rsid w:val="004C22B9"/>
    <w:rsid w:val="004C56FF"/>
    <w:rsid w:val="004C58D9"/>
    <w:rsid w:val="004C6025"/>
    <w:rsid w:val="004C766D"/>
    <w:rsid w:val="004D698E"/>
    <w:rsid w:val="004E2E85"/>
    <w:rsid w:val="004E6DEC"/>
    <w:rsid w:val="004E7D22"/>
    <w:rsid w:val="004F0109"/>
    <w:rsid w:val="004F2498"/>
    <w:rsid w:val="00502429"/>
    <w:rsid w:val="00505A64"/>
    <w:rsid w:val="00505A7C"/>
    <w:rsid w:val="00505D99"/>
    <w:rsid w:val="0051096E"/>
    <w:rsid w:val="00515445"/>
    <w:rsid w:val="0051699B"/>
    <w:rsid w:val="00517F55"/>
    <w:rsid w:val="00522CB3"/>
    <w:rsid w:val="0054122E"/>
    <w:rsid w:val="005431E7"/>
    <w:rsid w:val="00547985"/>
    <w:rsid w:val="00554B55"/>
    <w:rsid w:val="00556373"/>
    <w:rsid w:val="00561D85"/>
    <w:rsid w:val="00561EEC"/>
    <w:rsid w:val="0057004C"/>
    <w:rsid w:val="00570325"/>
    <w:rsid w:val="00571D02"/>
    <w:rsid w:val="00571FB6"/>
    <w:rsid w:val="005743A4"/>
    <w:rsid w:val="0057483D"/>
    <w:rsid w:val="0057629C"/>
    <w:rsid w:val="00577A02"/>
    <w:rsid w:val="005823C3"/>
    <w:rsid w:val="0058349B"/>
    <w:rsid w:val="00583596"/>
    <w:rsid w:val="005838C2"/>
    <w:rsid w:val="00592CE1"/>
    <w:rsid w:val="00596B39"/>
    <w:rsid w:val="005A04CF"/>
    <w:rsid w:val="005A0500"/>
    <w:rsid w:val="005A49B2"/>
    <w:rsid w:val="005B364B"/>
    <w:rsid w:val="005B751F"/>
    <w:rsid w:val="005C2B15"/>
    <w:rsid w:val="005C2BDB"/>
    <w:rsid w:val="005C5912"/>
    <w:rsid w:val="005C5B1C"/>
    <w:rsid w:val="005C5B6C"/>
    <w:rsid w:val="005C77EA"/>
    <w:rsid w:val="005C79E3"/>
    <w:rsid w:val="005D06ED"/>
    <w:rsid w:val="005D0AAD"/>
    <w:rsid w:val="005D7265"/>
    <w:rsid w:val="005E1715"/>
    <w:rsid w:val="005E5CA3"/>
    <w:rsid w:val="006022D4"/>
    <w:rsid w:val="00604BED"/>
    <w:rsid w:val="00607BD5"/>
    <w:rsid w:val="00612E63"/>
    <w:rsid w:val="00626822"/>
    <w:rsid w:val="00626A0B"/>
    <w:rsid w:val="00630DB4"/>
    <w:rsid w:val="00631329"/>
    <w:rsid w:val="00631571"/>
    <w:rsid w:val="00633977"/>
    <w:rsid w:val="006375EE"/>
    <w:rsid w:val="00640DB5"/>
    <w:rsid w:val="00640E46"/>
    <w:rsid w:val="00641E5B"/>
    <w:rsid w:val="00642878"/>
    <w:rsid w:val="00647B57"/>
    <w:rsid w:val="00650620"/>
    <w:rsid w:val="0065160E"/>
    <w:rsid w:val="006537D0"/>
    <w:rsid w:val="00653F8D"/>
    <w:rsid w:val="006554A3"/>
    <w:rsid w:val="00661DC2"/>
    <w:rsid w:val="006633BA"/>
    <w:rsid w:val="00665FEF"/>
    <w:rsid w:val="00673930"/>
    <w:rsid w:val="00677D0D"/>
    <w:rsid w:val="006829B0"/>
    <w:rsid w:val="006874A3"/>
    <w:rsid w:val="00687B6F"/>
    <w:rsid w:val="00690AA4"/>
    <w:rsid w:val="00693A49"/>
    <w:rsid w:val="006955C6"/>
    <w:rsid w:val="006A3943"/>
    <w:rsid w:val="006B15B4"/>
    <w:rsid w:val="006B340D"/>
    <w:rsid w:val="006B4D4F"/>
    <w:rsid w:val="006B6D47"/>
    <w:rsid w:val="006C1680"/>
    <w:rsid w:val="006C500C"/>
    <w:rsid w:val="006D0D97"/>
    <w:rsid w:val="006D68E6"/>
    <w:rsid w:val="006E0463"/>
    <w:rsid w:val="006E7C60"/>
    <w:rsid w:val="00702F17"/>
    <w:rsid w:val="00703C19"/>
    <w:rsid w:val="007069F7"/>
    <w:rsid w:val="00707A62"/>
    <w:rsid w:val="00712657"/>
    <w:rsid w:val="007129A0"/>
    <w:rsid w:val="007244C2"/>
    <w:rsid w:val="00733597"/>
    <w:rsid w:val="0073443E"/>
    <w:rsid w:val="00734E51"/>
    <w:rsid w:val="00742CAA"/>
    <w:rsid w:val="00743DE6"/>
    <w:rsid w:val="00744147"/>
    <w:rsid w:val="00744CCB"/>
    <w:rsid w:val="007454C3"/>
    <w:rsid w:val="00753971"/>
    <w:rsid w:val="00760B1B"/>
    <w:rsid w:val="00767C33"/>
    <w:rsid w:val="007714DD"/>
    <w:rsid w:val="00772553"/>
    <w:rsid w:val="007813EB"/>
    <w:rsid w:val="007821A3"/>
    <w:rsid w:val="00794230"/>
    <w:rsid w:val="00795034"/>
    <w:rsid w:val="00796612"/>
    <w:rsid w:val="007A2745"/>
    <w:rsid w:val="007A367E"/>
    <w:rsid w:val="007A3B19"/>
    <w:rsid w:val="007B1910"/>
    <w:rsid w:val="007B1F6E"/>
    <w:rsid w:val="007B3C55"/>
    <w:rsid w:val="007B68A4"/>
    <w:rsid w:val="007B68E1"/>
    <w:rsid w:val="007C5430"/>
    <w:rsid w:val="007C6033"/>
    <w:rsid w:val="007D0A54"/>
    <w:rsid w:val="007D7BC6"/>
    <w:rsid w:val="007E4474"/>
    <w:rsid w:val="007E4D0F"/>
    <w:rsid w:val="007F019D"/>
    <w:rsid w:val="007F247D"/>
    <w:rsid w:val="007F5B84"/>
    <w:rsid w:val="007F7627"/>
    <w:rsid w:val="008000C6"/>
    <w:rsid w:val="00805878"/>
    <w:rsid w:val="00811FB3"/>
    <w:rsid w:val="0081253C"/>
    <w:rsid w:val="00815DCE"/>
    <w:rsid w:val="00832EB5"/>
    <w:rsid w:val="00836389"/>
    <w:rsid w:val="00837648"/>
    <w:rsid w:val="00841E09"/>
    <w:rsid w:val="00842542"/>
    <w:rsid w:val="008437A2"/>
    <w:rsid w:val="00845F74"/>
    <w:rsid w:val="00851DAE"/>
    <w:rsid w:val="00853C43"/>
    <w:rsid w:val="00855912"/>
    <w:rsid w:val="0085637C"/>
    <w:rsid w:val="00856509"/>
    <w:rsid w:val="0086181B"/>
    <w:rsid w:val="008618F7"/>
    <w:rsid w:val="008654D2"/>
    <w:rsid w:val="0086747C"/>
    <w:rsid w:val="008723B2"/>
    <w:rsid w:val="008732F6"/>
    <w:rsid w:val="00880060"/>
    <w:rsid w:val="008823BA"/>
    <w:rsid w:val="0089132E"/>
    <w:rsid w:val="00893C8B"/>
    <w:rsid w:val="008A0579"/>
    <w:rsid w:val="008A0FA7"/>
    <w:rsid w:val="008A24E5"/>
    <w:rsid w:val="008A47F0"/>
    <w:rsid w:val="008A488F"/>
    <w:rsid w:val="008A7B47"/>
    <w:rsid w:val="008B4E20"/>
    <w:rsid w:val="008B5760"/>
    <w:rsid w:val="008B6651"/>
    <w:rsid w:val="008B6D39"/>
    <w:rsid w:val="008B7276"/>
    <w:rsid w:val="008C0C22"/>
    <w:rsid w:val="008C1EEB"/>
    <w:rsid w:val="008C2840"/>
    <w:rsid w:val="008C2987"/>
    <w:rsid w:val="008C3810"/>
    <w:rsid w:val="008C3889"/>
    <w:rsid w:val="008D263D"/>
    <w:rsid w:val="008D29D0"/>
    <w:rsid w:val="008D54E4"/>
    <w:rsid w:val="008D6223"/>
    <w:rsid w:val="008E07AD"/>
    <w:rsid w:val="008E4E6B"/>
    <w:rsid w:val="008E5EDA"/>
    <w:rsid w:val="008F06F1"/>
    <w:rsid w:val="008F2074"/>
    <w:rsid w:val="008F5B00"/>
    <w:rsid w:val="008F5ED7"/>
    <w:rsid w:val="008F78EC"/>
    <w:rsid w:val="008F7F2C"/>
    <w:rsid w:val="009014B7"/>
    <w:rsid w:val="0090345C"/>
    <w:rsid w:val="00906701"/>
    <w:rsid w:val="00907B06"/>
    <w:rsid w:val="0091383E"/>
    <w:rsid w:val="00916420"/>
    <w:rsid w:val="00924E72"/>
    <w:rsid w:val="00936644"/>
    <w:rsid w:val="00947CBC"/>
    <w:rsid w:val="00947F44"/>
    <w:rsid w:val="00952871"/>
    <w:rsid w:val="009535AC"/>
    <w:rsid w:val="00955588"/>
    <w:rsid w:val="00956CD7"/>
    <w:rsid w:val="009574EC"/>
    <w:rsid w:val="00962155"/>
    <w:rsid w:val="009637BF"/>
    <w:rsid w:val="00967FC1"/>
    <w:rsid w:val="009714E6"/>
    <w:rsid w:val="009717BB"/>
    <w:rsid w:val="0097189C"/>
    <w:rsid w:val="00973E19"/>
    <w:rsid w:val="00974E77"/>
    <w:rsid w:val="00975765"/>
    <w:rsid w:val="00980C53"/>
    <w:rsid w:val="009833C7"/>
    <w:rsid w:val="00984C92"/>
    <w:rsid w:val="009856E0"/>
    <w:rsid w:val="009925E0"/>
    <w:rsid w:val="00993CA7"/>
    <w:rsid w:val="00994681"/>
    <w:rsid w:val="00997BB1"/>
    <w:rsid w:val="00997EDB"/>
    <w:rsid w:val="009A16D9"/>
    <w:rsid w:val="009A445A"/>
    <w:rsid w:val="009A4B98"/>
    <w:rsid w:val="009A6233"/>
    <w:rsid w:val="009A6AF1"/>
    <w:rsid w:val="009A77F1"/>
    <w:rsid w:val="009B5E36"/>
    <w:rsid w:val="009C03C7"/>
    <w:rsid w:val="009C0919"/>
    <w:rsid w:val="009C7C37"/>
    <w:rsid w:val="009C7F47"/>
    <w:rsid w:val="009D19B9"/>
    <w:rsid w:val="009D5BA8"/>
    <w:rsid w:val="009E34C0"/>
    <w:rsid w:val="009E5487"/>
    <w:rsid w:val="009E65D7"/>
    <w:rsid w:val="009E6665"/>
    <w:rsid w:val="009E7879"/>
    <w:rsid w:val="009F0CFA"/>
    <w:rsid w:val="009F6756"/>
    <w:rsid w:val="00A02BC2"/>
    <w:rsid w:val="00A043AF"/>
    <w:rsid w:val="00A0663A"/>
    <w:rsid w:val="00A12F99"/>
    <w:rsid w:val="00A12FC1"/>
    <w:rsid w:val="00A15221"/>
    <w:rsid w:val="00A2077C"/>
    <w:rsid w:val="00A224E0"/>
    <w:rsid w:val="00A22D9B"/>
    <w:rsid w:val="00A26C6C"/>
    <w:rsid w:val="00A27BD6"/>
    <w:rsid w:val="00A31508"/>
    <w:rsid w:val="00A320B1"/>
    <w:rsid w:val="00A37B60"/>
    <w:rsid w:val="00A40CC6"/>
    <w:rsid w:val="00A44DE5"/>
    <w:rsid w:val="00A454B0"/>
    <w:rsid w:val="00A6122A"/>
    <w:rsid w:val="00A61661"/>
    <w:rsid w:val="00A627B6"/>
    <w:rsid w:val="00A7045F"/>
    <w:rsid w:val="00A711B1"/>
    <w:rsid w:val="00A7454F"/>
    <w:rsid w:val="00A74B1B"/>
    <w:rsid w:val="00A82B39"/>
    <w:rsid w:val="00A86C9A"/>
    <w:rsid w:val="00A87391"/>
    <w:rsid w:val="00A91C3C"/>
    <w:rsid w:val="00A93AA9"/>
    <w:rsid w:val="00A941C5"/>
    <w:rsid w:val="00A94E9C"/>
    <w:rsid w:val="00AA2E4C"/>
    <w:rsid w:val="00AB1229"/>
    <w:rsid w:val="00AB5767"/>
    <w:rsid w:val="00AC47CB"/>
    <w:rsid w:val="00AC5338"/>
    <w:rsid w:val="00AC6E05"/>
    <w:rsid w:val="00AD4377"/>
    <w:rsid w:val="00AD5893"/>
    <w:rsid w:val="00AE7FC4"/>
    <w:rsid w:val="00AF5B15"/>
    <w:rsid w:val="00B023DD"/>
    <w:rsid w:val="00B04559"/>
    <w:rsid w:val="00B057CC"/>
    <w:rsid w:val="00B0639A"/>
    <w:rsid w:val="00B10B1B"/>
    <w:rsid w:val="00B136F8"/>
    <w:rsid w:val="00B16F4D"/>
    <w:rsid w:val="00B1721D"/>
    <w:rsid w:val="00B239F5"/>
    <w:rsid w:val="00B24F39"/>
    <w:rsid w:val="00B25557"/>
    <w:rsid w:val="00B34B31"/>
    <w:rsid w:val="00B35A38"/>
    <w:rsid w:val="00B424EB"/>
    <w:rsid w:val="00B43124"/>
    <w:rsid w:val="00B507C4"/>
    <w:rsid w:val="00B5359E"/>
    <w:rsid w:val="00B5518B"/>
    <w:rsid w:val="00B569FF"/>
    <w:rsid w:val="00B62027"/>
    <w:rsid w:val="00B65CB8"/>
    <w:rsid w:val="00B67114"/>
    <w:rsid w:val="00B73CCB"/>
    <w:rsid w:val="00B74D91"/>
    <w:rsid w:val="00B835DE"/>
    <w:rsid w:val="00B921BF"/>
    <w:rsid w:val="00B95C80"/>
    <w:rsid w:val="00B97779"/>
    <w:rsid w:val="00BA219D"/>
    <w:rsid w:val="00BA5153"/>
    <w:rsid w:val="00BB0CEC"/>
    <w:rsid w:val="00BB29F5"/>
    <w:rsid w:val="00BB6BCD"/>
    <w:rsid w:val="00BC07A0"/>
    <w:rsid w:val="00BC18C7"/>
    <w:rsid w:val="00BC4FCC"/>
    <w:rsid w:val="00BC5121"/>
    <w:rsid w:val="00BD0838"/>
    <w:rsid w:val="00BD657E"/>
    <w:rsid w:val="00BD668E"/>
    <w:rsid w:val="00BE1D76"/>
    <w:rsid w:val="00BE40A2"/>
    <w:rsid w:val="00BE42F1"/>
    <w:rsid w:val="00BE454B"/>
    <w:rsid w:val="00BE4562"/>
    <w:rsid w:val="00BE7630"/>
    <w:rsid w:val="00BF26AE"/>
    <w:rsid w:val="00BF682E"/>
    <w:rsid w:val="00C010E6"/>
    <w:rsid w:val="00C01300"/>
    <w:rsid w:val="00C046DA"/>
    <w:rsid w:val="00C11E79"/>
    <w:rsid w:val="00C12EA8"/>
    <w:rsid w:val="00C22DAD"/>
    <w:rsid w:val="00C25926"/>
    <w:rsid w:val="00C31597"/>
    <w:rsid w:val="00C33E7A"/>
    <w:rsid w:val="00C34EB1"/>
    <w:rsid w:val="00C35376"/>
    <w:rsid w:val="00C35B28"/>
    <w:rsid w:val="00C37E4D"/>
    <w:rsid w:val="00C424C4"/>
    <w:rsid w:val="00C46A0C"/>
    <w:rsid w:val="00C51C57"/>
    <w:rsid w:val="00C57D79"/>
    <w:rsid w:val="00C6072C"/>
    <w:rsid w:val="00C615D1"/>
    <w:rsid w:val="00C63C01"/>
    <w:rsid w:val="00C650B2"/>
    <w:rsid w:val="00C710A5"/>
    <w:rsid w:val="00C715E8"/>
    <w:rsid w:val="00C83F73"/>
    <w:rsid w:val="00C845CC"/>
    <w:rsid w:val="00C87FB5"/>
    <w:rsid w:val="00C919C5"/>
    <w:rsid w:val="00C93AA8"/>
    <w:rsid w:val="00C958CF"/>
    <w:rsid w:val="00CA6F46"/>
    <w:rsid w:val="00CA77DB"/>
    <w:rsid w:val="00CB108F"/>
    <w:rsid w:val="00CB3FF6"/>
    <w:rsid w:val="00CB4FF2"/>
    <w:rsid w:val="00CC347A"/>
    <w:rsid w:val="00CC3C0F"/>
    <w:rsid w:val="00CC5723"/>
    <w:rsid w:val="00CD104A"/>
    <w:rsid w:val="00CD4B29"/>
    <w:rsid w:val="00CE19BB"/>
    <w:rsid w:val="00CE64F0"/>
    <w:rsid w:val="00CE7574"/>
    <w:rsid w:val="00CF2F8C"/>
    <w:rsid w:val="00CF364A"/>
    <w:rsid w:val="00D016C4"/>
    <w:rsid w:val="00D114FA"/>
    <w:rsid w:val="00D1188D"/>
    <w:rsid w:val="00D11D8F"/>
    <w:rsid w:val="00D1632D"/>
    <w:rsid w:val="00D17D35"/>
    <w:rsid w:val="00D20F21"/>
    <w:rsid w:val="00D219BA"/>
    <w:rsid w:val="00D23357"/>
    <w:rsid w:val="00D234F9"/>
    <w:rsid w:val="00D248D3"/>
    <w:rsid w:val="00D25C0C"/>
    <w:rsid w:val="00D26EE8"/>
    <w:rsid w:val="00D32FD0"/>
    <w:rsid w:val="00D34DDE"/>
    <w:rsid w:val="00D361A5"/>
    <w:rsid w:val="00D3695F"/>
    <w:rsid w:val="00D40834"/>
    <w:rsid w:val="00D51734"/>
    <w:rsid w:val="00D52C72"/>
    <w:rsid w:val="00D53AF0"/>
    <w:rsid w:val="00D53EAB"/>
    <w:rsid w:val="00D549F4"/>
    <w:rsid w:val="00D55F28"/>
    <w:rsid w:val="00D62071"/>
    <w:rsid w:val="00D623B4"/>
    <w:rsid w:val="00D65263"/>
    <w:rsid w:val="00D6702C"/>
    <w:rsid w:val="00D712C1"/>
    <w:rsid w:val="00D72324"/>
    <w:rsid w:val="00D85C8D"/>
    <w:rsid w:val="00D91062"/>
    <w:rsid w:val="00D94FB1"/>
    <w:rsid w:val="00DA50F6"/>
    <w:rsid w:val="00DA5854"/>
    <w:rsid w:val="00DB45A8"/>
    <w:rsid w:val="00DB55C4"/>
    <w:rsid w:val="00DB6333"/>
    <w:rsid w:val="00DB789D"/>
    <w:rsid w:val="00DC098B"/>
    <w:rsid w:val="00DC1FA4"/>
    <w:rsid w:val="00DC30D8"/>
    <w:rsid w:val="00DC7AEB"/>
    <w:rsid w:val="00DD1ABD"/>
    <w:rsid w:val="00DD47B0"/>
    <w:rsid w:val="00DE0395"/>
    <w:rsid w:val="00DE0EEE"/>
    <w:rsid w:val="00DE2729"/>
    <w:rsid w:val="00DE7DB9"/>
    <w:rsid w:val="00DF2B4F"/>
    <w:rsid w:val="00DF7DC2"/>
    <w:rsid w:val="00E0205F"/>
    <w:rsid w:val="00E02850"/>
    <w:rsid w:val="00E07D4C"/>
    <w:rsid w:val="00E145A1"/>
    <w:rsid w:val="00E14AE1"/>
    <w:rsid w:val="00E172BC"/>
    <w:rsid w:val="00E176D8"/>
    <w:rsid w:val="00E20ABB"/>
    <w:rsid w:val="00E21047"/>
    <w:rsid w:val="00E21E6E"/>
    <w:rsid w:val="00E30553"/>
    <w:rsid w:val="00E30F83"/>
    <w:rsid w:val="00E32817"/>
    <w:rsid w:val="00E32BBE"/>
    <w:rsid w:val="00E33AC3"/>
    <w:rsid w:val="00E34118"/>
    <w:rsid w:val="00E37201"/>
    <w:rsid w:val="00E379C0"/>
    <w:rsid w:val="00E410F0"/>
    <w:rsid w:val="00E44F58"/>
    <w:rsid w:val="00E45E26"/>
    <w:rsid w:val="00E47FF1"/>
    <w:rsid w:val="00E55288"/>
    <w:rsid w:val="00E55486"/>
    <w:rsid w:val="00E5742C"/>
    <w:rsid w:val="00E57466"/>
    <w:rsid w:val="00E60D9E"/>
    <w:rsid w:val="00E6220A"/>
    <w:rsid w:val="00E62F48"/>
    <w:rsid w:val="00E65BBA"/>
    <w:rsid w:val="00E667E7"/>
    <w:rsid w:val="00E673CF"/>
    <w:rsid w:val="00E718BB"/>
    <w:rsid w:val="00E76C13"/>
    <w:rsid w:val="00E8010B"/>
    <w:rsid w:val="00E81FAE"/>
    <w:rsid w:val="00E87B6E"/>
    <w:rsid w:val="00E948F6"/>
    <w:rsid w:val="00E97EC4"/>
    <w:rsid w:val="00EA0E5E"/>
    <w:rsid w:val="00EA2A34"/>
    <w:rsid w:val="00EA57C3"/>
    <w:rsid w:val="00EA7740"/>
    <w:rsid w:val="00EA7D54"/>
    <w:rsid w:val="00EB0165"/>
    <w:rsid w:val="00EB2F0A"/>
    <w:rsid w:val="00EB585B"/>
    <w:rsid w:val="00EC21E4"/>
    <w:rsid w:val="00EC59AA"/>
    <w:rsid w:val="00EC6AE2"/>
    <w:rsid w:val="00EC7405"/>
    <w:rsid w:val="00EC7641"/>
    <w:rsid w:val="00ED23FB"/>
    <w:rsid w:val="00ED7816"/>
    <w:rsid w:val="00ED7A1D"/>
    <w:rsid w:val="00EE5CAF"/>
    <w:rsid w:val="00EE62B7"/>
    <w:rsid w:val="00EE7993"/>
    <w:rsid w:val="00EF0EFE"/>
    <w:rsid w:val="00EF2FC5"/>
    <w:rsid w:val="00F01C35"/>
    <w:rsid w:val="00F05230"/>
    <w:rsid w:val="00F0696B"/>
    <w:rsid w:val="00F135E0"/>
    <w:rsid w:val="00F23C74"/>
    <w:rsid w:val="00F313BB"/>
    <w:rsid w:val="00F33B1A"/>
    <w:rsid w:val="00F3567F"/>
    <w:rsid w:val="00F5212E"/>
    <w:rsid w:val="00F5223B"/>
    <w:rsid w:val="00F60124"/>
    <w:rsid w:val="00F6107C"/>
    <w:rsid w:val="00F611C3"/>
    <w:rsid w:val="00F6174C"/>
    <w:rsid w:val="00F72B24"/>
    <w:rsid w:val="00F749B8"/>
    <w:rsid w:val="00F775A3"/>
    <w:rsid w:val="00F81369"/>
    <w:rsid w:val="00F82C99"/>
    <w:rsid w:val="00F86718"/>
    <w:rsid w:val="00F92CE7"/>
    <w:rsid w:val="00FA4E84"/>
    <w:rsid w:val="00FA618F"/>
    <w:rsid w:val="00FA65C8"/>
    <w:rsid w:val="00FB0C08"/>
    <w:rsid w:val="00FB56AF"/>
    <w:rsid w:val="00FB7760"/>
    <w:rsid w:val="00FB7F51"/>
    <w:rsid w:val="00FC7302"/>
    <w:rsid w:val="00FD15D3"/>
    <w:rsid w:val="00FD1A8B"/>
    <w:rsid w:val="00FD1C30"/>
    <w:rsid w:val="00FD1D3A"/>
    <w:rsid w:val="00FD5BD9"/>
    <w:rsid w:val="00FD796E"/>
    <w:rsid w:val="00FE0814"/>
    <w:rsid w:val="00FE1332"/>
    <w:rsid w:val="00FE3083"/>
    <w:rsid w:val="00FE36BC"/>
    <w:rsid w:val="00FE4518"/>
    <w:rsid w:val="00FE785D"/>
    <w:rsid w:val="00FF6B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E77"/>
    <w:pPr>
      <w:spacing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DB6333"/>
    <w:pPr>
      <w:keepNext/>
      <w:numPr>
        <w:numId w:val="1"/>
      </w:numPr>
      <w:pBdr>
        <w:top w:val="single" w:sz="18" w:space="1" w:color="000000" w:themeColor="text1"/>
      </w:pBdr>
      <w:spacing w:before="360" w:after="240"/>
      <w:jc w:val="both"/>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036457"/>
    <w:pPr>
      <w:keepNext/>
      <w:numPr>
        <w:ilvl w:val="1"/>
        <w:numId w:val="1"/>
      </w:numPr>
      <w:spacing w:before="120" w:after="120"/>
      <w:outlineLvl w:val="1"/>
    </w:pPr>
    <w:rPr>
      <w:rFonts w:cs="Arial"/>
      <w:b/>
      <w:bCs/>
      <w:iCs/>
      <w:sz w:val="24"/>
      <w:szCs w:val="28"/>
      <w:lang w:val="en-GB"/>
    </w:rPr>
  </w:style>
  <w:style w:type="paragraph" w:styleId="Heading3">
    <w:name w:val="heading 3"/>
    <w:basedOn w:val="Normal"/>
    <w:next w:val="BodyText"/>
    <w:link w:val="Heading3Char"/>
    <w:qFormat/>
    <w:rsid w:val="00845F74"/>
    <w:pPr>
      <w:keepNext/>
      <w:numPr>
        <w:ilvl w:val="2"/>
        <w:numId w:val="1"/>
      </w:numPr>
      <w:spacing w:before="240" w:after="240"/>
      <w:outlineLvl w:val="2"/>
    </w:pPr>
    <w:rPr>
      <w:rFonts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333"/>
    <w:rPr>
      <w:rFonts w:ascii="Arial Bold" w:eastAsia="Times New Roman"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036457"/>
    <w:rPr>
      <w:rFonts w:ascii="Arial" w:eastAsia="Times New Roman" w:hAnsi="Arial" w:cs="Arial"/>
      <w:b/>
      <w:bCs/>
      <w:iCs/>
      <w:sz w:val="24"/>
      <w:szCs w:val="28"/>
      <w:lang w:val="en-GB"/>
    </w:rPr>
  </w:style>
  <w:style w:type="character" w:customStyle="1" w:styleId="Heading3Char">
    <w:name w:val="Heading 3 Char"/>
    <w:basedOn w:val="DefaultParagraphFont"/>
    <w:link w:val="Heading3"/>
    <w:rsid w:val="00845F74"/>
    <w:rPr>
      <w:rFonts w:ascii="Arial" w:eastAsia="Times New Roman" w:hAnsi="Arial" w:cs="Arial"/>
      <w:bCs/>
      <w:sz w:val="24"/>
      <w:szCs w:val="26"/>
    </w:rPr>
  </w:style>
  <w:style w:type="paragraph" w:styleId="BodyText">
    <w:name w:val="Body Text"/>
    <w:aliases w:val="bt,Heading 3 text,Heading 3 text1,Heading 3 text2,Heading 3 text3,Heading 3 text4"/>
    <w:basedOn w:val="Normal"/>
    <w:link w:val="BodyTextChar"/>
    <w:rsid w:val="00DB6333"/>
  </w:style>
  <w:style w:type="character" w:customStyle="1" w:styleId="BodyTextChar">
    <w:name w:val="Body Text Char"/>
    <w:aliases w:val="bt Char,Heading 3 text Char,Heading 3 text1 Char,Heading 3 text2 Char,Heading 3 text3 Char,Heading 3 text4 Char"/>
    <w:basedOn w:val="DefaultParagraphFont"/>
    <w:link w:val="BodyText"/>
    <w:rsid w:val="00DB6333"/>
    <w:rPr>
      <w:rFonts w:ascii="Arial" w:eastAsia="Times New Roman" w:hAnsi="Arial" w:cs="Times New Roman"/>
      <w:szCs w:val="20"/>
    </w:rPr>
  </w:style>
  <w:style w:type="paragraph" w:customStyle="1" w:styleId="Header1">
    <w:name w:val="Header1"/>
    <w:basedOn w:val="Normal"/>
    <w:rsid w:val="00DB6333"/>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DB6333"/>
    <w:pPr>
      <w:tabs>
        <w:tab w:val="center" w:pos="5245"/>
        <w:tab w:val="right" w:pos="9923"/>
      </w:tabs>
    </w:pPr>
    <w:rPr>
      <w:sz w:val="18"/>
    </w:rPr>
  </w:style>
  <w:style w:type="character" w:customStyle="1" w:styleId="FooterChar">
    <w:name w:val="Footer Char"/>
    <w:basedOn w:val="DefaultParagraphFont"/>
    <w:link w:val="Footer"/>
    <w:rsid w:val="00DB6333"/>
    <w:rPr>
      <w:rFonts w:ascii="Arial" w:eastAsia="Times New Roman" w:hAnsi="Arial" w:cs="Times New Roman"/>
      <w:sz w:val="18"/>
      <w:szCs w:val="20"/>
    </w:rPr>
  </w:style>
  <w:style w:type="paragraph" w:customStyle="1" w:styleId="Headerdocversn">
    <w:name w:val="Header (doc versn)"/>
    <w:basedOn w:val="Normal"/>
    <w:rsid w:val="00DB6333"/>
    <w:pPr>
      <w:spacing w:before="120" w:after="60"/>
      <w:jc w:val="right"/>
    </w:pPr>
    <w:rPr>
      <w:b/>
      <w:color w:val="000080"/>
      <w:spacing w:val="60"/>
    </w:rPr>
  </w:style>
  <w:style w:type="paragraph" w:customStyle="1" w:styleId="Copyright">
    <w:name w:val="Copyright"/>
    <w:basedOn w:val="Normal"/>
    <w:rsid w:val="00DB6333"/>
    <w:pPr>
      <w:tabs>
        <w:tab w:val="right" w:pos="9921"/>
      </w:tabs>
    </w:pPr>
    <w:rPr>
      <w:rFonts w:ascii="Arial Bold" w:hAnsi="Arial Bold"/>
      <w:b/>
      <w:sz w:val="18"/>
    </w:rPr>
  </w:style>
  <w:style w:type="character" w:styleId="Hyperlink">
    <w:name w:val="Hyperlink"/>
    <w:basedOn w:val="DefaultParagraphFont"/>
    <w:uiPriority w:val="99"/>
    <w:rsid w:val="00DB6333"/>
    <w:rPr>
      <w:color w:val="0000FF"/>
      <w:u w:val="single"/>
    </w:rPr>
  </w:style>
  <w:style w:type="paragraph" w:styleId="Header">
    <w:name w:val="header"/>
    <w:basedOn w:val="Normal"/>
    <w:next w:val="Header1"/>
    <w:link w:val="HeaderChar"/>
    <w:rsid w:val="00DB6333"/>
    <w:pPr>
      <w:tabs>
        <w:tab w:val="center" w:pos="4153"/>
        <w:tab w:val="right" w:pos="8306"/>
      </w:tabs>
    </w:pPr>
    <w:rPr>
      <w:b/>
      <w:color w:val="FF0000"/>
      <w:spacing w:val="60"/>
      <w:sz w:val="36"/>
    </w:rPr>
  </w:style>
  <w:style w:type="character" w:customStyle="1" w:styleId="HeaderChar">
    <w:name w:val="Header Char"/>
    <w:basedOn w:val="DefaultParagraphFont"/>
    <w:link w:val="Header"/>
    <w:rsid w:val="00DB6333"/>
    <w:rPr>
      <w:rFonts w:ascii="Arial" w:eastAsia="Times New Roman" w:hAnsi="Arial" w:cs="Times New Roman"/>
      <w:b/>
      <w:color w:val="FF0000"/>
      <w:spacing w:val="60"/>
      <w:sz w:val="36"/>
      <w:szCs w:val="20"/>
    </w:rPr>
  </w:style>
  <w:style w:type="character" w:styleId="FootnoteReference">
    <w:name w:val="footnote reference"/>
    <w:basedOn w:val="DefaultParagraphFont"/>
    <w:semiHidden/>
    <w:rsid w:val="00DB6333"/>
    <w:rPr>
      <w:vertAlign w:val="superscript"/>
    </w:rPr>
  </w:style>
  <w:style w:type="paragraph" w:styleId="FootnoteText">
    <w:name w:val="footnote text"/>
    <w:basedOn w:val="Normal"/>
    <w:link w:val="FootnoteTextChar"/>
    <w:semiHidden/>
    <w:rsid w:val="00DB6333"/>
    <w:rPr>
      <w:sz w:val="20"/>
    </w:rPr>
  </w:style>
  <w:style w:type="character" w:customStyle="1" w:styleId="FootnoteTextChar">
    <w:name w:val="Footnote Text Char"/>
    <w:basedOn w:val="DefaultParagraphFont"/>
    <w:link w:val="FootnoteText"/>
    <w:semiHidden/>
    <w:rsid w:val="00DB6333"/>
    <w:rPr>
      <w:rFonts w:ascii="Arial" w:eastAsia="Times New Roman" w:hAnsi="Arial" w:cs="Times New Roman"/>
      <w:sz w:val="20"/>
      <w:szCs w:val="20"/>
    </w:rPr>
  </w:style>
  <w:style w:type="table" w:styleId="TableGrid">
    <w:name w:val="Table Grid"/>
    <w:basedOn w:val="TableNormal"/>
    <w:rsid w:val="00DB633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B6333"/>
    <w:pPr>
      <w:spacing w:after="200"/>
      <w:ind w:left="720"/>
      <w:contextualSpacing/>
    </w:pPr>
    <w:rPr>
      <w:rFonts w:asciiTheme="minorHAnsi" w:eastAsiaTheme="minorHAnsi" w:hAnsiTheme="minorHAnsi" w:cstheme="minorBidi"/>
      <w:sz w:val="24"/>
      <w:szCs w:val="24"/>
      <w:lang w:val="en-GB"/>
    </w:rPr>
  </w:style>
  <w:style w:type="paragraph" w:styleId="BalloonText">
    <w:name w:val="Balloon Text"/>
    <w:basedOn w:val="Normal"/>
    <w:link w:val="BalloonTextChar"/>
    <w:uiPriority w:val="99"/>
    <w:semiHidden/>
    <w:unhideWhenUsed/>
    <w:rsid w:val="00DB6333"/>
    <w:rPr>
      <w:rFonts w:ascii="Tahoma" w:hAnsi="Tahoma" w:cs="Tahoma"/>
      <w:sz w:val="16"/>
      <w:szCs w:val="16"/>
    </w:rPr>
  </w:style>
  <w:style w:type="character" w:customStyle="1" w:styleId="BalloonTextChar">
    <w:name w:val="Balloon Text Char"/>
    <w:basedOn w:val="DefaultParagraphFont"/>
    <w:link w:val="BalloonText"/>
    <w:uiPriority w:val="99"/>
    <w:semiHidden/>
    <w:rsid w:val="00DB6333"/>
    <w:rPr>
      <w:rFonts w:ascii="Tahoma" w:eastAsia="Times New Roman" w:hAnsi="Tahoma" w:cs="Tahoma"/>
      <w:sz w:val="16"/>
      <w:szCs w:val="16"/>
    </w:rPr>
  </w:style>
  <w:style w:type="paragraph" w:customStyle="1" w:styleId="Default">
    <w:name w:val="Default"/>
    <w:rsid w:val="00FB0C0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A12F99"/>
    <w:rPr>
      <w:sz w:val="16"/>
      <w:szCs w:val="16"/>
    </w:rPr>
  </w:style>
  <w:style w:type="paragraph" w:styleId="CommentText">
    <w:name w:val="annotation text"/>
    <w:basedOn w:val="Normal"/>
    <w:link w:val="CommentTextChar"/>
    <w:uiPriority w:val="99"/>
    <w:semiHidden/>
    <w:unhideWhenUsed/>
    <w:rsid w:val="00A12F99"/>
    <w:rPr>
      <w:sz w:val="20"/>
    </w:rPr>
  </w:style>
  <w:style w:type="character" w:customStyle="1" w:styleId="CommentTextChar">
    <w:name w:val="Comment Text Char"/>
    <w:basedOn w:val="DefaultParagraphFont"/>
    <w:link w:val="CommentText"/>
    <w:uiPriority w:val="99"/>
    <w:semiHidden/>
    <w:rsid w:val="00A12F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12F99"/>
    <w:rPr>
      <w:b/>
      <w:bCs/>
    </w:rPr>
  </w:style>
  <w:style w:type="character" w:customStyle="1" w:styleId="CommentSubjectChar">
    <w:name w:val="Comment Subject Char"/>
    <w:basedOn w:val="CommentTextChar"/>
    <w:link w:val="CommentSubject"/>
    <w:uiPriority w:val="99"/>
    <w:semiHidden/>
    <w:rsid w:val="00A12F99"/>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8C2840"/>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color w:val="365F91" w:themeColor="accent1" w:themeShade="BF"/>
      <w:kern w:val="0"/>
      <w:szCs w:val="28"/>
      <w:lang w:val="en-US" w:eastAsia="ja-JP"/>
      <w14:shadow w14:blurRad="0" w14:dist="0" w14:dir="0" w14:sx="0" w14:sy="0" w14:kx="0" w14:ky="0" w14:algn="none">
        <w14:srgbClr w14:val="000000"/>
      </w14:shadow>
    </w:rPr>
  </w:style>
  <w:style w:type="paragraph" w:styleId="TOC1">
    <w:name w:val="toc 1"/>
    <w:basedOn w:val="Normal"/>
    <w:next w:val="Normal"/>
    <w:autoRedefine/>
    <w:uiPriority w:val="39"/>
    <w:unhideWhenUsed/>
    <w:rsid w:val="008C2840"/>
    <w:pPr>
      <w:spacing w:after="100"/>
    </w:pPr>
  </w:style>
  <w:style w:type="paragraph" w:styleId="TOC2">
    <w:name w:val="toc 2"/>
    <w:basedOn w:val="Normal"/>
    <w:next w:val="Normal"/>
    <w:autoRedefine/>
    <w:uiPriority w:val="39"/>
    <w:unhideWhenUsed/>
    <w:rsid w:val="008C2840"/>
    <w:pPr>
      <w:spacing w:after="100"/>
      <w:ind w:left="220"/>
    </w:pPr>
  </w:style>
  <w:style w:type="paragraph" w:styleId="Revision">
    <w:name w:val="Revision"/>
    <w:hidden/>
    <w:uiPriority w:val="99"/>
    <w:semiHidden/>
    <w:rsid w:val="00404831"/>
    <w:pPr>
      <w:spacing w:after="0" w:line="240" w:lineRule="auto"/>
    </w:pPr>
    <w:rPr>
      <w:rFonts w:ascii="Arial" w:eastAsia="Times New Roman" w:hAnsi="Arial" w:cs="Times New Roman"/>
      <w:szCs w:val="20"/>
    </w:rPr>
  </w:style>
  <w:style w:type="paragraph" w:styleId="Title">
    <w:name w:val="Title"/>
    <w:basedOn w:val="Normal"/>
    <w:next w:val="Normal"/>
    <w:link w:val="TitleChar"/>
    <w:uiPriority w:val="10"/>
    <w:qFormat/>
    <w:rsid w:val="00251011"/>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01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037576"/>
    <w:rPr>
      <w:color w:val="800080" w:themeColor="followedHyperlink"/>
      <w:u w:val="single"/>
    </w:rPr>
  </w:style>
  <w:style w:type="paragraph" w:styleId="TOC3">
    <w:name w:val="toc 3"/>
    <w:basedOn w:val="Normal"/>
    <w:next w:val="Normal"/>
    <w:autoRedefine/>
    <w:uiPriority w:val="39"/>
    <w:unhideWhenUsed/>
    <w:rsid w:val="004B035E"/>
    <w:pPr>
      <w:spacing w:after="100"/>
      <w:ind w:left="440"/>
    </w:pPr>
  </w:style>
  <w:style w:type="paragraph" w:styleId="Caption">
    <w:name w:val="caption"/>
    <w:basedOn w:val="Normal"/>
    <w:next w:val="Normal"/>
    <w:uiPriority w:val="99"/>
    <w:qFormat/>
    <w:rsid w:val="008A488F"/>
    <w:rPr>
      <w:b/>
      <w:bCs/>
      <w:sz w:val="20"/>
    </w:rPr>
  </w:style>
  <w:style w:type="paragraph" w:styleId="EndnoteText">
    <w:name w:val="endnote text"/>
    <w:basedOn w:val="Normal"/>
    <w:link w:val="EndnoteTextChar"/>
    <w:uiPriority w:val="99"/>
    <w:semiHidden/>
    <w:unhideWhenUsed/>
    <w:rsid w:val="00C83F73"/>
    <w:rPr>
      <w:sz w:val="20"/>
    </w:rPr>
  </w:style>
  <w:style w:type="character" w:customStyle="1" w:styleId="EndnoteTextChar">
    <w:name w:val="Endnote Text Char"/>
    <w:basedOn w:val="DefaultParagraphFont"/>
    <w:link w:val="EndnoteText"/>
    <w:uiPriority w:val="99"/>
    <w:semiHidden/>
    <w:rsid w:val="00C83F73"/>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C83F73"/>
    <w:rPr>
      <w:vertAlign w:val="superscript"/>
    </w:rPr>
  </w:style>
  <w:style w:type="character" w:customStyle="1" w:styleId="ListParagraphChar">
    <w:name w:val="List Paragraph Char"/>
    <w:basedOn w:val="DefaultParagraphFont"/>
    <w:link w:val="ListParagraph"/>
    <w:uiPriority w:val="34"/>
    <w:locked/>
    <w:rsid w:val="005A49B2"/>
    <w:rPr>
      <w:sz w:val="24"/>
      <w:szCs w:val="24"/>
      <w:lang w:val="en-GB"/>
    </w:rPr>
  </w:style>
  <w:style w:type="table" w:customStyle="1" w:styleId="TableGrid1">
    <w:name w:val="Table Grid1"/>
    <w:basedOn w:val="TableNormal"/>
    <w:next w:val="TableGrid"/>
    <w:rsid w:val="0008403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E77"/>
    <w:pPr>
      <w:spacing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DB6333"/>
    <w:pPr>
      <w:keepNext/>
      <w:numPr>
        <w:numId w:val="1"/>
      </w:numPr>
      <w:pBdr>
        <w:top w:val="single" w:sz="18" w:space="1" w:color="000000" w:themeColor="text1"/>
      </w:pBdr>
      <w:spacing w:before="360" w:after="240"/>
      <w:jc w:val="both"/>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036457"/>
    <w:pPr>
      <w:keepNext/>
      <w:numPr>
        <w:ilvl w:val="1"/>
        <w:numId w:val="1"/>
      </w:numPr>
      <w:spacing w:before="120" w:after="120"/>
      <w:outlineLvl w:val="1"/>
    </w:pPr>
    <w:rPr>
      <w:rFonts w:cs="Arial"/>
      <w:b/>
      <w:bCs/>
      <w:iCs/>
      <w:sz w:val="24"/>
      <w:szCs w:val="28"/>
      <w:lang w:val="en-GB"/>
    </w:rPr>
  </w:style>
  <w:style w:type="paragraph" w:styleId="Heading3">
    <w:name w:val="heading 3"/>
    <w:basedOn w:val="Normal"/>
    <w:next w:val="BodyText"/>
    <w:link w:val="Heading3Char"/>
    <w:qFormat/>
    <w:rsid w:val="00845F74"/>
    <w:pPr>
      <w:keepNext/>
      <w:numPr>
        <w:ilvl w:val="2"/>
        <w:numId w:val="1"/>
      </w:numPr>
      <w:spacing w:before="240" w:after="240"/>
      <w:outlineLvl w:val="2"/>
    </w:pPr>
    <w:rPr>
      <w:rFonts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333"/>
    <w:rPr>
      <w:rFonts w:ascii="Arial Bold" w:eastAsia="Times New Roman"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036457"/>
    <w:rPr>
      <w:rFonts w:ascii="Arial" w:eastAsia="Times New Roman" w:hAnsi="Arial" w:cs="Arial"/>
      <w:b/>
      <w:bCs/>
      <w:iCs/>
      <w:sz w:val="24"/>
      <w:szCs w:val="28"/>
      <w:lang w:val="en-GB"/>
    </w:rPr>
  </w:style>
  <w:style w:type="character" w:customStyle="1" w:styleId="Heading3Char">
    <w:name w:val="Heading 3 Char"/>
    <w:basedOn w:val="DefaultParagraphFont"/>
    <w:link w:val="Heading3"/>
    <w:rsid w:val="00845F74"/>
    <w:rPr>
      <w:rFonts w:ascii="Arial" w:eastAsia="Times New Roman" w:hAnsi="Arial" w:cs="Arial"/>
      <w:bCs/>
      <w:sz w:val="24"/>
      <w:szCs w:val="26"/>
    </w:rPr>
  </w:style>
  <w:style w:type="paragraph" w:styleId="BodyText">
    <w:name w:val="Body Text"/>
    <w:aliases w:val="bt,Heading 3 text,Heading 3 text1,Heading 3 text2,Heading 3 text3,Heading 3 text4"/>
    <w:basedOn w:val="Normal"/>
    <w:link w:val="BodyTextChar"/>
    <w:rsid w:val="00DB6333"/>
  </w:style>
  <w:style w:type="character" w:customStyle="1" w:styleId="BodyTextChar">
    <w:name w:val="Body Text Char"/>
    <w:aliases w:val="bt Char,Heading 3 text Char,Heading 3 text1 Char,Heading 3 text2 Char,Heading 3 text3 Char,Heading 3 text4 Char"/>
    <w:basedOn w:val="DefaultParagraphFont"/>
    <w:link w:val="BodyText"/>
    <w:rsid w:val="00DB6333"/>
    <w:rPr>
      <w:rFonts w:ascii="Arial" w:eastAsia="Times New Roman" w:hAnsi="Arial" w:cs="Times New Roman"/>
      <w:szCs w:val="20"/>
    </w:rPr>
  </w:style>
  <w:style w:type="paragraph" w:customStyle="1" w:styleId="Header1">
    <w:name w:val="Header1"/>
    <w:basedOn w:val="Normal"/>
    <w:rsid w:val="00DB6333"/>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DB6333"/>
    <w:pPr>
      <w:tabs>
        <w:tab w:val="center" w:pos="5245"/>
        <w:tab w:val="right" w:pos="9923"/>
      </w:tabs>
    </w:pPr>
    <w:rPr>
      <w:sz w:val="18"/>
    </w:rPr>
  </w:style>
  <w:style w:type="character" w:customStyle="1" w:styleId="FooterChar">
    <w:name w:val="Footer Char"/>
    <w:basedOn w:val="DefaultParagraphFont"/>
    <w:link w:val="Footer"/>
    <w:rsid w:val="00DB6333"/>
    <w:rPr>
      <w:rFonts w:ascii="Arial" w:eastAsia="Times New Roman" w:hAnsi="Arial" w:cs="Times New Roman"/>
      <w:sz w:val="18"/>
      <w:szCs w:val="20"/>
    </w:rPr>
  </w:style>
  <w:style w:type="paragraph" w:customStyle="1" w:styleId="Headerdocversn">
    <w:name w:val="Header (doc versn)"/>
    <w:basedOn w:val="Normal"/>
    <w:rsid w:val="00DB6333"/>
    <w:pPr>
      <w:spacing w:before="120" w:after="60"/>
      <w:jc w:val="right"/>
    </w:pPr>
    <w:rPr>
      <w:b/>
      <w:color w:val="000080"/>
      <w:spacing w:val="60"/>
    </w:rPr>
  </w:style>
  <w:style w:type="paragraph" w:customStyle="1" w:styleId="Copyright">
    <w:name w:val="Copyright"/>
    <w:basedOn w:val="Normal"/>
    <w:rsid w:val="00DB6333"/>
    <w:pPr>
      <w:tabs>
        <w:tab w:val="right" w:pos="9921"/>
      </w:tabs>
    </w:pPr>
    <w:rPr>
      <w:rFonts w:ascii="Arial Bold" w:hAnsi="Arial Bold"/>
      <w:b/>
      <w:sz w:val="18"/>
    </w:rPr>
  </w:style>
  <w:style w:type="character" w:styleId="Hyperlink">
    <w:name w:val="Hyperlink"/>
    <w:basedOn w:val="DefaultParagraphFont"/>
    <w:uiPriority w:val="99"/>
    <w:rsid w:val="00DB6333"/>
    <w:rPr>
      <w:color w:val="0000FF"/>
      <w:u w:val="single"/>
    </w:rPr>
  </w:style>
  <w:style w:type="paragraph" w:styleId="Header">
    <w:name w:val="header"/>
    <w:basedOn w:val="Normal"/>
    <w:next w:val="Header1"/>
    <w:link w:val="HeaderChar"/>
    <w:rsid w:val="00DB6333"/>
    <w:pPr>
      <w:tabs>
        <w:tab w:val="center" w:pos="4153"/>
        <w:tab w:val="right" w:pos="8306"/>
      </w:tabs>
    </w:pPr>
    <w:rPr>
      <w:b/>
      <w:color w:val="FF0000"/>
      <w:spacing w:val="60"/>
      <w:sz w:val="36"/>
    </w:rPr>
  </w:style>
  <w:style w:type="character" w:customStyle="1" w:styleId="HeaderChar">
    <w:name w:val="Header Char"/>
    <w:basedOn w:val="DefaultParagraphFont"/>
    <w:link w:val="Header"/>
    <w:rsid w:val="00DB6333"/>
    <w:rPr>
      <w:rFonts w:ascii="Arial" w:eastAsia="Times New Roman" w:hAnsi="Arial" w:cs="Times New Roman"/>
      <w:b/>
      <w:color w:val="FF0000"/>
      <w:spacing w:val="60"/>
      <w:sz w:val="36"/>
      <w:szCs w:val="20"/>
    </w:rPr>
  </w:style>
  <w:style w:type="character" w:styleId="FootnoteReference">
    <w:name w:val="footnote reference"/>
    <w:basedOn w:val="DefaultParagraphFont"/>
    <w:semiHidden/>
    <w:rsid w:val="00DB6333"/>
    <w:rPr>
      <w:vertAlign w:val="superscript"/>
    </w:rPr>
  </w:style>
  <w:style w:type="paragraph" w:styleId="FootnoteText">
    <w:name w:val="footnote text"/>
    <w:basedOn w:val="Normal"/>
    <w:link w:val="FootnoteTextChar"/>
    <w:semiHidden/>
    <w:rsid w:val="00DB6333"/>
    <w:rPr>
      <w:sz w:val="20"/>
    </w:rPr>
  </w:style>
  <w:style w:type="character" w:customStyle="1" w:styleId="FootnoteTextChar">
    <w:name w:val="Footnote Text Char"/>
    <w:basedOn w:val="DefaultParagraphFont"/>
    <w:link w:val="FootnoteText"/>
    <w:semiHidden/>
    <w:rsid w:val="00DB6333"/>
    <w:rPr>
      <w:rFonts w:ascii="Arial" w:eastAsia="Times New Roman" w:hAnsi="Arial" w:cs="Times New Roman"/>
      <w:sz w:val="20"/>
      <w:szCs w:val="20"/>
    </w:rPr>
  </w:style>
  <w:style w:type="table" w:styleId="TableGrid">
    <w:name w:val="Table Grid"/>
    <w:basedOn w:val="TableNormal"/>
    <w:rsid w:val="00DB633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B6333"/>
    <w:pPr>
      <w:spacing w:after="200"/>
      <w:ind w:left="720"/>
      <w:contextualSpacing/>
    </w:pPr>
    <w:rPr>
      <w:rFonts w:asciiTheme="minorHAnsi" w:eastAsiaTheme="minorHAnsi" w:hAnsiTheme="minorHAnsi" w:cstheme="minorBidi"/>
      <w:sz w:val="24"/>
      <w:szCs w:val="24"/>
      <w:lang w:val="en-GB"/>
    </w:rPr>
  </w:style>
  <w:style w:type="paragraph" w:styleId="BalloonText">
    <w:name w:val="Balloon Text"/>
    <w:basedOn w:val="Normal"/>
    <w:link w:val="BalloonTextChar"/>
    <w:uiPriority w:val="99"/>
    <w:semiHidden/>
    <w:unhideWhenUsed/>
    <w:rsid w:val="00DB6333"/>
    <w:rPr>
      <w:rFonts w:ascii="Tahoma" w:hAnsi="Tahoma" w:cs="Tahoma"/>
      <w:sz w:val="16"/>
      <w:szCs w:val="16"/>
    </w:rPr>
  </w:style>
  <w:style w:type="character" w:customStyle="1" w:styleId="BalloonTextChar">
    <w:name w:val="Balloon Text Char"/>
    <w:basedOn w:val="DefaultParagraphFont"/>
    <w:link w:val="BalloonText"/>
    <w:uiPriority w:val="99"/>
    <w:semiHidden/>
    <w:rsid w:val="00DB6333"/>
    <w:rPr>
      <w:rFonts w:ascii="Tahoma" w:eastAsia="Times New Roman" w:hAnsi="Tahoma" w:cs="Tahoma"/>
      <w:sz w:val="16"/>
      <w:szCs w:val="16"/>
    </w:rPr>
  </w:style>
  <w:style w:type="paragraph" w:customStyle="1" w:styleId="Default">
    <w:name w:val="Default"/>
    <w:rsid w:val="00FB0C0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A12F99"/>
    <w:rPr>
      <w:sz w:val="16"/>
      <w:szCs w:val="16"/>
    </w:rPr>
  </w:style>
  <w:style w:type="paragraph" w:styleId="CommentText">
    <w:name w:val="annotation text"/>
    <w:basedOn w:val="Normal"/>
    <w:link w:val="CommentTextChar"/>
    <w:uiPriority w:val="99"/>
    <w:semiHidden/>
    <w:unhideWhenUsed/>
    <w:rsid w:val="00A12F99"/>
    <w:rPr>
      <w:sz w:val="20"/>
    </w:rPr>
  </w:style>
  <w:style w:type="character" w:customStyle="1" w:styleId="CommentTextChar">
    <w:name w:val="Comment Text Char"/>
    <w:basedOn w:val="DefaultParagraphFont"/>
    <w:link w:val="CommentText"/>
    <w:uiPriority w:val="99"/>
    <w:semiHidden/>
    <w:rsid w:val="00A12F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12F99"/>
    <w:rPr>
      <w:b/>
      <w:bCs/>
    </w:rPr>
  </w:style>
  <w:style w:type="character" w:customStyle="1" w:styleId="CommentSubjectChar">
    <w:name w:val="Comment Subject Char"/>
    <w:basedOn w:val="CommentTextChar"/>
    <w:link w:val="CommentSubject"/>
    <w:uiPriority w:val="99"/>
    <w:semiHidden/>
    <w:rsid w:val="00A12F99"/>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8C2840"/>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color w:val="365F91" w:themeColor="accent1" w:themeShade="BF"/>
      <w:kern w:val="0"/>
      <w:szCs w:val="28"/>
      <w:lang w:val="en-US" w:eastAsia="ja-JP"/>
      <w14:shadow w14:blurRad="0" w14:dist="0" w14:dir="0" w14:sx="0" w14:sy="0" w14:kx="0" w14:ky="0" w14:algn="none">
        <w14:srgbClr w14:val="000000"/>
      </w14:shadow>
    </w:rPr>
  </w:style>
  <w:style w:type="paragraph" w:styleId="TOC1">
    <w:name w:val="toc 1"/>
    <w:basedOn w:val="Normal"/>
    <w:next w:val="Normal"/>
    <w:autoRedefine/>
    <w:uiPriority w:val="39"/>
    <w:unhideWhenUsed/>
    <w:rsid w:val="008C2840"/>
    <w:pPr>
      <w:spacing w:after="100"/>
    </w:pPr>
  </w:style>
  <w:style w:type="paragraph" w:styleId="TOC2">
    <w:name w:val="toc 2"/>
    <w:basedOn w:val="Normal"/>
    <w:next w:val="Normal"/>
    <w:autoRedefine/>
    <w:uiPriority w:val="39"/>
    <w:unhideWhenUsed/>
    <w:rsid w:val="008C2840"/>
    <w:pPr>
      <w:spacing w:after="100"/>
      <w:ind w:left="220"/>
    </w:pPr>
  </w:style>
  <w:style w:type="paragraph" w:styleId="Revision">
    <w:name w:val="Revision"/>
    <w:hidden/>
    <w:uiPriority w:val="99"/>
    <w:semiHidden/>
    <w:rsid w:val="00404831"/>
    <w:pPr>
      <w:spacing w:after="0" w:line="240" w:lineRule="auto"/>
    </w:pPr>
    <w:rPr>
      <w:rFonts w:ascii="Arial" w:eastAsia="Times New Roman" w:hAnsi="Arial" w:cs="Times New Roman"/>
      <w:szCs w:val="20"/>
    </w:rPr>
  </w:style>
  <w:style w:type="paragraph" w:styleId="Title">
    <w:name w:val="Title"/>
    <w:basedOn w:val="Normal"/>
    <w:next w:val="Normal"/>
    <w:link w:val="TitleChar"/>
    <w:uiPriority w:val="10"/>
    <w:qFormat/>
    <w:rsid w:val="00251011"/>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01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037576"/>
    <w:rPr>
      <w:color w:val="800080" w:themeColor="followedHyperlink"/>
      <w:u w:val="single"/>
    </w:rPr>
  </w:style>
  <w:style w:type="paragraph" w:styleId="TOC3">
    <w:name w:val="toc 3"/>
    <w:basedOn w:val="Normal"/>
    <w:next w:val="Normal"/>
    <w:autoRedefine/>
    <w:uiPriority w:val="39"/>
    <w:unhideWhenUsed/>
    <w:rsid w:val="004B035E"/>
    <w:pPr>
      <w:spacing w:after="100"/>
      <w:ind w:left="440"/>
    </w:pPr>
  </w:style>
  <w:style w:type="paragraph" w:styleId="Caption">
    <w:name w:val="caption"/>
    <w:basedOn w:val="Normal"/>
    <w:next w:val="Normal"/>
    <w:uiPriority w:val="99"/>
    <w:qFormat/>
    <w:rsid w:val="008A488F"/>
    <w:rPr>
      <w:b/>
      <w:bCs/>
      <w:sz w:val="20"/>
    </w:rPr>
  </w:style>
  <w:style w:type="paragraph" w:styleId="EndnoteText">
    <w:name w:val="endnote text"/>
    <w:basedOn w:val="Normal"/>
    <w:link w:val="EndnoteTextChar"/>
    <w:uiPriority w:val="99"/>
    <w:semiHidden/>
    <w:unhideWhenUsed/>
    <w:rsid w:val="00C83F73"/>
    <w:rPr>
      <w:sz w:val="20"/>
    </w:rPr>
  </w:style>
  <w:style w:type="character" w:customStyle="1" w:styleId="EndnoteTextChar">
    <w:name w:val="Endnote Text Char"/>
    <w:basedOn w:val="DefaultParagraphFont"/>
    <w:link w:val="EndnoteText"/>
    <w:uiPriority w:val="99"/>
    <w:semiHidden/>
    <w:rsid w:val="00C83F73"/>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C83F73"/>
    <w:rPr>
      <w:vertAlign w:val="superscript"/>
    </w:rPr>
  </w:style>
  <w:style w:type="character" w:customStyle="1" w:styleId="ListParagraphChar">
    <w:name w:val="List Paragraph Char"/>
    <w:basedOn w:val="DefaultParagraphFont"/>
    <w:link w:val="ListParagraph"/>
    <w:uiPriority w:val="34"/>
    <w:locked/>
    <w:rsid w:val="005A49B2"/>
    <w:rPr>
      <w:sz w:val="24"/>
      <w:szCs w:val="24"/>
      <w:lang w:val="en-GB"/>
    </w:rPr>
  </w:style>
  <w:style w:type="table" w:customStyle="1" w:styleId="TableGrid1">
    <w:name w:val="Table Grid1"/>
    <w:basedOn w:val="TableNormal"/>
    <w:next w:val="TableGrid"/>
    <w:rsid w:val="0008403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1136">
      <w:bodyDiv w:val="1"/>
      <w:marLeft w:val="0"/>
      <w:marRight w:val="0"/>
      <w:marTop w:val="0"/>
      <w:marBottom w:val="0"/>
      <w:divBdr>
        <w:top w:val="none" w:sz="0" w:space="0" w:color="auto"/>
        <w:left w:val="none" w:sz="0" w:space="0" w:color="auto"/>
        <w:bottom w:val="none" w:sz="0" w:space="0" w:color="auto"/>
        <w:right w:val="none" w:sz="0" w:space="0" w:color="auto"/>
      </w:divBdr>
    </w:div>
    <w:div w:id="103574354">
      <w:bodyDiv w:val="1"/>
      <w:marLeft w:val="0"/>
      <w:marRight w:val="0"/>
      <w:marTop w:val="0"/>
      <w:marBottom w:val="0"/>
      <w:divBdr>
        <w:top w:val="none" w:sz="0" w:space="0" w:color="auto"/>
        <w:left w:val="none" w:sz="0" w:space="0" w:color="auto"/>
        <w:bottom w:val="none" w:sz="0" w:space="0" w:color="auto"/>
        <w:right w:val="none" w:sz="0" w:space="0" w:color="auto"/>
      </w:divBdr>
    </w:div>
    <w:div w:id="223762246">
      <w:bodyDiv w:val="1"/>
      <w:marLeft w:val="0"/>
      <w:marRight w:val="0"/>
      <w:marTop w:val="0"/>
      <w:marBottom w:val="0"/>
      <w:divBdr>
        <w:top w:val="none" w:sz="0" w:space="0" w:color="auto"/>
        <w:left w:val="none" w:sz="0" w:space="0" w:color="auto"/>
        <w:bottom w:val="none" w:sz="0" w:space="0" w:color="auto"/>
        <w:right w:val="none" w:sz="0" w:space="0" w:color="auto"/>
      </w:divBdr>
    </w:div>
    <w:div w:id="307827832">
      <w:bodyDiv w:val="1"/>
      <w:marLeft w:val="0"/>
      <w:marRight w:val="0"/>
      <w:marTop w:val="0"/>
      <w:marBottom w:val="0"/>
      <w:divBdr>
        <w:top w:val="none" w:sz="0" w:space="0" w:color="auto"/>
        <w:left w:val="none" w:sz="0" w:space="0" w:color="auto"/>
        <w:bottom w:val="none" w:sz="0" w:space="0" w:color="auto"/>
        <w:right w:val="none" w:sz="0" w:space="0" w:color="auto"/>
      </w:divBdr>
    </w:div>
    <w:div w:id="611405638">
      <w:bodyDiv w:val="1"/>
      <w:marLeft w:val="0"/>
      <w:marRight w:val="0"/>
      <w:marTop w:val="0"/>
      <w:marBottom w:val="0"/>
      <w:divBdr>
        <w:top w:val="none" w:sz="0" w:space="0" w:color="auto"/>
        <w:left w:val="none" w:sz="0" w:space="0" w:color="auto"/>
        <w:bottom w:val="none" w:sz="0" w:space="0" w:color="auto"/>
        <w:right w:val="none" w:sz="0" w:space="0" w:color="auto"/>
      </w:divBdr>
    </w:div>
    <w:div w:id="1174032618">
      <w:bodyDiv w:val="1"/>
      <w:marLeft w:val="0"/>
      <w:marRight w:val="0"/>
      <w:marTop w:val="0"/>
      <w:marBottom w:val="0"/>
      <w:divBdr>
        <w:top w:val="none" w:sz="0" w:space="0" w:color="auto"/>
        <w:left w:val="none" w:sz="0" w:space="0" w:color="auto"/>
        <w:bottom w:val="none" w:sz="0" w:space="0" w:color="auto"/>
        <w:right w:val="none" w:sz="0" w:space="0" w:color="auto"/>
      </w:divBdr>
    </w:div>
    <w:div w:id="1660885551">
      <w:bodyDiv w:val="1"/>
      <w:marLeft w:val="0"/>
      <w:marRight w:val="0"/>
      <w:marTop w:val="0"/>
      <w:marBottom w:val="0"/>
      <w:divBdr>
        <w:top w:val="none" w:sz="0" w:space="0" w:color="auto"/>
        <w:left w:val="none" w:sz="0" w:space="0" w:color="auto"/>
        <w:bottom w:val="none" w:sz="0" w:space="0" w:color="auto"/>
        <w:right w:val="none" w:sz="0" w:space="0" w:color="auto"/>
      </w:divBdr>
    </w:div>
    <w:div w:id="2066416447">
      <w:bodyDiv w:val="1"/>
      <w:marLeft w:val="0"/>
      <w:marRight w:val="0"/>
      <w:marTop w:val="0"/>
      <w:marBottom w:val="0"/>
      <w:divBdr>
        <w:top w:val="none" w:sz="0" w:space="0" w:color="auto"/>
        <w:left w:val="none" w:sz="0" w:space="0" w:color="auto"/>
        <w:bottom w:val="none" w:sz="0" w:space="0" w:color="auto"/>
        <w:right w:val="none" w:sz="0" w:space="0" w:color="auto"/>
      </w:divBdr>
    </w:div>
    <w:div w:id="20948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irgridgroup.com/legal/" TargetMode="External"/><Relationship Id="rId18" Type="http://schemas.openxmlformats.org/officeDocument/2006/relationships/hyperlink" Target="mailto:generator_testing@soni.ltd.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enerator_testing@eirgrid.com" TargetMode="External"/><Relationship Id="rId25" Type="http://schemas.openxmlformats.org/officeDocument/2006/relationships/hyperlink" Target="mailto:generator_testing@soni.ltd.uk" TargetMode="Externa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hyperlink" Target="mailto:generator_testing@soni.lt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generator_testing@eirgrid.com" TargetMode="External"/><Relationship Id="rId5" Type="http://schemas.openxmlformats.org/officeDocument/2006/relationships/customXml" Target="../customXml/item5.xml"/><Relationship Id="rId15" Type="http://schemas.openxmlformats.org/officeDocument/2006/relationships/hyperlink" Target="mailto:generator_testing@eirgrid.com"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generator_testing@eirgrid.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irgridgroup.com/__uuid/b1d14629-fe49-41a9-ac30-c3cb14393c82/index.xml?__toolba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Version xmlns="http://schemas.microsoft.com/sharepoint/v3/fields" xsi:nil="true"/>
    <iab7cdb7554d4997ae876b11632fa575 xmlns="3cada6dc-2705-46ed-bab2-0b2cd6d935ca">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aedbec09-6cfb-4ae7-9e89-10103b388d52</TermId>
        </TermInfo>
      </Terms>
    </iab7cdb7554d4997ae876b11632fa575>
    <TaxCatchAll xmlns="3cada6dc-2705-46ed-bab2-0b2cd6d935ca">
      <Value>3</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692C180226C24CB36813F415713C47" ma:contentTypeVersion="11" ma:contentTypeDescription="Create a new document." ma:contentTypeScope="" ma:versionID="52295d3a4ba67561306fa0861af62509">
  <xsd:schema xmlns:xsd="http://www.w3.org/2001/XMLSchema" xmlns:xs="http://www.w3.org/2001/XMLSchema" xmlns:p="http://schemas.microsoft.com/office/2006/metadata/properties" xmlns:ns1="http://schemas.microsoft.com/sharepoint/v3" xmlns:ns2="http://schemas.microsoft.com/sharepoint/v3/fields" xmlns:ns3="3cada6dc-2705-46ed-bab2-0b2cd6d935ca" targetNamespace="http://schemas.microsoft.com/office/2006/metadata/properties" ma:root="true" ma:fieldsID="5e037eafe3a59e0b2a17b0d296486c01" ns1:_="" ns2:_="" ns3:_="">
    <xsd:import namespace="http://schemas.microsoft.com/sharepoint/v3"/>
    <xsd:import namespace="http://schemas.microsoft.com/sharepoint/v3/fields"/>
    <xsd:import namespace="3cada6dc-2705-46ed-bab2-0b2cd6d935ca"/>
    <xsd:element name="properties">
      <xsd:complexType>
        <xsd:sequence>
          <xsd:element name="documentManagement">
            <xsd:complexType>
              <xsd:all>
                <xsd:element ref="ns2:_Version" minOccurs="0"/>
                <xsd:element ref="ns3:iab7cdb7554d4997ae876b11632fa575" minOccurs="0"/>
                <xsd:element ref="ns3:TaxCatchAll" minOccurs="0"/>
                <xsd:element ref="ns3: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3C692C180226C24CB36813F415713C47|-1927881566" UniqueId="697c0b5f-4cab-4e30-8bed-0144e9355a80">
      <p:Name>Auditing</p:Name>
      <p:Description>Audits user actions on documents and list items to the Audit Log.</p:Description>
      <p:CustomData>
        <Audit>
          <Update/>
          <View/>
          <MoveCopy/>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2443-6940-4745-AA96-0B88CA3E6739}">
  <ds:schemaRefs>
    <ds:schemaRef ds:uri="http://schemas.microsoft.com/sharepoint/v3/contenttype/forms"/>
  </ds:schemaRefs>
</ds:datastoreItem>
</file>

<file path=customXml/itemProps2.xml><?xml version="1.0" encoding="utf-8"?>
<ds:datastoreItem xmlns:ds="http://schemas.openxmlformats.org/officeDocument/2006/customXml" ds:itemID="{A1FEE805-F782-4480-BC9C-9C834C1E4A34}">
  <ds:schemaRefs>
    <ds:schemaRef ds:uri="http://schemas.microsoft.com/office/2006/metadata/properties"/>
    <ds:schemaRef ds:uri="http://schemas.microsoft.com/sharepoint/v3/fields"/>
    <ds:schemaRef ds:uri="3cada6dc-2705-46ed-bab2-0b2cd6d935ca"/>
    <ds:schemaRef ds:uri="http://schemas.microsoft.com/office/infopath/2007/PartnerControls"/>
  </ds:schemaRefs>
</ds:datastoreItem>
</file>

<file path=customXml/itemProps3.xml><?xml version="1.0" encoding="utf-8"?>
<ds:datastoreItem xmlns:ds="http://schemas.openxmlformats.org/officeDocument/2006/customXml" ds:itemID="{F7CBB535-D22F-4B62-A564-83769BED6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CA6D9-5C0B-4DBC-92DC-F35373A6873B}">
  <ds:schemaRefs>
    <ds:schemaRef ds:uri="office.server.policy"/>
  </ds:schemaRefs>
</ds:datastoreItem>
</file>

<file path=customXml/itemProps5.xml><?xml version="1.0" encoding="utf-8"?>
<ds:datastoreItem xmlns:ds="http://schemas.openxmlformats.org/officeDocument/2006/customXml" ds:itemID="{154BD4EC-9CAF-417B-AEA2-6628ADB3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2311</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Aggregator-Ramping-Test-Procedure</vt:lpstr>
    </vt:vector>
  </TitlesOfParts>
  <Company>EirGrid</Company>
  <LinksUpToDate>false</LinksUpToDate>
  <CharactersWithSpaces>15454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Aggregator-Ramping-Test-Procedure</dc:title>
  <dc:creator>Neil.Kavanagh@Eirgrid.com</dc:creator>
  <cp:lastModifiedBy>Buzek, Vlastimil</cp:lastModifiedBy>
  <cp:revision>3</cp:revision>
  <cp:lastPrinted>2017-11-07T09:01:00Z</cp:lastPrinted>
  <dcterms:created xsi:type="dcterms:W3CDTF">2021-03-15T10:47:00Z</dcterms:created>
  <dcterms:modified xsi:type="dcterms:W3CDTF">2021-03-25T12:39:00Z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0x0101003C692C180226C24CB36813F415713C47</vt:lpwstr>
  </property>
  <property fmtid="{D5CDD505-2E9C-101B-9397-08002B2CF9AE}" pid="3" name="Date Recieved/Issued">
    <vt:lpwstr>2014-05-21T11:50:26+01:00</vt:lpwstr>
  </property>
  <property fmtid="{D5CDD505-2E9C-101B-9397-08002B2CF9AE}" pid="4" name="Document Type">
    <vt:lpwstr>Test Data</vt:lpwstr>
  </property>
  <property fmtid="{D5CDD505-2E9C-101B-9397-08002B2CF9AE}" pid="5" name="File Category">
    <vt:lpwstr>3;#Procedure|aedbec09-6cfb-4ae7-9e89-10103b388d52</vt:lpwstr>
  </property>
</Properties>
</file>