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28E3A69D" w:rsidR="00E61FE9" w:rsidRDefault="00E61FE9" w:rsidP="002A1351">
      <w:pPr>
        <w:pStyle w:val="BodyText"/>
        <w:spacing w:line="300" w:lineRule="auto"/>
        <w:rPr>
          <w:rFonts w:cs="Arial"/>
          <w:sz w:val="20"/>
          <w:lang w:val="en-GB"/>
        </w:rPr>
      </w:pPr>
      <w:bookmarkStart w:id="0" w:name="_GoBack"/>
      <w:bookmarkEnd w:id="0"/>
    </w:p>
    <w:p w14:paraId="7062B334" w14:textId="62DED586" w:rsidR="00E82A89" w:rsidRDefault="00E82A89" w:rsidP="002A1351">
      <w:pPr>
        <w:pStyle w:val="BodyText"/>
        <w:spacing w:line="300" w:lineRule="auto"/>
        <w:rPr>
          <w:rFonts w:cs="Arial"/>
          <w:sz w:val="20"/>
          <w:lang w:val="en-GB"/>
        </w:rPr>
      </w:pPr>
    </w:p>
    <w:p w14:paraId="3CE61C77" w14:textId="77777777" w:rsidR="00E82A89" w:rsidRPr="003765F3" w:rsidRDefault="00E82A89" w:rsidP="002A1351">
      <w:pPr>
        <w:pStyle w:val="BodyText"/>
        <w:spacing w:line="300" w:lineRule="auto"/>
        <w:rPr>
          <w:rFonts w:cs="Arial"/>
          <w:sz w:val="20"/>
          <w:lang w:val="en-GB"/>
        </w:rPr>
      </w:pPr>
    </w:p>
    <w:p w14:paraId="1DC98A4C" w14:textId="490EED7E" w:rsidR="00853B94" w:rsidRDefault="00853B94" w:rsidP="00AD4619">
      <w:pPr>
        <w:pBdr>
          <w:bottom w:val="single" w:sz="8" w:space="4" w:color="DDDDDD" w:themeColor="accent1"/>
        </w:pBdr>
        <w:spacing w:after="300"/>
        <w:contextualSpacing/>
        <w:jc w:val="center"/>
        <w:rPr>
          <w:rFonts w:eastAsiaTheme="majorEastAsia" w:cs="Arial"/>
          <w:color w:val="000000" w:themeColor="text1"/>
          <w:spacing w:val="5"/>
          <w:kern w:val="28"/>
          <w:sz w:val="52"/>
          <w:szCs w:val="52"/>
        </w:rPr>
      </w:pPr>
    </w:p>
    <w:p w14:paraId="2482CD69" w14:textId="269473B9" w:rsidR="00853B94" w:rsidRDefault="00853B94" w:rsidP="00853B94">
      <w:pPr>
        <w:pBdr>
          <w:bottom w:val="single" w:sz="8" w:space="4" w:color="DDDDDD" w:themeColor="accent1"/>
        </w:pBdr>
        <w:spacing w:after="300"/>
        <w:contextualSpacing/>
        <w:jc w:val="center"/>
        <w:rPr>
          <w:rFonts w:eastAsiaTheme="majorEastAsia" w:cs="Arial"/>
          <w:color w:val="000000" w:themeColor="text1"/>
          <w:spacing w:val="5"/>
          <w:kern w:val="28"/>
          <w:sz w:val="52"/>
          <w:szCs w:val="52"/>
        </w:rPr>
      </w:pPr>
      <w:r w:rsidRPr="00853B94">
        <w:rPr>
          <w:rFonts w:eastAsiaTheme="majorEastAsia" w:cs="Arial"/>
          <w:color w:val="000000" w:themeColor="text1"/>
          <w:spacing w:val="5"/>
          <w:kern w:val="28"/>
          <w:sz w:val="52"/>
          <w:szCs w:val="52"/>
        </w:rPr>
        <w:t>System Services</w:t>
      </w:r>
      <w:r>
        <w:rPr>
          <w:rFonts w:eastAsiaTheme="majorEastAsia" w:cs="Arial"/>
          <w:color w:val="000000" w:themeColor="text1"/>
          <w:spacing w:val="5"/>
          <w:kern w:val="28"/>
          <w:sz w:val="52"/>
          <w:szCs w:val="52"/>
        </w:rPr>
        <w:t xml:space="preserve"> </w:t>
      </w:r>
      <w:r w:rsidRPr="00853B94">
        <w:rPr>
          <w:rFonts w:eastAsiaTheme="majorEastAsia" w:cs="Arial"/>
          <w:color w:val="000000" w:themeColor="text1"/>
          <w:spacing w:val="5"/>
          <w:kern w:val="28"/>
          <w:sz w:val="52"/>
          <w:szCs w:val="52"/>
        </w:rPr>
        <w:t>Test Report</w:t>
      </w:r>
    </w:p>
    <w:p w14:paraId="27686C3F" w14:textId="77777777" w:rsidR="00853B94" w:rsidRDefault="00853B94" w:rsidP="00AD4619">
      <w:pPr>
        <w:pBdr>
          <w:bottom w:val="single" w:sz="8" w:space="4" w:color="DDDDDD" w:themeColor="accent1"/>
        </w:pBdr>
        <w:spacing w:after="300"/>
        <w:contextualSpacing/>
        <w:jc w:val="center"/>
        <w:rPr>
          <w:rFonts w:eastAsiaTheme="majorEastAsia" w:cs="Arial"/>
          <w:color w:val="000000" w:themeColor="text1"/>
          <w:spacing w:val="5"/>
          <w:kern w:val="28"/>
          <w:sz w:val="52"/>
          <w:szCs w:val="52"/>
        </w:rPr>
      </w:pPr>
    </w:p>
    <w:p w14:paraId="4A35F84F" w14:textId="08F87A7C" w:rsidR="00AD4619" w:rsidRDefault="00AD4619" w:rsidP="00AD4619">
      <w:pPr>
        <w:pBdr>
          <w:bottom w:val="single" w:sz="8" w:space="4" w:color="DDDDDD" w:themeColor="accent1"/>
        </w:pBdr>
        <w:spacing w:after="300"/>
        <w:contextualSpacing/>
        <w:jc w:val="center"/>
        <w:rPr>
          <w:rFonts w:eastAsiaTheme="majorEastAsia" w:cs="Arial"/>
          <w:color w:val="000000" w:themeColor="text1"/>
          <w:spacing w:val="5"/>
          <w:kern w:val="28"/>
          <w:sz w:val="52"/>
          <w:szCs w:val="52"/>
        </w:rPr>
      </w:pPr>
      <w:r w:rsidRPr="00853B94">
        <w:rPr>
          <w:rFonts w:eastAsiaTheme="majorEastAsia" w:cs="Arial"/>
          <w:color w:val="000000" w:themeColor="text1"/>
          <w:spacing w:val="5"/>
          <w:kern w:val="28"/>
          <w:sz w:val="52"/>
          <w:szCs w:val="52"/>
        </w:rPr>
        <w:t>Fast Frequency Response (FFR), Primary, Secondary and Tertiary Reserve (POR, SOR, TOR1</w:t>
      </w:r>
      <w:r w:rsidR="00622686" w:rsidRPr="00853B94">
        <w:rPr>
          <w:rFonts w:eastAsiaTheme="majorEastAsia" w:cs="Arial"/>
          <w:color w:val="000000" w:themeColor="text1"/>
          <w:spacing w:val="5"/>
          <w:kern w:val="28"/>
          <w:sz w:val="52"/>
          <w:szCs w:val="52"/>
        </w:rPr>
        <w:t>, TOR2</w:t>
      </w:r>
      <w:r w:rsidRPr="00853B94">
        <w:rPr>
          <w:rFonts w:eastAsiaTheme="majorEastAsia" w:cs="Arial"/>
          <w:color w:val="000000" w:themeColor="text1"/>
          <w:spacing w:val="5"/>
          <w:kern w:val="28"/>
          <w:sz w:val="52"/>
          <w:szCs w:val="52"/>
        </w:rPr>
        <w:t>)</w:t>
      </w:r>
    </w:p>
    <w:p w14:paraId="2828431F" w14:textId="77777777" w:rsidR="00853B94" w:rsidRPr="00853B94" w:rsidRDefault="00853B94" w:rsidP="00AD4619">
      <w:pPr>
        <w:pBdr>
          <w:bottom w:val="single" w:sz="8" w:space="4" w:color="DDDDDD" w:themeColor="accent1"/>
        </w:pBdr>
        <w:spacing w:after="300"/>
        <w:contextualSpacing/>
        <w:jc w:val="center"/>
        <w:rPr>
          <w:rFonts w:eastAsiaTheme="majorEastAsia" w:cs="Arial"/>
          <w:color w:val="000000" w:themeColor="text1"/>
          <w:spacing w:val="5"/>
          <w:kern w:val="28"/>
          <w:sz w:val="52"/>
          <w:szCs w:val="52"/>
        </w:rPr>
      </w:pPr>
    </w:p>
    <w:p w14:paraId="7BFC7FC9" w14:textId="1CFC7F00" w:rsidR="00853B94" w:rsidRDefault="00AD4619" w:rsidP="00853B94">
      <w:pPr>
        <w:pBdr>
          <w:bottom w:val="single" w:sz="8" w:space="4" w:color="DDDDDD" w:themeColor="accent1"/>
        </w:pBdr>
        <w:spacing w:after="300"/>
        <w:contextualSpacing/>
        <w:jc w:val="center"/>
        <w:rPr>
          <w:rFonts w:eastAsiaTheme="majorEastAsia" w:cs="Arial"/>
          <w:color w:val="000000" w:themeColor="text1"/>
          <w:spacing w:val="5"/>
          <w:kern w:val="28"/>
          <w:sz w:val="52"/>
          <w:szCs w:val="52"/>
          <w:lang w:val="en-GB"/>
        </w:rPr>
      </w:pPr>
      <w:r w:rsidRPr="00853B94">
        <w:rPr>
          <w:rFonts w:eastAsiaTheme="majorEastAsia" w:cs="Arial"/>
          <w:color w:val="000000" w:themeColor="text1"/>
          <w:spacing w:val="5"/>
          <w:kern w:val="28"/>
          <w:sz w:val="52"/>
          <w:szCs w:val="52"/>
          <w:lang w:val="en-GB"/>
        </w:rPr>
        <w:t>Aggregators</w:t>
      </w:r>
    </w:p>
    <w:p w14:paraId="1A5EC407" w14:textId="77777777" w:rsidR="00853B94" w:rsidRPr="00853B94" w:rsidRDefault="00853B94" w:rsidP="00AD4619">
      <w:pPr>
        <w:pBdr>
          <w:bottom w:val="single" w:sz="8" w:space="4" w:color="DDDDDD" w:themeColor="accent1"/>
        </w:pBdr>
        <w:spacing w:after="300"/>
        <w:contextualSpacing/>
        <w:jc w:val="center"/>
        <w:rPr>
          <w:rFonts w:eastAsiaTheme="majorEastAsia" w:cs="Arial"/>
          <w:color w:val="000000" w:themeColor="text1"/>
          <w:spacing w:val="5"/>
          <w:kern w:val="28"/>
          <w:sz w:val="52"/>
          <w:szCs w:val="52"/>
          <w:lang w:val="en-GB"/>
        </w:rPr>
      </w:pPr>
    </w:p>
    <w:p w14:paraId="3CB14341" w14:textId="77777777" w:rsidR="00AD4619" w:rsidRPr="003765F3" w:rsidRDefault="00AD4619" w:rsidP="00AD4619">
      <w:pPr>
        <w:pBdr>
          <w:bottom w:val="single" w:sz="8" w:space="4" w:color="DDDDDD" w:themeColor="accent1"/>
        </w:pBdr>
        <w:spacing w:after="300"/>
        <w:contextualSpacing/>
        <w:jc w:val="center"/>
        <w:rPr>
          <w:rFonts w:eastAsiaTheme="majorEastAsia" w:cs="Arial"/>
          <w:spacing w:val="5"/>
          <w:kern w:val="28"/>
          <w:sz w:val="32"/>
          <w:szCs w:val="32"/>
          <w:lang w:val="en-GB"/>
        </w:rPr>
      </w:pPr>
      <w:permStart w:id="981817804" w:edGrp="everyone"/>
      <w:r>
        <w:rPr>
          <w:rFonts w:eastAsiaTheme="majorEastAsia" w:cs="Arial"/>
          <w:spacing w:val="5"/>
          <w:kern w:val="28"/>
          <w:sz w:val="32"/>
          <w:szCs w:val="32"/>
          <w:lang w:val="en-GB"/>
        </w:rPr>
        <w:t xml:space="preserve">Unit </w:t>
      </w:r>
      <w:r w:rsidRPr="003765F3">
        <w:rPr>
          <w:rFonts w:eastAsiaTheme="majorEastAsia" w:cs="Arial"/>
          <w:spacing w:val="5"/>
          <w:kern w:val="28"/>
          <w:sz w:val="32"/>
          <w:szCs w:val="32"/>
          <w:lang w:val="en-GB"/>
        </w:rPr>
        <w:t>Name</w:t>
      </w:r>
    </w:p>
    <w:permEnd w:id="981817804"/>
    <w:p w14:paraId="72D25DA1" w14:textId="77777777" w:rsidR="005A4F2D" w:rsidRPr="003765F3" w:rsidRDefault="005A4F2D" w:rsidP="002A1351">
      <w:pPr>
        <w:pStyle w:val="BodyText"/>
        <w:spacing w:line="300" w:lineRule="auto"/>
        <w:rPr>
          <w:rFonts w:cs="Arial"/>
          <w:sz w:val="20"/>
          <w:lang w:val="en-GB"/>
        </w:rPr>
      </w:pPr>
    </w:p>
    <w:p w14:paraId="470C79A0" w14:textId="77777777" w:rsidR="003F5EA7" w:rsidRPr="003765F3" w:rsidRDefault="003F5EA7" w:rsidP="00136785">
      <w:pPr>
        <w:rPr>
          <w:lang w:val="en-GB"/>
        </w:rPr>
      </w:pPr>
    </w:p>
    <w:p w14:paraId="174211A9" w14:textId="77777777" w:rsidR="00136785" w:rsidRPr="003765F3" w:rsidRDefault="00136785" w:rsidP="00136785">
      <w:pPr>
        <w:rPr>
          <w:rFonts w:cs="Arial"/>
          <w:sz w:val="18"/>
          <w:lang w:val="en-GB"/>
        </w:rPr>
      </w:pPr>
      <w:r w:rsidRPr="003765F3">
        <w:rPr>
          <w:rFonts w:cs="Arial"/>
          <w:sz w:val="18"/>
          <w:lang w:val="en-GB"/>
        </w:rPr>
        <w:t xml:space="preserve">DISCLAIMER: </w:t>
      </w:r>
    </w:p>
    <w:p w14:paraId="5CAC3C43" w14:textId="77777777" w:rsidR="00136785" w:rsidRPr="003765F3" w:rsidRDefault="00136785" w:rsidP="00A170AB">
      <w:pPr>
        <w:jc w:val="both"/>
        <w:rPr>
          <w:rFonts w:cs="Arial"/>
          <w:sz w:val="18"/>
          <w:lang w:val="en-GB"/>
        </w:rPr>
      </w:pPr>
      <w:r w:rsidRPr="003765F3">
        <w:rPr>
          <w:rFonts w:cs="Arial"/>
          <w:sz w:val="18"/>
          <w:lang w:val="en-GB"/>
        </w:rPr>
        <w:t xml:space="preserve">This Document contains information (and/or attachments) which may be privileged or confidential. All content is intended solely for the use of the individual or entity to </w:t>
      </w:r>
      <w:proofErr w:type="gramStart"/>
      <w:r w:rsidRPr="003765F3">
        <w:rPr>
          <w:rFonts w:cs="Arial"/>
          <w:sz w:val="18"/>
          <w:lang w:val="en-GB"/>
        </w:rPr>
        <w:t>whom</w:t>
      </w:r>
      <w:proofErr w:type="gramEnd"/>
      <w:r w:rsidRPr="003765F3">
        <w:rPr>
          <w:rFonts w:cs="Arial"/>
          <w:sz w:val="18"/>
          <w:lang w:val="en-GB"/>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Pr="00687B81" w:rsidRDefault="00136785" w:rsidP="00A170AB">
      <w:pPr>
        <w:jc w:val="both"/>
        <w:rPr>
          <w:rFonts w:cs="Arial"/>
          <w:sz w:val="18"/>
          <w:lang w:val="en-GB"/>
        </w:rPr>
      </w:pPr>
      <w:r w:rsidRPr="003765F3">
        <w:rPr>
          <w:rFonts w:cs="Arial"/>
          <w:sz w:val="18"/>
          <w:lang w:val="en-GB"/>
        </w:rPr>
        <w:t xml:space="preserve">Further information can be found at: </w:t>
      </w:r>
      <w:hyperlink r:id="rId13" w:history="1">
        <w:r w:rsidRPr="00687B81">
          <w:rPr>
            <w:sz w:val="18"/>
          </w:rPr>
          <w:t>http://www.eirgridgroup.com/legal/</w:t>
        </w:r>
      </w:hyperlink>
    </w:p>
    <w:p w14:paraId="72D25DA5" w14:textId="26503F65" w:rsidR="005343E4" w:rsidRPr="003765F3" w:rsidRDefault="00633F47" w:rsidP="002A1351">
      <w:pPr>
        <w:pStyle w:val="BodyText"/>
        <w:spacing w:line="300" w:lineRule="auto"/>
        <w:rPr>
          <w:rFonts w:cs="Arial"/>
          <w:sz w:val="20"/>
          <w:lang w:val="en-GB"/>
        </w:rPr>
      </w:pPr>
      <w:r w:rsidRPr="003765F3">
        <w:rPr>
          <w:noProof/>
          <w:lang w:eastAsia="en-IE"/>
        </w:rPr>
        <w:drawing>
          <wp:anchor distT="0" distB="0" distL="114300" distR="114300" simplePos="0" relativeHeight="251658240" behindDoc="1" locked="0" layoutInCell="1" allowOverlap="1" wp14:anchorId="7FD84AB2" wp14:editId="0983D820">
            <wp:simplePos x="0" y="0"/>
            <wp:positionH relativeFrom="column">
              <wp:posOffset>-525780</wp:posOffset>
            </wp:positionH>
            <wp:positionV relativeFrom="paragraph">
              <wp:posOffset>89535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p>
    <w:p w14:paraId="72D25DA6" w14:textId="23559C0C" w:rsidR="005343E4" w:rsidRPr="003765F3" w:rsidRDefault="005343E4" w:rsidP="002A1351">
      <w:pPr>
        <w:pStyle w:val="BodyText"/>
        <w:spacing w:line="300" w:lineRule="auto"/>
        <w:rPr>
          <w:rFonts w:cs="Arial"/>
          <w:sz w:val="20"/>
          <w:lang w:val="en-GB"/>
        </w:rPr>
      </w:pPr>
    </w:p>
    <w:p w14:paraId="72D25DA7" w14:textId="4F5D1065" w:rsidR="005A4F2D" w:rsidRPr="003765F3" w:rsidRDefault="005A4F2D" w:rsidP="00312C19">
      <w:pPr>
        <w:pStyle w:val="BodyText"/>
        <w:tabs>
          <w:tab w:val="left" w:pos="5955"/>
        </w:tabs>
        <w:spacing w:line="300" w:lineRule="auto"/>
        <w:rPr>
          <w:rFonts w:cs="Arial"/>
          <w:sz w:val="20"/>
          <w:lang w:val="en-GB"/>
        </w:rPr>
      </w:pPr>
    </w:p>
    <w:p w14:paraId="72D25DA8" w14:textId="32BA173B" w:rsidR="005A4F2D" w:rsidRPr="003765F3" w:rsidRDefault="005A4F2D" w:rsidP="002A1351">
      <w:pPr>
        <w:pStyle w:val="BodyText"/>
        <w:spacing w:line="300" w:lineRule="auto"/>
        <w:rPr>
          <w:rFonts w:cs="Arial"/>
          <w:sz w:val="20"/>
          <w:lang w:val="en-GB"/>
        </w:rPr>
      </w:pPr>
    </w:p>
    <w:p w14:paraId="72D25DA9" w14:textId="77777777" w:rsidR="005A4F2D" w:rsidRPr="003765F3" w:rsidRDefault="005A4F2D" w:rsidP="002A1351">
      <w:pPr>
        <w:pStyle w:val="BodyText"/>
        <w:spacing w:line="300" w:lineRule="auto"/>
        <w:rPr>
          <w:rFonts w:cs="Arial"/>
          <w:sz w:val="20"/>
          <w:lang w:val="en-GB"/>
        </w:rPr>
      </w:pPr>
    </w:p>
    <w:p w14:paraId="72D25DAA" w14:textId="77777777" w:rsidR="005A4F2D" w:rsidRPr="003765F3" w:rsidRDefault="005A4F2D" w:rsidP="002A1351">
      <w:pPr>
        <w:pStyle w:val="BodyText"/>
        <w:spacing w:line="300" w:lineRule="auto"/>
        <w:rPr>
          <w:rFonts w:cs="Arial"/>
          <w:sz w:val="20"/>
          <w:lang w:val="en-GB"/>
        </w:rPr>
      </w:pPr>
    </w:p>
    <w:p w14:paraId="72D25DAE" w14:textId="77777777" w:rsidR="005A4F2D" w:rsidRPr="003765F3" w:rsidRDefault="005A4F2D" w:rsidP="002A1351">
      <w:pPr>
        <w:pStyle w:val="BodyText"/>
        <w:spacing w:line="300" w:lineRule="auto"/>
        <w:rPr>
          <w:rFonts w:cs="Arial"/>
          <w:sz w:val="20"/>
          <w:lang w:val="en-GB"/>
        </w:rPr>
      </w:pPr>
    </w:p>
    <w:p w14:paraId="20E6286C" w14:textId="77777777" w:rsidR="00B827A0" w:rsidRPr="003765F3" w:rsidRDefault="00B827A0" w:rsidP="002A1351">
      <w:pPr>
        <w:pStyle w:val="BodyText"/>
        <w:spacing w:line="300" w:lineRule="auto"/>
        <w:rPr>
          <w:rFonts w:cs="Arial"/>
          <w:sz w:val="20"/>
          <w:lang w:val="en-GB"/>
        </w:rPr>
      </w:pPr>
    </w:p>
    <w:p w14:paraId="72D25DAF" w14:textId="77777777" w:rsidR="005A4F2D" w:rsidRPr="003765F3" w:rsidRDefault="005A4F2D" w:rsidP="002A1351">
      <w:pPr>
        <w:pStyle w:val="BodyText"/>
        <w:spacing w:line="300" w:lineRule="auto"/>
        <w:rPr>
          <w:rFonts w:cs="Arial"/>
          <w:sz w:val="20"/>
          <w:lang w:val="en-GB"/>
        </w:rPr>
      </w:pPr>
    </w:p>
    <w:p w14:paraId="72D25DB0" w14:textId="77777777" w:rsidR="005A4F2D" w:rsidRPr="003765F3" w:rsidRDefault="005A4F2D" w:rsidP="002A1351">
      <w:pPr>
        <w:pStyle w:val="BodyText"/>
        <w:spacing w:line="300" w:lineRule="auto"/>
        <w:rPr>
          <w:rFonts w:cs="Arial"/>
          <w:sz w:val="20"/>
          <w:lang w:val="en-GB"/>
        </w:rPr>
      </w:pPr>
    </w:p>
    <w:p w14:paraId="72D25DB2" w14:textId="77777777" w:rsidR="00E61FE9" w:rsidRPr="003765F3" w:rsidRDefault="00E61FE9" w:rsidP="002A1351">
      <w:pPr>
        <w:pStyle w:val="BodyText"/>
        <w:spacing w:line="300" w:lineRule="auto"/>
        <w:rPr>
          <w:rFonts w:cs="Arial"/>
          <w:sz w:val="20"/>
          <w:lang w:val="en-GB"/>
        </w:rPr>
      </w:pPr>
    </w:p>
    <w:p w14:paraId="3B54E038" w14:textId="5F55D57E" w:rsidR="007F1121" w:rsidRDefault="007F1121" w:rsidP="00D041BE">
      <w:pPr>
        <w:pStyle w:val="Heading1"/>
        <w:rPr>
          <w:rFonts w:ascii="Arial" w:hAnsi="Arial"/>
          <w:lang w:val="en-GB"/>
        </w:rPr>
      </w:pPr>
      <w:bookmarkStart w:id="1" w:name="_Toc422928701"/>
      <w:bookmarkStart w:id="2" w:name="_Toc460600635"/>
      <w:r w:rsidRPr="003765F3">
        <w:rPr>
          <w:rFonts w:ascii="Arial" w:hAnsi="Arial"/>
          <w:lang w:val="en-GB"/>
        </w:rPr>
        <w:lastRenderedPageBreak/>
        <w:t>Document Version History</w:t>
      </w:r>
      <w:bookmarkEnd w:id="1"/>
      <w:bookmarkEnd w:id="2"/>
    </w:p>
    <w:p w14:paraId="3A38761D" w14:textId="1860666C" w:rsidR="004A502F" w:rsidRPr="00B3539E" w:rsidRDefault="00B3539E" w:rsidP="00B3539E">
      <w:pPr>
        <w:pStyle w:val="BodyText"/>
        <w:spacing w:before="120" w:after="120"/>
        <w:jc w:val="both"/>
      </w:pPr>
      <w:r>
        <w:t xml:space="preserve">Template Version </w:t>
      </w:r>
      <w:r w:rsidR="006F3FCC">
        <w:t>4</w:t>
      </w:r>
      <w:r>
        <w:t xml:space="preserve">.0, published </w:t>
      </w:r>
      <w:r w:rsidR="006F3FCC">
        <w:t>21 March</w:t>
      </w:r>
      <w:r w:rsidR="00C02028">
        <w:t xml:space="preserve"> </w:t>
      </w:r>
      <w:r>
        <w:t>20</w:t>
      </w:r>
      <w:r w:rsidR="006F3FCC">
        <w:t>20</w:t>
      </w:r>
    </w:p>
    <w:tbl>
      <w:tblPr>
        <w:tblStyle w:val="TableGrid"/>
        <w:tblW w:w="9990" w:type="dxa"/>
        <w:tblInd w:w="-162" w:type="dxa"/>
        <w:tblLook w:val="04A0" w:firstRow="1" w:lastRow="0" w:firstColumn="1" w:lastColumn="0" w:noHBand="0" w:noVBand="1"/>
      </w:tblPr>
      <w:tblGrid>
        <w:gridCol w:w="1673"/>
        <w:gridCol w:w="1432"/>
        <w:gridCol w:w="3916"/>
        <w:gridCol w:w="1354"/>
        <w:gridCol w:w="1615"/>
      </w:tblGrid>
      <w:tr w:rsidR="003F5EA7" w:rsidRPr="00086CF4" w14:paraId="3F5FFBF9" w14:textId="77777777" w:rsidTr="00944E13">
        <w:trPr>
          <w:trHeight w:val="260"/>
        </w:trPr>
        <w:tc>
          <w:tcPr>
            <w:tcW w:w="1673" w:type="dxa"/>
            <w:tcBorders>
              <w:bottom w:val="single" w:sz="4" w:space="0" w:color="auto"/>
            </w:tcBorders>
          </w:tcPr>
          <w:p w14:paraId="0F1D5337" w14:textId="77777777" w:rsidR="003F5EA7" w:rsidRPr="00BE04BC" w:rsidRDefault="003F5EA7" w:rsidP="00EB7A43">
            <w:pPr>
              <w:tabs>
                <w:tab w:val="center" w:pos="5245"/>
                <w:tab w:val="left" w:pos="8218"/>
                <w:tab w:val="right" w:pos="9923"/>
              </w:tabs>
              <w:jc w:val="center"/>
              <w:rPr>
                <w:rFonts w:cs="Arial"/>
                <w:b/>
                <w:szCs w:val="22"/>
              </w:rPr>
            </w:pPr>
            <w:r w:rsidRPr="00C77FE8">
              <w:rPr>
                <w:b/>
              </w:rPr>
              <w:t>Version</w:t>
            </w:r>
          </w:p>
        </w:tc>
        <w:tc>
          <w:tcPr>
            <w:tcW w:w="1432" w:type="dxa"/>
            <w:tcBorders>
              <w:bottom w:val="single" w:sz="4" w:space="0" w:color="auto"/>
            </w:tcBorders>
          </w:tcPr>
          <w:p w14:paraId="730E10BC" w14:textId="77777777" w:rsidR="003F5EA7" w:rsidRPr="008A10C1" w:rsidRDefault="003F5EA7" w:rsidP="00EB7A43">
            <w:pPr>
              <w:tabs>
                <w:tab w:val="center" w:pos="5245"/>
                <w:tab w:val="left" w:pos="8218"/>
                <w:tab w:val="right" w:pos="9923"/>
              </w:tabs>
              <w:jc w:val="center"/>
              <w:rPr>
                <w:rFonts w:cs="Arial"/>
                <w:b/>
                <w:szCs w:val="22"/>
              </w:rPr>
            </w:pPr>
            <w:r w:rsidRPr="008A10C1">
              <w:rPr>
                <w:rFonts w:cs="Arial"/>
                <w:b/>
                <w:szCs w:val="22"/>
              </w:rPr>
              <w:t>Date</w:t>
            </w:r>
          </w:p>
        </w:tc>
        <w:tc>
          <w:tcPr>
            <w:tcW w:w="3916" w:type="dxa"/>
            <w:tcBorders>
              <w:bottom w:val="single" w:sz="4" w:space="0" w:color="auto"/>
            </w:tcBorders>
          </w:tcPr>
          <w:p w14:paraId="7DA4FF7E" w14:textId="77777777" w:rsidR="003F5EA7" w:rsidRPr="008A10C1" w:rsidRDefault="003F5EA7" w:rsidP="00EB7A43">
            <w:pPr>
              <w:tabs>
                <w:tab w:val="center" w:pos="5245"/>
                <w:tab w:val="left" w:pos="8218"/>
                <w:tab w:val="right" w:pos="9923"/>
              </w:tabs>
              <w:jc w:val="center"/>
              <w:rPr>
                <w:rFonts w:cs="Arial"/>
                <w:b/>
                <w:szCs w:val="22"/>
              </w:rPr>
            </w:pPr>
            <w:r w:rsidRPr="008A10C1">
              <w:rPr>
                <w:rFonts w:cs="Arial"/>
                <w:b/>
                <w:szCs w:val="22"/>
              </w:rPr>
              <w:t>Comment</w:t>
            </w:r>
          </w:p>
        </w:tc>
        <w:tc>
          <w:tcPr>
            <w:tcW w:w="1354" w:type="dxa"/>
            <w:tcBorders>
              <w:bottom w:val="single" w:sz="4" w:space="0" w:color="auto"/>
            </w:tcBorders>
          </w:tcPr>
          <w:p w14:paraId="3DEA8713" w14:textId="77777777" w:rsidR="003F5EA7" w:rsidRPr="008A10C1" w:rsidRDefault="003F5EA7" w:rsidP="00EB7A43">
            <w:pPr>
              <w:tabs>
                <w:tab w:val="center" w:pos="5245"/>
                <w:tab w:val="left" w:pos="8218"/>
                <w:tab w:val="right" w:pos="9923"/>
              </w:tabs>
              <w:jc w:val="center"/>
              <w:rPr>
                <w:rFonts w:cs="Arial"/>
                <w:b/>
                <w:szCs w:val="22"/>
              </w:rPr>
            </w:pPr>
            <w:r w:rsidRPr="008A10C1">
              <w:rPr>
                <w:rFonts w:cs="Arial"/>
                <w:b/>
                <w:szCs w:val="22"/>
              </w:rPr>
              <w:t>Name</w:t>
            </w:r>
          </w:p>
        </w:tc>
        <w:tc>
          <w:tcPr>
            <w:tcW w:w="1615" w:type="dxa"/>
            <w:tcBorders>
              <w:bottom w:val="single" w:sz="4" w:space="0" w:color="auto"/>
            </w:tcBorders>
          </w:tcPr>
          <w:p w14:paraId="694CB8F2" w14:textId="77777777" w:rsidR="003F5EA7" w:rsidRPr="008A10C1" w:rsidRDefault="003F5EA7" w:rsidP="00EB7A43">
            <w:pPr>
              <w:tabs>
                <w:tab w:val="center" w:pos="5245"/>
                <w:tab w:val="left" w:pos="8218"/>
                <w:tab w:val="right" w:pos="9923"/>
              </w:tabs>
              <w:jc w:val="center"/>
              <w:rPr>
                <w:rFonts w:cs="Arial"/>
                <w:b/>
                <w:szCs w:val="22"/>
              </w:rPr>
            </w:pPr>
            <w:r w:rsidRPr="008A10C1">
              <w:rPr>
                <w:rFonts w:cs="Arial"/>
                <w:b/>
                <w:szCs w:val="22"/>
              </w:rPr>
              <w:t>Company</w:t>
            </w:r>
          </w:p>
        </w:tc>
      </w:tr>
      <w:tr w:rsidR="00D52EFB" w:rsidRPr="00086CF4" w14:paraId="34DE24EA" w14:textId="77777777" w:rsidTr="00944E13">
        <w:trPr>
          <w:trHeight w:val="461"/>
        </w:trPr>
        <w:tc>
          <w:tcPr>
            <w:tcW w:w="1673" w:type="dxa"/>
            <w:shd w:val="clear" w:color="auto" w:fill="auto"/>
            <w:vAlign w:val="center"/>
          </w:tcPr>
          <w:p w14:paraId="6052540D" w14:textId="4545F4FB" w:rsidR="00D52EFB" w:rsidRPr="009F080D" w:rsidRDefault="001C2D11" w:rsidP="00EB7A43">
            <w:pPr>
              <w:tabs>
                <w:tab w:val="center" w:pos="5245"/>
                <w:tab w:val="left" w:pos="8218"/>
                <w:tab w:val="right" w:pos="9923"/>
              </w:tabs>
              <w:rPr>
                <w:rFonts w:cs="Arial"/>
                <w:szCs w:val="22"/>
                <w:highlight w:val="yellow"/>
              </w:rPr>
            </w:pPr>
            <w:r>
              <w:rPr>
                <w:rFonts w:cs="Arial"/>
                <w:szCs w:val="22"/>
                <w:highlight w:val="yellow"/>
              </w:rPr>
              <w:t>0</w:t>
            </w:r>
            <w:r w:rsidR="00D52EFB" w:rsidRPr="009F080D">
              <w:rPr>
                <w:rFonts w:cs="Arial"/>
                <w:szCs w:val="22"/>
                <w:highlight w:val="yellow"/>
              </w:rPr>
              <w:t>.1</w:t>
            </w:r>
          </w:p>
        </w:tc>
        <w:tc>
          <w:tcPr>
            <w:tcW w:w="1432" w:type="dxa"/>
            <w:shd w:val="clear" w:color="auto" w:fill="auto"/>
            <w:vAlign w:val="center"/>
          </w:tcPr>
          <w:p w14:paraId="516F5355" w14:textId="63FD1B34" w:rsidR="00D52EFB" w:rsidRPr="009F080D" w:rsidRDefault="00D52EFB" w:rsidP="00EB7A43">
            <w:pPr>
              <w:tabs>
                <w:tab w:val="center" w:pos="5245"/>
                <w:tab w:val="left" w:pos="8218"/>
                <w:tab w:val="right" w:pos="9923"/>
              </w:tabs>
              <w:rPr>
                <w:rFonts w:cs="Arial"/>
                <w:szCs w:val="22"/>
                <w:highlight w:val="yellow"/>
              </w:rPr>
            </w:pPr>
            <w:r w:rsidRPr="005F5B0E">
              <w:rPr>
                <w:szCs w:val="22"/>
                <w:highlight w:val="yellow"/>
              </w:rPr>
              <w:t>Insert Date</w:t>
            </w:r>
          </w:p>
        </w:tc>
        <w:tc>
          <w:tcPr>
            <w:tcW w:w="3916" w:type="dxa"/>
            <w:shd w:val="clear" w:color="auto" w:fill="auto"/>
            <w:vAlign w:val="center"/>
          </w:tcPr>
          <w:p w14:paraId="36DCD133" w14:textId="77777777" w:rsidR="00D52EFB" w:rsidRPr="009F080D" w:rsidRDefault="00D52EFB" w:rsidP="00EB7A43">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354" w:type="dxa"/>
            <w:vAlign w:val="center"/>
          </w:tcPr>
          <w:p w14:paraId="50526BE4" w14:textId="00099830" w:rsidR="00D52EFB" w:rsidRPr="009F080D" w:rsidRDefault="00D52EFB" w:rsidP="00EB7A43">
            <w:pPr>
              <w:tabs>
                <w:tab w:val="center" w:pos="5245"/>
                <w:tab w:val="left" w:pos="8218"/>
                <w:tab w:val="right" w:pos="9923"/>
              </w:tabs>
              <w:rPr>
                <w:rFonts w:cs="Arial"/>
                <w:szCs w:val="22"/>
                <w:highlight w:val="yellow"/>
              </w:rPr>
            </w:pPr>
            <w:r w:rsidRPr="005F5B0E">
              <w:rPr>
                <w:szCs w:val="22"/>
                <w:highlight w:val="yellow"/>
              </w:rPr>
              <w:t>Insert Name</w:t>
            </w:r>
          </w:p>
        </w:tc>
        <w:tc>
          <w:tcPr>
            <w:tcW w:w="1615" w:type="dxa"/>
            <w:vAlign w:val="center"/>
          </w:tcPr>
          <w:p w14:paraId="0501E5EB" w14:textId="0B200FA8" w:rsidR="00D52EFB" w:rsidRPr="009F080D" w:rsidRDefault="00D52EFB" w:rsidP="00EB7A43">
            <w:pPr>
              <w:tabs>
                <w:tab w:val="center" w:pos="5245"/>
                <w:tab w:val="left" w:pos="8218"/>
                <w:tab w:val="right" w:pos="9923"/>
              </w:tabs>
              <w:rPr>
                <w:rFonts w:cs="Arial"/>
                <w:szCs w:val="22"/>
                <w:highlight w:val="yellow"/>
              </w:rPr>
            </w:pPr>
            <w:r w:rsidRPr="005F5B0E">
              <w:rPr>
                <w:szCs w:val="22"/>
                <w:highlight w:val="yellow"/>
              </w:rPr>
              <w:t>Unit Company Name</w:t>
            </w:r>
          </w:p>
        </w:tc>
      </w:tr>
      <w:tr w:rsidR="00AD4619" w:rsidRPr="00086CF4" w14:paraId="4AF64D04" w14:textId="77777777" w:rsidTr="00944E13">
        <w:trPr>
          <w:trHeight w:val="251"/>
        </w:trPr>
        <w:tc>
          <w:tcPr>
            <w:tcW w:w="1673" w:type="dxa"/>
            <w:shd w:val="clear" w:color="auto" w:fill="auto"/>
            <w:vAlign w:val="center"/>
          </w:tcPr>
          <w:p w14:paraId="493AF5DB" w14:textId="5CD7CF74" w:rsidR="00AD4619" w:rsidRDefault="00AD4619" w:rsidP="00EB7A43">
            <w:pPr>
              <w:tabs>
                <w:tab w:val="center" w:pos="5245"/>
                <w:tab w:val="left" w:pos="8218"/>
                <w:tab w:val="right" w:pos="9923"/>
              </w:tabs>
              <w:rPr>
                <w:rFonts w:cs="Arial"/>
                <w:szCs w:val="22"/>
                <w:highlight w:val="yellow"/>
              </w:rPr>
            </w:pPr>
            <w:r w:rsidRPr="005F5B0E">
              <w:rPr>
                <w:szCs w:val="22"/>
                <w:highlight w:val="yellow"/>
              </w:rPr>
              <w:t>1.0</w:t>
            </w:r>
          </w:p>
        </w:tc>
        <w:tc>
          <w:tcPr>
            <w:tcW w:w="1432" w:type="dxa"/>
            <w:shd w:val="clear" w:color="auto" w:fill="auto"/>
            <w:vAlign w:val="center"/>
          </w:tcPr>
          <w:p w14:paraId="75F6AC05" w14:textId="5E3E8B27" w:rsidR="00AD4619" w:rsidRPr="009F080D" w:rsidDel="009F080D" w:rsidRDefault="00AD4619" w:rsidP="00EB7A43">
            <w:pPr>
              <w:tabs>
                <w:tab w:val="center" w:pos="5245"/>
                <w:tab w:val="left" w:pos="8218"/>
                <w:tab w:val="right" w:pos="9923"/>
              </w:tabs>
              <w:rPr>
                <w:rFonts w:cs="Arial"/>
                <w:szCs w:val="22"/>
                <w:highlight w:val="yellow"/>
              </w:rPr>
            </w:pPr>
            <w:r w:rsidRPr="005F5B0E">
              <w:rPr>
                <w:szCs w:val="22"/>
                <w:highlight w:val="yellow"/>
              </w:rPr>
              <w:t>Insert Date</w:t>
            </w:r>
          </w:p>
        </w:tc>
        <w:tc>
          <w:tcPr>
            <w:tcW w:w="3916" w:type="dxa"/>
            <w:shd w:val="clear" w:color="auto" w:fill="auto"/>
            <w:vAlign w:val="center"/>
          </w:tcPr>
          <w:p w14:paraId="13323760" w14:textId="5110395C" w:rsidR="00AD4619" w:rsidRPr="009F080D" w:rsidRDefault="00AD4619" w:rsidP="00EB7A43">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354" w:type="dxa"/>
            <w:vAlign w:val="center"/>
          </w:tcPr>
          <w:p w14:paraId="08832596" w14:textId="76754C32" w:rsidR="00AD4619" w:rsidRDefault="00AD4619" w:rsidP="00EB7A43">
            <w:pPr>
              <w:tabs>
                <w:tab w:val="center" w:pos="5245"/>
                <w:tab w:val="left" w:pos="8218"/>
                <w:tab w:val="right" w:pos="9923"/>
              </w:tabs>
              <w:rPr>
                <w:rFonts w:cs="Arial"/>
                <w:szCs w:val="22"/>
                <w:highlight w:val="yellow"/>
              </w:rPr>
            </w:pPr>
            <w:r w:rsidRPr="005F5B0E">
              <w:rPr>
                <w:szCs w:val="22"/>
                <w:highlight w:val="yellow"/>
              </w:rPr>
              <w:t>Insert Name</w:t>
            </w:r>
          </w:p>
        </w:tc>
        <w:tc>
          <w:tcPr>
            <w:tcW w:w="1615" w:type="dxa"/>
            <w:vAlign w:val="center"/>
          </w:tcPr>
          <w:p w14:paraId="2A459873" w14:textId="0CF908D6" w:rsidR="00AD4619" w:rsidRDefault="00AD4619" w:rsidP="00EB7A43">
            <w:pPr>
              <w:tabs>
                <w:tab w:val="center" w:pos="5245"/>
                <w:tab w:val="left" w:pos="8218"/>
                <w:tab w:val="right" w:pos="9923"/>
              </w:tabs>
              <w:rPr>
                <w:rFonts w:cs="Arial"/>
                <w:szCs w:val="22"/>
                <w:highlight w:val="yellow"/>
              </w:rPr>
            </w:pPr>
            <w:r w:rsidRPr="005F5B0E">
              <w:rPr>
                <w:szCs w:val="22"/>
                <w:highlight w:val="yellow"/>
              </w:rPr>
              <w:t>Unit Company Name</w:t>
            </w:r>
          </w:p>
        </w:tc>
      </w:tr>
    </w:tbl>
    <w:p w14:paraId="5CE1D52A" w14:textId="77777777" w:rsidR="00AD4619" w:rsidRDefault="00AD4619" w:rsidP="00AD4619">
      <w:pPr>
        <w:pStyle w:val="Heading1"/>
        <w:rPr>
          <w:lang w:val="en-GB"/>
        </w:rPr>
      </w:pPr>
      <w:r>
        <w:rPr>
          <w:lang w:val="en-GB"/>
        </w:rPr>
        <w:t>Introduction</w:t>
      </w:r>
    </w:p>
    <w:p w14:paraId="5EBB8173" w14:textId="77777777" w:rsidR="00AD4619" w:rsidRDefault="00AD4619" w:rsidP="00A170AB">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 xml:space="preserve">report template as published on the EirGrid, </w:t>
      </w:r>
      <w:r w:rsidRPr="008A10C1">
        <w:rPr>
          <w:szCs w:val="22"/>
        </w:rPr>
        <w:t>SONI website</w:t>
      </w:r>
      <w:r>
        <w:rPr>
          <w:szCs w:val="22"/>
        </w:rPr>
        <w:t>s</w:t>
      </w:r>
      <w:r w:rsidRPr="008A10C1">
        <w:rPr>
          <w:rStyle w:val="FootnoteReference"/>
          <w:szCs w:val="22"/>
        </w:rPr>
        <w:footnoteReference w:id="2"/>
      </w:r>
      <w:r w:rsidRPr="008A10C1">
        <w:rPr>
          <w:szCs w:val="22"/>
        </w:rPr>
        <w:t>.</w:t>
      </w:r>
    </w:p>
    <w:p w14:paraId="5A6206C5" w14:textId="3451B4E5" w:rsidR="00AD4619" w:rsidRPr="00EB5DC6" w:rsidRDefault="00AD4619" w:rsidP="00A170AB">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5" w:history="1">
        <w:r w:rsidR="006F3FCC" w:rsidRPr="00990DFF">
          <w:rPr>
            <w:rStyle w:val="Hyperlink"/>
            <w:szCs w:val="22"/>
          </w:rPr>
          <w:t>DSU@eirgrid.com</w:t>
        </w:r>
      </w:hyperlink>
      <w:r w:rsidR="006F3FCC">
        <w:rPr>
          <w:szCs w:val="22"/>
        </w:rPr>
        <w:t xml:space="preserve"> </w:t>
      </w:r>
      <w:r>
        <w:rPr>
          <w:szCs w:val="22"/>
        </w:rPr>
        <w:t xml:space="preserve">or </w:t>
      </w:r>
      <w:hyperlink r:id="rId16" w:history="1">
        <w:r w:rsidR="00C02028" w:rsidRPr="00547839">
          <w:rPr>
            <w:rStyle w:val="Hyperlink"/>
            <w:szCs w:val="22"/>
            <w:lang w:val="en-GB"/>
          </w:rPr>
          <w:t>generator_testing@soni.ltd.uk</w:t>
        </w:r>
      </w:hyperlink>
      <w:r>
        <w:rPr>
          <w:szCs w:val="22"/>
        </w:rPr>
        <w:t xml:space="preserve"> </w:t>
      </w:r>
      <w:r w:rsidR="00C02028">
        <w:rPr>
          <w:szCs w:val="22"/>
        </w:rPr>
        <w:t>no more than 10 business days after the test date</w:t>
      </w:r>
      <w:r w:rsidRPr="00EB5DC6">
        <w:rPr>
          <w:szCs w:val="22"/>
        </w:rPr>
        <w:t xml:space="preserve">. </w:t>
      </w:r>
    </w:p>
    <w:p w14:paraId="7DAAA647" w14:textId="5B763457" w:rsidR="00AD4619" w:rsidRDefault="00AD4619" w:rsidP="00A170AB">
      <w:pPr>
        <w:pStyle w:val="BodyText"/>
        <w:spacing w:before="120" w:after="120"/>
        <w:jc w:val="both"/>
      </w:pPr>
      <w:r>
        <w:rPr>
          <w:szCs w:val="22"/>
        </w:rPr>
        <w:t>Submission of this document is required if a Unit</w:t>
      </w:r>
      <w:r w:rsidRPr="00164889">
        <w:rPr>
          <w:szCs w:val="22"/>
        </w:rPr>
        <w:t xml:space="preserve"> </w:t>
      </w:r>
      <w:r>
        <w:rPr>
          <w:szCs w:val="22"/>
        </w:rPr>
        <w:t xml:space="preserve">does not have and existing </w:t>
      </w:r>
      <w:r w:rsidR="00687B81">
        <w:rPr>
          <w:szCs w:val="22"/>
        </w:rPr>
        <w:t>FFR, P</w:t>
      </w:r>
      <w:r w:rsidR="005643A1">
        <w:rPr>
          <w:szCs w:val="22"/>
        </w:rPr>
        <w:t xml:space="preserve">OR, SOR, </w:t>
      </w:r>
      <w:r w:rsidR="00687B81">
        <w:rPr>
          <w:szCs w:val="22"/>
        </w:rPr>
        <w:t xml:space="preserve">TOR1 </w:t>
      </w:r>
      <w:r w:rsidR="005643A1">
        <w:rPr>
          <w:szCs w:val="22"/>
        </w:rPr>
        <w:t xml:space="preserve">or </w:t>
      </w:r>
      <w:r w:rsidR="005643A1" w:rsidRPr="00853B94">
        <w:rPr>
          <w:color w:val="000000" w:themeColor="text1"/>
          <w:szCs w:val="22"/>
        </w:rPr>
        <w:t xml:space="preserve">TOR2 </w:t>
      </w:r>
      <w:r w:rsidRPr="00853B94">
        <w:rPr>
          <w:color w:val="000000" w:themeColor="text1"/>
          <w:szCs w:val="22"/>
        </w:rPr>
        <w:t xml:space="preserve">Contract </w:t>
      </w:r>
      <w:r>
        <w:rPr>
          <w:szCs w:val="22"/>
        </w:rPr>
        <w:t>or is making changes or updates to any of the affected parameters.</w:t>
      </w:r>
    </w:p>
    <w:p w14:paraId="056B8D5E" w14:textId="77777777" w:rsidR="00687B81" w:rsidRDefault="00687B81" w:rsidP="00A170AB">
      <w:pPr>
        <w:pStyle w:val="BodyText"/>
        <w:jc w:val="both"/>
      </w:pPr>
      <w:r>
        <w:t>To complete the report, the Unit shall have either:</w:t>
      </w:r>
    </w:p>
    <w:p w14:paraId="0A1AFB82" w14:textId="77777777" w:rsidR="00687B81" w:rsidRDefault="00687B81">
      <w:pPr>
        <w:pStyle w:val="BodyText"/>
        <w:numPr>
          <w:ilvl w:val="0"/>
          <w:numId w:val="20"/>
        </w:numPr>
        <w:spacing w:before="120" w:after="120"/>
        <w:jc w:val="both"/>
      </w:pPr>
      <w:r>
        <w:t xml:space="preserve">Recorded frequency response data as per the test procedure agreed with EirGrid, SONI; or </w:t>
      </w:r>
    </w:p>
    <w:p w14:paraId="482F7215" w14:textId="77777777" w:rsidR="00687B81" w:rsidRDefault="00687B81">
      <w:pPr>
        <w:pStyle w:val="BodyText"/>
        <w:numPr>
          <w:ilvl w:val="0"/>
          <w:numId w:val="20"/>
        </w:numPr>
        <w:spacing w:before="120" w:after="120"/>
        <w:jc w:val="both"/>
      </w:pPr>
      <w:r>
        <w:t>Performance Data showing frequency response capability.</w:t>
      </w:r>
    </w:p>
    <w:p w14:paraId="1F1E8052" w14:textId="3D958969" w:rsidR="003765F3" w:rsidRDefault="00AD4619" w:rsidP="00A170AB">
      <w:pPr>
        <w:jc w:val="both"/>
        <w:rPr>
          <w:lang w:val="en-GB"/>
        </w:rPr>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17" w:history="1">
        <w:r w:rsidR="006F3FCC" w:rsidRPr="00990DFF">
          <w:rPr>
            <w:rStyle w:val="Hyperlink"/>
            <w:szCs w:val="22"/>
          </w:rPr>
          <w:t>DSU@eirgrid.com</w:t>
        </w:r>
      </w:hyperlink>
      <w:r>
        <w:rPr>
          <w:szCs w:val="22"/>
        </w:rPr>
        <w:t xml:space="preserve"> or </w:t>
      </w:r>
      <w:hyperlink r:id="rId18" w:history="1">
        <w:r w:rsidR="005E26BA" w:rsidRPr="00547839">
          <w:rPr>
            <w:rStyle w:val="Hyperlink"/>
            <w:szCs w:val="22"/>
            <w:lang w:val="en-GB"/>
          </w:rPr>
          <w:t>generator_testing@soni.ltd.uk</w:t>
        </w:r>
      </w:hyperlink>
      <w:r w:rsidRPr="0011711C">
        <w:rPr>
          <w:rStyle w:val="Hyperlink"/>
          <w:szCs w:val="22"/>
          <w:u w:val="none"/>
          <w:lang w:val="en-GB"/>
        </w:rPr>
        <w:t xml:space="preserve"> </w:t>
      </w:r>
      <w:r w:rsidRPr="0011711C">
        <w:rPr>
          <w:rStyle w:val="Hyperlink"/>
          <w:color w:val="auto"/>
          <w:szCs w:val="22"/>
          <w:u w:val="none"/>
          <w:lang w:val="en-GB"/>
        </w:rPr>
        <w:t>as appropriate</w:t>
      </w:r>
      <w:r>
        <w:rPr>
          <w:rStyle w:val="Hyperlink"/>
          <w:color w:val="auto"/>
          <w:szCs w:val="22"/>
          <w:u w:val="none"/>
          <w:lang w:val="en-GB"/>
        </w:rPr>
        <w:t>.</w:t>
      </w:r>
    </w:p>
    <w:p w14:paraId="27E26716" w14:textId="77777777" w:rsidR="00AD4619" w:rsidRDefault="00AD4619" w:rsidP="00292C05">
      <w:pPr>
        <w:rPr>
          <w:rFonts w:ascii="Arial Bold" w:hAnsi="Arial Bold" w:cs="Arial"/>
          <w:color w:val="000000" w:themeColor="text1"/>
          <w:kern w:val="32"/>
          <w:sz w:val="28"/>
          <w:szCs w:val="32"/>
          <w:lang w:val="en-GB"/>
          <w14:shadow w14:blurRad="50800" w14:dist="38100" w14:dir="2700000" w14:sx="100000" w14:sy="100000" w14:kx="0" w14:ky="0" w14:algn="tl">
            <w14:srgbClr w14:val="000000">
              <w14:alpha w14:val="60000"/>
            </w14:srgbClr>
          </w14:shadow>
        </w:rPr>
      </w:pPr>
      <w:r>
        <w:rPr>
          <w:lang w:val="en-GB"/>
        </w:rPr>
        <w:br w:type="page"/>
      </w:r>
    </w:p>
    <w:p w14:paraId="55AFD5BB" w14:textId="77777777" w:rsidR="00E776AA" w:rsidRPr="003765F3" w:rsidRDefault="00E776AA" w:rsidP="00E776AA">
      <w:pPr>
        <w:pStyle w:val="Heading1"/>
        <w:rPr>
          <w:lang w:val="en-GB"/>
        </w:rPr>
      </w:pPr>
      <w:r w:rsidRPr="003765F3">
        <w:rPr>
          <w:lang w:val="en-GB"/>
        </w:rPr>
        <w:lastRenderedPageBreak/>
        <w:t>Abbreviations</w:t>
      </w:r>
    </w:p>
    <w:p w14:paraId="4BD364BB" w14:textId="7DA00FAE" w:rsidR="003F5EA7" w:rsidRPr="009A16D9" w:rsidRDefault="001443C0" w:rsidP="003F5EA7">
      <w:pPr>
        <w:pStyle w:val="BodyText"/>
        <w:rPr>
          <w:szCs w:val="22"/>
          <w:lang w:val="en-GB"/>
        </w:rPr>
      </w:pPr>
      <w:r>
        <w:rPr>
          <w:szCs w:val="22"/>
          <w:lang w:val="en-GB"/>
        </w:rPr>
        <w:t>Unit</w:t>
      </w:r>
      <w:r w:rsidR="003F5EA7" w:rsidRPr="009A16D9">
        <w:rPr>
          <w:szCs w:val="22"/>
          <w:lang w:val="en-GB"/>
        </w:rPr>
        <w:tab/>
      </w:r>
      <w:r w:rsidR="003F5EA7" w:rsidRPr="009A16D9">
        <w:rPr>
          <w:szCs w:val="22"/>
          <w:lang w:val="en-GB"/>
        </w:rPr>
        <w:tab/>
        <w:t>Demand Side Unit</w:t>
      </w:r>
    </w:p>
    <w:p w14:paraId="07CC4310" w14:textId="77777777" w:rsidR="003F5EA7" w:rsidRPr="009A16D9" w:rsidRDefault="003F5EA7" w:rsidP="003F5EA7">
      <w:pPr>
        <w:pStyle w:val="BodyText"/>
        <w:rPr>
          <w:szCs w:val="22"/>
          <w:lang w:val="en-GB"/>
        </w:rPr>
      </w:pPr>
      <w:r w:rsidRPr="009A16D9">
        <w:rPr>
          <w:szCs w:val="22"/>
          <w:lang w:val="en-GB"/>
        </w:rPr>
        <w:t>EDIL</w:t>
      </w:r>
      <w:r w:rsidRPr="009A16D9">
        <w:rPr>
          <w:szCs w:val="22"/>
          <w:lang w:val="en-GB"/>
        </w:rPr>
        <w:tab/>
      </w:r>
      <w:r w:rsidRPr="009A16D9">
        <w:rPr>
          <w:szCs w:val="22"/>
          <w:lang w:val="en-GB"/>
        </w:rPr>
        <w:tab/>
        <w:t>Electronic Dispatch Instruction Logger</w:t>
      </w:r>
    </w:p>
    <w:p w14:paraId="42356A38" w14:textId="30063B5C" w:rsidR="003F5EA7" w:rsidRPr="009A16D9" w:rsidRDefault="00D032FF" w:rsidP="003F5EA7">
      <w:pPr>
        <w:pStyle w:val="BodyText"/>
        <w:rPr>
          <w:szCs w:val="22"/>
          <w:lang w:val="en-GB"/>
        </w:rPr>
      </w:pPr>
      <w:r>
        <w:rPr>
          <w:szCs w:val="22"/>
          <w:lang w:val="en-GB"/>
        </w:rPr>
        <w:t>I</w:t>
      </w:r>
      <w:r w:rsidR="003F5EA7" w:rsidRPr="009A16D9">
        <w:rPr>
          <w:szCs w:val="22"/>
          <w:lang w:val="en-GB"/>
        </w:rPr>
        <w:t>S</w:t>
      </w:r>
      <w:r w:rsidR="003F5EA7" w:rsidRPr="009A16D9">
        <w:rPr>
          <w:szCs w:val="22"/>
          <w:lang w:val="en-GB"/>
        </w:rPr>
        <w:tab/>
      </w:r>
      <w:r w:rsidR="003F5EA7" w:rsidRPr="009A16D9">
        <w:rPr>
          <w:szCs w:val="22"/>
          <w:lang w:val="en-GB"/>
        </w:rPr>
        <w:tab/>
        <w:t>Individual Site</w:t>
      </w:r>
    </w:p>
    <w:p w14:paraId="1638C308" w14:textId="77777777" w:rsidR="003F5EA7" w:rsidRDefault="003F5EA7" w:rsidP="003F5EA7">
      <w:pPr>
        <w:pStyle w:val="BodyText"/>
        <w:rPr>
          <w:szCs w:val="22"/>
          <w:lang w:val="en-GB"/>
        </w:rPr>
      </w:pPr>
      <w:r w:rsidRPr="009A16D9">
        <w:rPr>
          <w:szCs w:val="22"/>
          <w:lang w:val="en-GB"/>
        </w:rPr>
        <w:t>MEC</w:t>
      </w:r>
      <w:r w:rsidRPr="009A16D9">
        <w:rPr>
          <w:szCs w:val="22"/>
          <w:lang w:val="en-GB"/>
        </w:rPr>
        <w:tab/>
      </w:r>
      <w:r w:rsidRPr="009A16D9">
        <w:rPr>
          <w:szCs w:val="22"/>
          <w:lang w:val="en-GB"/>
        </w:rPr>
        <w:tab/>
        <w:t>Maximum Export Capacity</w:t>
      </w:r>
    </w:p>
    <w:p w14:paraId="1A9ED7D6" w14:textId="77777777" w:rsidR="003F5EA7" w:rsidRPr="009A16D9" w:rsidRDefault="003F5EA7" w:rsidP="003F5EA7">
      <w:pPr>
        <w:pStyle w:val="BodyText"/>
        <w:rPr>
          <w:szCs w:val="22"/>
          <w:lang w:val="en-GB"/>
        </w:rPr>
      </w:pPr>
      <w:r>
        <w:rPr>
          <w:szCs w:val="22"/>
          <w:lang w:val="en-GB"/>
        </w:rPr>
        <w:t>MIC</w:t>
      </w:r>
      <w:r>
        <w:rPr>
          <w:szCs w:val="22"/>
          <w:lang w:val="en-GB"/>
        </w:rPr>
        <w:tab/>
      </w:r>
      <w:r>
        <w:rPr>
          <w:szCs w:val="22"/>
          <w:lang w:val="en-GB"/>
        </w:rPr>
        <w:tab/>
        <w:t>Maximum Import Capacity</w:t>
      </w:r>
    </w:p>
    <w:p w14:paraId="5ACADC9F" w14:textId="77777777" w:rsidR="003F5EA7" w:rsidRPr="009A16D9" w:rsidRDefault="003F5EA7" w:rsidP="003F5EA7">
      <w:pPr>
        <w:rPr>
          <w:szCs w:val="22"/>
          <w:lang w:val="en-GB"/>
        </w:rPr>
      </w:pPr>
      <w:r w:rsidRPr="009A16D9">
        <w:rPr>
          <w:szCs w:val="22"/>
          <w:lang w:val="en-GB"/>
        </w:rPr>
        <w:t>MPRN</w:t>
      </w:r>
      <w:r w:rsidRPr="009A16D9">
        <w:rPr>
          <w:szCs w:val="22"/>
          <w:lang w:val="en-GB"/>
        </w:rPr>
        <w:tab/>
      </w:r>
      <w:r w:rsidRPr="009A16D9">
        <w:rPr>
          <w:szCs w:val="22"/>
          <w:lang w:val="en-GB"/>
        </w:rPr>
        <w:tab/>
        <w:t>Metering Point Registration Number</w:t>
      </w:r>
    </w:p>
    <w:p w14:paraId="337E9C39" w14:textId="77777777" w:rsidR="003F5EA7" w:rsidRPr="009A16D9" w:rsidRDefault="003F5EA7" w:rsidP="003F5EA7">
      <w:pPr>
        <w:pStyle w:val="BodyText"/>
        <w:rPr>
          <w:szCs w:val="22"/>
          <w:lang w:val="en-GB"/>
        </w:rPr>
      </w:pPr>
      <w:r w:rsidRPr="009A16D9">
        <w:rPr>
          <w:szCs w:val="22"/>
          <w:lang w:val="en-GB"/>
        </w:rPr>
        <w:t>MRSO</w:t>
      </w:r>
      <w:r w:rsidRPr="009A16D9">
        <w:rPr>
          <w:szCs w:val="22"/>
          <w:lang w:val="en-GB"/>
        </w:rPr>
        <w:tab/>
      </w:r>
      <w:r w:rsidRPr="009A16D9">
        <w:rPr>
          <w:szCs w:val="22"/>
          <w:lang w:val="en-GB"/>
        </w:rPr>
        <w:tab/>
        <w:t xml:space="preserve">Meter </w:t>
      </w:r>
      <w:r>
        <w:rPr>
          <w:szCs w:val="22"/>
          <w:lang w:val="en-GB"/>
        </w:rPr>
        <w:t>Registration</w:t>
      </w:r>
      <w:r w:rsidRPr="009A16D9">
        <w:rPr>
          <w:szCs w:val="22"/>
          <w:lang w:val="en-GB"/>
        </w:rPr>
        <w:t xml:space="preserve"> Service Operator</w:t>
      </w:r>
    </w:p>
    <w:p w14:paraId="1B3C1618" w14:textId="2E301354" w:rsidR="003F5EA7" w:rsidRPr="009A16D9" w:rsidRDefault="00C063F6" w:rsidP="003F5EA7">
      <w:pPr>
        <w:pStyle w:val="BodyText"/>
        <w:rPr>
          <w:szCs w:val="22"/>
          <w:lang w:val="en-GB"/>
        </w:rPr>
      </w:pPr>
      <w:proofErr w:type="spellStart"/>
      <w:r w:rsidRPr="009A16D9">
        <w:rPr>
          <w:szCs w:val="22"/>
          <w:lang w:val="en-GB"/>
        </w:rPr>
        <w:t>MVAr</w:t>
      </w:r>
      <w:proofErr w:type="spellEnd"/>
      <w:r w:rsidR="003F5EA7" w:rsidRPr="009A16D9">
        <w:rPr>
          <w:szCs w:val="22"/>
          <w:lang w:val="en-GB"/>
        </w:rPr>
        <w:tab/>
      </w:r>
      <w:r w:rsidR="003F5EA7" w:rsidRPr="009A16D9">
        <w:rPr>
          <w:szCs w:val="22"/>
          <w:lang w:val="en-GB"/>
        </w:rPr>
        <w:tab/>
        <w:t xml:space="preserve">Mega </w:t>
      </w:r>
      <w:r w:rsidRPr="009A16D9">
        <w:rPr>
          <w:szCs w:val="22"/>
          <w:lang w:val="en-GB"/>
        </w:rPr>
        <w:t>V</w:t>
      </w:r>
      <w:r>
        <w:rPr>
          <w:szCs w:val="22"/>
          <w:lang w:val="en-GB"/>
        </w:rPr>
        <w:t>AR</w:t>
      </w:r>
    </w:p>
    <w:p w14:paraId="6B2852F5" w14:textId="77777777" w:rsidR="003F5EA7" w:rsidRPr="009A16D9" w:rsidRDefault="003F5EA7" w:rsidP="003F5EA7">
      <w:pPr>
        <w:pStyle w:val="BodyText"/>
        <w:rPr>
          <w:szCs w:val="22"/>
          <w:lang w:val="en-GB"/>
        </w:rPr>
      </w:pPr>
      <w:r w:rsidRPr="009A16D9">
        <w:rPr>
          <w:szCs w:val="22"/>
          <w:lang w:val="en-GB"/>
        </w:rPr>
        <w:t>MW</w:t>
      </w:r>
      <w:r w:rsidRPr="009A16D9">
        <w:rPr>
          <w:szCs w:val="22"/>
          <w:lang w:val="en-GB"/>
        </w:rPr>
        <w:tab/>
      </w:r>
      <w:r w:rsidRPr="009A16D9">
        <w:rPr>
          <w:szCs w:val="22"/>
          <w:lang w:val="en-GB"/>
        </w:rPr>
        <w:tab/>
        <w:t>Mega watt</w:t>
      </w:r>
    </w:p>
    <w:p w14:paraId="645EAB4B" w14:textId="318D3DFE" w:rsidR="00292C05" w:rsidRDefault="003F5EA7" w:rsidP="003F5EA7">
      <w:pPr>
        <w:pStyle w:val="BodyText"/>
        <w:rPr>
          <w:szCs w:val="22"/>
          <w:lang w:val="en-GB"/>
        </w:rPr>
      </w:pPr>
      <w:r>
        <w:rPr>
          <w:szCs w:val="22"/>
          <w:lang w:val="en-GB"/>
        </w:rPr>
        <w:t>NCC</w:t>
      </w:r>
      <w:r w:rsidR="00292C05" w:rsidRPr="00292C05">
        <w:rPr>
          <w:szCs w:val="22"/>
          <w:lang w:val="en-GB"/>
        </w:rPr>
        <w:t xml:space="preserve"> </w:t>
      </w:r>
      <w:r w:rsidR="00292C05">
        <w:rPr>
          <w:szCs w:val="22"/>
          <w:lang w:val="en-GB"/>
        </w:rPr>
        <w:tab/>
      </w:r>
      <w:r w:rsidR="00292C05">
        <w:rPr>
          <w:szCs w:val="22"/>
          <w:lang w:val="en-GB"/>
        </w:rPr>
        <w:tab/>
      </w:r>
      <w:r w:rsidR="00292C05" w:rsidRPr="009A16D9">
        <w:rPr>
          <w:szCs w:val="22"/>
          <w:lang w:val="en-GB"/>
        </w:rPr>
        <w:t>National Control Centre</w:t>
      </w:r>
    </w:p>
    <w:p w14:paraId="050382B5" w14:textId="5A6CDB64" w:rsidR="003F5EA7" w:rsidRPr="009A16D9" w:rsidRDefault="003F5EA7" w:rsidP="003F5EA7">
      <w:pPr>
        <w:pStyle w:val="BodyText"/>
        <w:rPr>
          <w:szCs w:val="22"/>
          <w:lang w:val="en-GB"/>
        </w:rPr>
      </w:pPr>
      <w:r>
        <w:rPr>
          <w:szCs w:val="22"/>
          <w:lang w:val="en-GB"/>
        </w:rPr>
        <w:t>CHCC</w:t>
      </w:r>
      <w:r>
        <w:rPr>
          <w:szCs w:val="22"/>
          <w:lang w:val="en-GB"/>
        </w:rPr>
        <w:tab/>
      </w:r>
      <w:r w:rsidR="00292C05">
        <w:rPr>
          <w:szCs w:val="22"/>
          <w:lang w:val="en-GB"/>
        </w:rPr>
        <w:tab/>
      </w:r>
      <w:proofErr w:type="spellStart"/>
      <w:r>
        <w:rPr>
          <w:szCs w:val="22"/>
          <w:lang w:val="en-GB"/>
        </w:rPr>
        <w:t>Castlereagh</w:t>
      </w:r>
      <w:proofErr w:type="spellEnd"/>
      <w:r>
        <w:rPr>
          <w:szCs w:val="22"/>
          <w:lang w:val="en-GB"/>
        </w:rPr>
        <w:t xml:space="preserve"> House Control Centre</w:t>
      </w:r>
    </w:p>
    <w:p w14:paraId="6907462B" w14:textId="77777777" w:rsidR="003F5EA7" w:rsidRPr="009A16D9" w:rsidRDefault="003F5EA7" w:rsidP="003F5EA7">
      <w:pPr>
        <w:pStyle w:val="BodyText"/>
        <w:rPr>
          <w:szCs w:val="22"/>
          <w:lang w:val="en-GB"/>
        </w:rPr>
      </w:pPr>
      <w:r w:rsidRPr="009A16D9">
        <w:rPr>
          <w:szCs w:val="22"/>
          <w:lang w:val="en-GB"/>
        </w:rPr>
        <w:t>TSO</w:t>
      </w:r>
      <w:r w:rsidRPr="009A16D9">
        <w:rPr>
          <w:szCs w:val="22"/>
          <w:lang w:val="en-GB"/>
        </w:rPr>
        <w:tab/>
      </w:r>
      <w:r w:rsidRPr="009A16D9">
        <w:rPr>
          <w:szCs w:val="22"/>
          <w:lang w:val="en-GB"/>
        </w:rPr>
        <w:tab/>
        <w:t>Transmission System Operator</w:t>
      </w:r>
    </w:p>
    <w:p w14:paraId="571BD7BB" w14:textId="77777777" w:rsidR="003F5EA7" w:rsidRPr="009A16D9" w:rsidRDefault="003F5EA7" w:rsidP="003F5EA7">
      <w:pPr>
        <w:pStyle w:val="BodyText"/>
        <w:rPr>
          <w:szCs w:val="22"/>
          <w:lang w:val="en-GB"/>
        </w:rPr>
      </w:pPr>
      <w:r w:rsidRPr="009A16D9">
        <w:rPr>
          <w:szCs w:val="22"/>
          <w:lang w:val="en-GB"/>
        </w:rPr>
        <w:t>FFR</w:t>
      </w:r>
      <w:r w:rsidRPr="009A16D9">
        <w:rPr>
          <w:szCs w:val="22"/>
          <w:lang w:val="en-GB"/>
        </w:rPr>
        <w:tab/>
      </w:r>
      <w:r w:rsidRPr="009A16D9">
        <w:rPr>
          <w:szCs w:val="22"/>
          <w:lang w:val="en-GB"/>
        </w:rPr>
        <w:tab/>
        <w:t>Fast Frequency Response</w:t>
      </w:r>
    </w:p>
    <w:p w14:paraId="6230014A" w14:textId="77777777" w:rsidR="003F5EA7" w:rsidRPr="009A16D9" w:rsidRDefault="003F5EA7" w:rsidP="003F5EA7">
      <w:pPr>
        <w:pStyle w:val="BodyText"/>
        <w:rPr>
          <w:szCs w:val="22"/>
          <w:lang w:val="en-GB"/>
        </w:rPr>
      </w:pPr>
      <w:r w:rsidRPr="009A16D9">
        <w:rPr>
          <w:szCs w:val="22"/>
          <w:lang w:val="en-GB"/>
        </w:rPr>
        <w:t>POR</w:t>
      </w:r>
      <w:r w:rsidRPr="009A16D9">
        <w:rPr>
          <w:szCs w:val="22"/>
          <w:lang w:val="en-GB"/>
        </w:rPr>
        <w:tab/>
      </w:r>
      <w:r w:rsidRPr="009A16D9">
        <w:rPr>
          <w:szCs w:val="22"/>
          <w:lang w:val="en-GB"/>
        </w:rPr>
        <w:tab/>
        <w:t xml:space="preserve">Primary </w:t>
      </w:r>
      <w:proofErr w:type="gramStart"/>
      <w:r w:rsidRPr="009A16D9">
        <w:rPr>
          <w:szCs w:val="22"/>
          <w:lang w:val="en-GB"/>
        </w:rPr>
        <w:t>Operating</w:t>
      </w:r>
      <w:proofErr w:type="gramEnd"/>
      <w:r w:rsidRPr="009A16D9">
        <w:rPr>
          <w:szCs w:val="22"/>
          <w:lang w:val="en-GB"/>
        </w:rPr>
        <w:t xml:space="preserve"> reserve</w:t>
      </w:r>
    </w:p>
    <w:p w14:paraId="66AE6459" w14:textId="77777777" w:rsidR="003F5EA7" w:rsidRPr="009A16D9" w:rsidRDefault="003F5EA7" w:rsidP="003F5EA7">
      <w:pPr>
        <w:pStyle w:val="BodyText"/>
        <w:rPr>
          <w:szCs w:val="22"/>
          <w:lang w:val="en-GB"/>
        </w:rPr>
      </w:pPr>
      <w:r w:rsidRPr="009A16D9">
        <w:rPr>
          <w:szCs w:val="22"/>
          <w:lang w:val="en-GB"/>
        </w:rPr>
        <w:t>SOR</w:t>
      </w:r>
      <w:r w:rsidRPr="009A16D9">
        <w:rPr>
          <w:szCs w:val="22"/>
          <w:lang w:val="en-GB"/>
        </w:rPr>
        <w:tab/>
      </w:r>
      <w:r w:rsidRPr="009A16D9">
        <w:rPr>
          <w:szCs w:val="22"/>
          <w:lang w:val="en-GB"/>
        </w:rPr>
        <w:tab/>
        <w:t xml:space="preserve">Secondary Operating Reserve </w:t>
      </w:r>
    </w:p>
    <w:p w14:paraId="7AFF4E87" w14:textId="0B80CE6A" w:rsidR="00E55360" w:rsidRDefault="003F5EA7" w:rsidP="00944E13">
      <w:pPr>
        <w:pStyle w:val="BodyText"/>
        <w:rPr>
          <w:szCs w:val="22"/>
          <w:lang w:val="en-GB"/>
        </w:rPr>
      </w:pPr>
      <w:r w:rsidRPr="009A16D9">
        <w:rPr>
          <w:szCs w:val="22"/>
          <w:lang w:val="en-GB"/>
        </w:rPr>
        <w:t>TOR</w:t>
      </w:r>
      <w:r w:rsidRPr="009A16D9">
        <w:rPr>
          <w:szCs w:val="22"/>
          <w:lang w:val="en-GB"/>
        </w:rPr>
        <w:tab/>
      </w:r>
      <w:r w:rsidRPr="009A16D9">
        <w:rPr>
          <w:szCs w:val="22"/>
          <w:lang w:val="en-GB"/>
        </w:rPr>
        <w:tab/>
        <w:t>Tertiary Operating Reserve</w:t>
      </w:r>
    </w:p>
    <w:p w14:paraId="590C39D4" w14:textId="5F6FD2CF" w:rsidR="00DE5B51" w:rsidRDefault="00DE5B51" w:rsidP="00944E13">
      <w:pPr>
        <w:pStyle w:val="BodyText"/>
        <w:rPr>
          <w:lang w:val="en-GB"/>
        </w:rPr>
      </w:pPr>
      <w:r w:rsidRPr="00DE5B51">
        <w:rPr>
          <w:lang w:val="en-GB"/>
        </w:rPr>
        <w:t>PMU</w:t>
      </w:r>
      <w:r w:rsidRPr="00DE5B51">
        <w:rPr>
          <w:lang w:val="en-GB"/>
        </w:rPr>
        <w:tab/>
      </w:r>
      <w:r w:rsidRPr="00DE5B51">
        <w:rPr>
          <w:lang w:val="en-GB"/>
        </w:rPr>
        <w:tab/>
      </w:r>
      <w:proofErr w:type="spellStart"/>
      <w:r w:rsidRPr="00DE5B51">
        <w:rPr>
          <w:lang w:val="en-GB"/>
        </w:rPr>
        <w:t>Phasor</w:t>
      </w:r>
      <w:proofErr w:type="spellEnd"/>
      <w:r w:rsidRPr="00DE5B51">
        <w:rPr>
          <w:lang w:val="en-GB"/>
        </w:rPr>
        <w:t xml:space="preserve"> Monitoring Unit</w:t>
      </w:r>
    </w:p>
    <w:p w14:paraId="4BA02E9E" w14:textId="7EF99356" w:rsidR="00853B94" w:rsidRDefault="00853B94" w:rsidP="00944E13">
      <w:pPr>
        <w:pStyle w:val="BodyText"/>
        <w:rPr>
          <w:sz w:val="20"/>
          <w:lang w:val="en-GB"/>
        </w:rPr>
      </w:pPr>
    </w:p>
    <w:p w14:paraId="09E706B9" w14:textId="77777777" w:rsidR="00853B94" w:rsidRPr="003765F3" w:rsidRDefault="00853B94" w:rsidP="00944E13">
      <w:pPr>
        <w:pStyle w:val="BodyText"/>
        <w:rPr>
          <w:sz w:val="20"/>
          <w:lang w:val="en-GB"/>
        </w:rPr>
      </w:pPr>
    </w:p>
    <w:p w14:paraId="453EFEAA" w14:textId="7FC9F759" w:rsidR="00E776AA" w:rsidRDefault="00E776AA" w:rsidP="00E776AA">
      <w:pPr>
        <w:pStyle w:val="Heading1"/>
        <w:rPr>
          <w:lang w:val="en-GB"/>
        </w:rPr>
      </w:pPr>
      <w:r w:rsidRPr="003765F3">
        <w:rPr>
          <w:lang w:val="en-GB"/>
        </w:rPr>
        <w:t xml:space="preserve"> Unit Data</w:t>
      </w:r>
    </w:p>
    <w:p w14:paraId="67107EA5" w14:textId="677B762C" w:rsidR="003F5EA7" w:rsidRDefault="00292C05" w:rsidP="003F5EA7">
      <w:pPr>
        <w:pStyle w:val="Heading2"/>
        <w:rPr>
          <w:lang w:val="en-GB"/>
        </w:rPr>
      </w:pPr>
      <w:r>
        <w:rPr>
          <w:lang w:val="en-GB"/>
        </w:rPr>
        <w:t xml:space="preserve">Aggregator </w:t>
      </w:r>
      <w:r w:rsidR="003F5EA7">
        <w:rPr>
          <w:lang w:val="en-GB"/>
        </w:rPr>
        <w:t>data</w:t>
      </w:r>
    </w:p>
    <w:tbl>
      <w:tblPr>
        <w:tblStyle w:val="TableGrid"/>
        <w:tblW w:w="10440" w:type="dxa"/>
        <w:tblInd w:w="-432" w:type="dxa"/>
        <w:tblLook w:val="04A0" w:firstRow="1" w:lastRow="0" w:firstColumn="1" w:lastColumn="0" w:noHBand="0" w:noVBand="1"/>
      </w:tblPr>
      <w:tblGrid>
        <w:gridCol w:w="7560"/>
        <w:gridCol w:w="2880"/>
      </w:tblGrid>
      <w:tr w:rsidR="00292C05" w:rsidRPr="009A16D9" w14:paraId="3AA1D64F" w14:textId="77777777" w:rsidTr="00944E13">
        <w:tc>
          <w:tcPr>
            <w:tcW w:w="7560" w:type="dxa"/>
          </w:tcPr>
          <w:p w14:paraId="25547F41" w14:textId="39C3F6A2" w:rsidR="00292C05" w:rsidRDefault="00292C05" w:rsidP="00944E13">
            <w:pPr>
              <w:pStyle w:val="BodyText"/>
              <w:tabs>
                <w:tab w:val="left" w:pos="1216"/>
              </w:tabs>
              <w:spacing w:before="120" w:after="120"/>
              <w:rPr>
                <w:szCs w:val="22"/>
                <w:lang w:val="en-GB"/>
              </w:rPr>
            </w:pPr>
            <w:r>
              <w:rPr>
                <w:szCs w:val="22"/>
                <w:lang w:val="en-GB"/>
              </w:rPr>
              <w:t>Aggregator Type</w:t>
            </w:r>
          </w:p>
        </w:tc>
        <w:tc>
          <w:tcPr>
            <w:tcW w:w="2880" w:type="dxa"/>
            <w:shd w:val="clear" w:color="auto" w:fill="FFFFFF" w:themeFill="background1"/>
          </w:tcPr>
          <w:p w14:paraId="35A29E5B" w14:textId="00868B83" w:rsidR="00292C05" w:rsidRPr="00AB5767" w:rsidRDefault="001443C0">
            <w:pPr>
              <w:pStyle w:val="BodyText"/>
              <w:spacing w:before="120" w:after="120"/>
              <w:rPr>
                <w:szCs w:val="22"/>
                <w:highlight w:val="yellow"/>
                <w:lang w:val="en-GB"/>
              </w:rPr>
            </w:pPr>
            <w:r>
              <w:rPr>
                <w:szCs w:val="22"/>
                <w:highlight w:val="yellow"/>
                <w:lang w:val="en-GB"/>
              </w:rPr>
              <w:t>DSU</w:t>
            </w:r>
            <w:r w:rsidR="00292C05">
              <w:rPr>
                <w:szCs w:val="22"/>
                <w:highlight w:val="yellow"/>
                <w:lang w:val="en-GB"/>
              </w:rPr>
              <w:t xml:space="preserve"> / AGU to specify.</w:t>
            </w:r>
          </w:p>
        </w:tc>
      </w:tr>
      <w:tr w:rsidR="003F5EA7" w:rsidRPr="009A16D9" w14:paraId="4C08C6B9" w14:textId="77777777" w:rsidTr="00944E13">
        <w:tc>
          <w:tcPr>
            <w:tcW w:w="7560" w:type="dxa"/>
          </w:tcPr>
          <w:p w14:paraId="57A93F8D" w14:textId="067162A2" w:rsidR="003F5EA7" w:rsidRPr="009A16D9" w:rsidRDefault="00292C05" w:rsidP="00EB7A43">
            <w:pPr>
              <w:pStyle w:val="BodyText"/>
              <w:spacing w:before="120" w:after="120"/>
              <w:rPr>
                <w:szCs w:val="22"/>
                <w:lang w:val="en-GB"/>
              </w:rPr>
            </w:pPr>
            <w:r>
              <w:rPr>
                <w:szCs w:val="22"/>
                <w:lang w:val="en-GB"/>
              </w:rPr>
              <w:t>Aggregator</w:t>
            </w:r>
            <w:r w:rsidRPr="009A16D9">
              <w:rPr>
                <w:szCs w:val="22"/>
                <w:lang w:val="en-GB"/>
              </w:rPr>
              <w:t xml:space="preserve"> </w:t>
            </w:r>
            <w:r w:rsidR="003F5EA7" w:rsidRPr="009A16D9">
              <w:rPr>
                <w:szCs w:val="22"/>
                <w:lang w:val="en-GB"/>
              </w:rPr>
              <w:t>Name</w:t>
            </w:r>
          </w:p>
        </w:tc>
        <w:tc>
          <w:tcPr>
            <w:tcW w:w="2880" w:type="dxa"/>
            <w:shd w:val="clear" w:color="auto" w:fill="FFFFFF" w:themeFill="background1"/>
          </w:tcPr>
          <w:p w14:paraId="12F7EB41" w14:textId="44A2D976" w:rsidR="003F5EA7" w:rsidRPr="00AB5767" w:rsidRDefault="001443C0" w:rsidP="00EB7A43">
            <w:pPr>
              <w:pStyle w:val="BodyText"/>
              <w:spacing w:before="120" w:after="120"/>
              <w:rPr>
                <w:szCs w:val="22"/>
                <w:highlight w:val="yellow"/>
                <w:lang w:val="en-GB"/>
              </w:rPr>
            </w:pPr>
            <w:r>
              <w:rPr>
                <w:szCs w:val="22"/>
                <w:highlight w:val="yellow"/>
                <w:lang w:val="en-GB"/>
              </w:rPr>
              <w:t>Unit</w:t>
            </w:r>
            <w:r w:rsidR="003F5EA7" w:rsidRPr="00AB5767">
              <w:rPr>
                <w:szCs w:val="22"/>
                <w:highlight w:val="yellow"/>
                <w:lang w:val="en-GB"/>
              </w:rPr>
              <w:t xml:space="preserve"> to specify</w:t>
            </w:r>
          </w:p>
        </w:tc>
      </w:tr>
      <w:tr w:rsidR="003F5EA7" w:rsidRPr="009A16D9" w14:paraId="2F9D1AB4" w14:textId="77777777" w:rsidTr="00944E13">
        <w:tc>
          <w:tcPr>
            <w:tcW w:w="7560" w:type="dxa"/>
          </w:tcPr>
          <w:p w14:paraId="07BC8432" w14:textId="46E1A2DD" w:rsidR="003F5EA7" w:rsidRPr="009A16D9" w:rsidRDefault="00292C05" w:rsidP="00EB7A43">
            <w:pPr>
              <w:pStyle w:val="BodyText"/>
              <w:spacing w:before="120" w:after="120"/>
              <w:rPr>
                <w:szCs w:val="22"/>
                <w:lang w:val="en-GB"/>
              </w:rPr>
            </w:pPr>
            <w:r>
              <w:rPr>
                <w:szCs w:val="22"/>
                <w:lang w:val="en-GB"/>
              </w:rPr>
              <w:t>Aggregator</w:t>
            </w:r>
            <w:r w:rsidRPr="009A16D9">
              <w:rPr>
                <w:szCs w:val="22"/>
                <w:lang w:val="en-GB"/>
              </w:rPr>
              <w:t xml:space="preserve"> </w:t>
            </w:r>
            <w:r w:rsidR="003F5EA7" w:rsidRPr="009A16D9">
              <w:rPr>
                <w:szCs w:val="22"/>
                <w:lang w:val="en-GB"/>
              </w:rPr>
              <w:t>Point of contact and contact number</w:t>
            </w:r>
          </w:p>
        </w:tc>
        <w:tc>
          <w:tcPr>
            <w:tcW w:w="2880" w:type="dxa"/>
            <w:shd w:val="clear" w:color="auto" w:fill="FFFFFF" w:themeFill="background1"/>
          </w:tcPr>
          <w:p w14:paraId="66283599" w14:textId="367D588A" w:rsidR="003F5EA7" w:rsidRPr="00AB5767" w:rsidRDefault="001443C0">
            <w:pPr>
              <w:pStyle w:val="BodyText"/>
              <w:spacing w:before="120" w:after="120"/>
              <w:rPr>
                <w:szCs w:val="22"/>
                <w:highlight w:val="yellow"/>
                <w:lang w:val="en-GB"/>
              </w:rPr>
            </w:pPr>
            <w:r>
              <w:rPr>
                <w:szCs w:val="22"/>
                <w:highlight w:val="yellow"/>
                <w:lang w:val="en-GB"/>
              </w:rPr>
              <w:t>Unit</w:t>
            </w:r>
            <w:r w:rsidR="003F5EA7" w:rsidRPr="00AB5767">
              <w:rPr>
                <w:szCs w:val="22"/>
                <w:highlight w:val="yellow"/>
                <w:lang w:val="en-GB"/>
              </w:rPr>
              <w:t xml:space="preserve"> to specify</w:t>
            </w:r>
          </w:p>
        </w:tc>
      </w:tr>
      <w:tr w:rsidR="003F5EA7" w:rsidRPr="009A16D9" w14:paraId="18933730" w14:textId="77777777" w:rsidTr="00944E13">
        <w:tc>
          <w:tcPr>
            <w:tcW w:w="7560" w:type="dxa"/>
          </w:tcPr>
          <w:p w14:paraId="3916495A" w14:textId="5931D319" w:rsidR="003F5EA7" w:rsidRPr="009A16D9" w:rsidRDefault="00292C05" w:rsidP="00EB7A43">
            <w:pPr>
              <w:pStyle w:val="BodyText"/>
              <w:spacing w:before="120" w:after="120"/>
              <w:rPr>
                <w:szCs w:val="22"/>
                <w:lang w:val="en-GB"/>
              </w:rPr>
            </w:pPr>
            <w:r>
              <w:rPr>
                <w:szCs w:val="22"/>
                <w:lang w:val="en-GB"/>
              </w:rPr>
              <w:t>Aggregator</w:t>
            </w:r>
            <w:r w:rsidRPr="009A16D9">
              <w:rPr>
                <w:szCs w:val="22"/>
                <w:lang w:val="en-GB"/>
              </w:rPr>
              <w:t xml:space="preserve"> </w:t>
            </w:r>
            <w:r w:rsidR="003F5EA7" w:rsidRPr="009A16D9">
              <w:rPr>
                <w:szCs w:val="22"/>
                <w:lang w:val="en-GB"/>
              </w:rPr>
              <w:t>Control Centre Location and main contact Number</w:t>
            </w:r>
          </w:p>
        </w:tc>
        <w:tc>
          <w:tcPr>
            <w:tcW w:w="2880" w:type="dxa"/>
            <w:shd w:val="clear" w:color="auto" w:fill="FFFFFF" w:themeFill="background1"/>
          </w:tcPr>
          <w:p w14:paraId="2708D2FF" w14:textId="01BA6ED1" w:rsidR="003F5EA7" w:rsidRPr="00AB5767" w:rsidRDefault="001443C0" w:rsidP="00EB7A43">
            <w:pPr>
              <w:pStyle w:val="BodyText"/>
              <w:spacing w:before="120" w:after="120"/>
              <w:rPr>
                <w:szCs w:val="22"/>
                <w:highlight w:val="yellow"/>
                <w:lang w:val="en-GB"/>
              </w:rPr>
            </w:pPr>
            <w:r>
              <w:rPr>
                <w:szCs w:val="22"/>
                <w:highlight w:val="yellow"/>
                <w:lang w:val="en-GB"/>
              </w:rPr>
              <w:t>Unit</w:t>
            </w:r>
            <w:r w:rsidR="003F5EA7" w:rsidRPr="00AB5767">
              <w:rPr>
                <w:szCs w:val="22"/>
                <w:highlight w:val="yellow"/>
                <w:lang w:val="en-GB"/>
              </w:rPr>
              <w:t xml:space="preserve"> to specify</w:t>
            </w:r>
          </w:p>
        </w:tc>
      </w:tr>
      <w:tr w:rsidR="003F5EA7" w:rsidRPr="009A16D9" w14:paraId="28E3C07B" w14:textId="77777777" w:rsidTr="00944E13">
        <w:tc>
          <w:tcPr>
            <w:tcW w:w="7560" w:type="dxa"/>
          </w:tcPr>
          <w:p w14:paraId="62B8E8E7" w14:textId="25878894" w:rsidR="003F5EA7" w:rsidRPr="009A16D9" w:rsidRDefault="00292C05" w:rsidP="00EB7A43">
            <w:pPr>
              <w:pStyle w:val="BodyText"/>
              <w:spacing w:before="120" w:after="120"/>
              <w:rPr>
                <w:szCs w:val="22"/>
                <w:lang w:val="en-GB"/>
              </w:rPr>
            </w:pPr>
            <w:r>
              <w:rPr>
                <w:szCs w:val="22"/>
                <w:lang w:val="en-GB"/>
              </w:rPr>
              <w:t>Aggregator</w:t>
            </w:r>
            <w:r w:rsidRPr="009A16D9">
              <w:rPr>
                <w:szCs w:val="22"/>
                <w:lang w:val="en-GB"/>
              </w:rPr>
              <w:t xml:space="preserve"> </w:t>
            </w:r>
            <w:r w:rsidR="003F5EA7" w:rsidRPr="009A16D9">
              <w:rPr>
                <w:szCs w:val="22"/>
                <w:lang w:val="en-GB"/>
              </w:rPr>
              <w:t>Notice Time (min)</w:t>
            </w:r>
          </w:p>
        </w:tc>
        <w:tc>
          <w:tcPr>
            <w:tcW w:w="2880" w:type="dxa"/>
            <w:shd w:val="clear" w:color="auto" w:fill="FFFFFF" w:themeFill="background1"/>
          </w:tcPr>
          <w:p w14:paraId="6ACBD629" w14:textId="683A02BE" w:rsidR="003F5EA7" w:rsidRPr="00AB5767" w:rsidRDefault="001443C0" w:rsidP="00EB7A43">
            <w:pPr>
              <w:pStyle w:val="BodyText"/>
              <w:spacing w:before="120" w:after="120"/>
              <w:rPr>
                <w:szCs w:val="22"/>
                <w:highlight w:val="yellow"/>
                <w:lang w:val="en-GB"/>
              </w:rPr>
            </w:pPr>
            <w:r>
              <w:rPr>
                <w:szCs w:val="22"/>
                <w:highlight w:val="yellow"/>
                <w:lang w:val="en-GB"/>
              </w:rPr>
              <w:t>Unit</w:t>
            </w:r>
            <w:r w:rsidR="003F5EA7" w:rsidRPr="00AB5767">
              <w:rPr>
                <w:szCs w:val="22"/>
                <w:highlight w:val="yellow"/>
                <w:lang w:val="en-GB"/>
              </w:rPr>
              <w:t xml:space="preserve"> to specify</w:t>
            </w:r>
          </w:p>
        </w:tc>
      </w:tr>
      <w:tr w:rsidR="003F5EA7" w:rsidRPr="009A16D9" w14:paraId="0034DF4E" w14:textId="77777777" w:rsidTr="00944E13">
        <w:tc>
          <w:tcPr>
            <w:tcW w:w="7560" w:type="dxa"/>
          </w:tcPr>
          <w:p w14:paraId="445C0394" w14:textId="5B8F68DC" w:rsidR="003F5EA7" w:rsidRPr="009A16D9" w:rsidRDefault="00292C05" w:rsidP="00292C05">
            <w:pPr>
              <w:pStyle w:val="BodyText"/>
              <w:spacing w:before="120" w:after="120"/>
              <w:rPr>
                <w:szCs w:val="22"/>
                <w:lang w:val="en-GB"/>
              </w:rPr>
            </w:pPr>
            <w:r>
              <w:rPr>
                <w:szCs w:val="22"/>
                <w:lang w:val="en-GB"/>
              </w:rPr>
              <w:t xml:space="preserve">Aggregator </w:t>
            </w:r>
            <w:r w:rsidR="003F5EA7" w:rsidRPr="009A16D9">
              <w:rPr>
                <w:szCs w:val="22"/>
                <w:lang w:val="en-GB"/>
              </w:rPr>
              <w:t>MW Response Time (min)</w:t>
            </w:r>
          </w:p>
        </w:tc>
        <w:tc>
          <w:tcPr>
            <w:tcW w:w="2880" w:type="dxa"/>
            <w:shd w:val="clear" w:color="auto" w:fill="FFFFFF" w:themeFill="background1"/>
          </w:tcPr>
          <w:p w14:paraId="190216E4" w14:textId="1488236C" w:rsidR="003F5EA7" w:rsidRPr="00AB5767" w:rsidRDefault="001443C0" w:rsidP="00EB7A43">
            <w:pPr>
              <w:pStyle w:val="BodyText"/>
              <w:spacing w:before="120" w:after="120"/>
              <w:rPr>
                <w:szCs w:val="22"/>
                <w:highlight w:val="yellow"/>
                <w:lang w:val="en-GB"/>
              </w:rPr>
            </w:pPr>
            <w:r>
              <w:rPr>
                <w:szCs w:val="22"/>
                <w:highlight w:val="yellow"/>
                <w:lang w:val="en-GB"/>
              </w:rPr>
              <w:t>Unit</w:t>
            </w:r>
            <w:r w:rsidR="003F5EA7" w:rsidRPr="00AB5767">
              <w:rPr>
                <w:szCs w:val="22"/>
                <w:highlight w:val="yellow"/>
                <w:lang w:val="en-GB"/>
              </w:rPr>
              <w:t xml:space="preserve"> to specify</w:t>
            </w:r>
          </w:p>
        </w:tc>
      </w:tr>
      <w:tr w:rsidR="003F5EA7" w:rsidRPr="009A16D9" w14:paraId="63890F9C" w14:textId="77777777" w:rsidTr="00944E13">
        <w:tc>
          <w:tcPr>
            <w:tcW w:w="7560" w:type="dxa"/>
          </w:tcPr>
          <w:p w14:paraId="076768D7" w14:textId="19E0F78C" w:rsidR="003F5EA7" w:rsidRPr="009A16D9" w:rsidRDefault="00292C05" w:rsidP="005643A1">
            <w:pPr>
              <w:pStyle w:val="BodyText"/>
              <w:spacing w:before="120" w:after="120"/>
              <w:rPr>
                <w:szCs w:val="22"/>
                <w:lang w:val="en-GB"/>
              </w:rPr>
            </w:pPr>
            <w:r>
              <w:rPr>
                <w:szCs w:val="22"/>
                <w:lang w:val="en-GB"/>
              </w:rPr>
              <w:t>Aggregator</w:t>
            </w:r>
            <w:r w:rsidRPr="009A16D9">
              <w:rPr>
                <w:szCs w:val="22"/>
                <w:lang w:val="en-GB"/>
              </w:rPr>
              <w:t xml:space="preserve"> </w:t>
            </w:r>
            <w:r w:rsidR="003F5EA7" w:rsidRPr="009A16D9">
              <w:rPr>
                <w:szCs w:val="22"/>
                <w:lang w:val="en-GB"/>
              </w:rPr>
              <w:t>Response Type (Static, Dynamic)</w:t>
            </w:r>
          </w:p>
        </w:tc>
        <w:tc>
          <w:tcPr>
            <w:tcW w:w="2880" w:type="dxa"/>
            <w:shd w:val="clear" w:color="auto" w:fill="FFFFFF" w:themeFill="background1"/>
          </w:tcPr>
          <w:p w14:paraId="252DA7BF" w14:textId="45C39C08" w:rsidR="003F5EA7" w:rsidRPr="00AB5767" w:rsidRDefault="001443C0" w:rsidP="00EB7A43">
            <w:pPr>
              <w:pStyle w:val="BodyText"/>
              <w:spacing w:before="120" w:after="120"/>
              <w:rPr>
                <w:szCs w:val="22"/>
                <w:highlight w:val="yellow"/>
                <w:lang w:val="en-GB"/>
              </w:rPr>
            </w:pPr>
            <w:r>
              <w:rPr>
                <w:szCs w:val="22"/>
                <w:highlight w:val="yellow"/>
                <w:lang w:val="en-GB"/>
              </w:rPr>
              <w:t>Unit</w:t>
            </w:r>
            <w:r w:rsidR="003F5EA7" w:rsidRPr="00AB5767">
              <w:rPr>
                <w:szCs w:val="22"/>
                <w:highlight w:val="yellow"/>
                <w:lang w:val="en-GB"/>
              </w:rPr>
              <w:t xml:space="preserve"> to Specify</w:t>
            </w:r>
          </w:p>
        </w:tc>
      </w:tr>
    </w:tbl>
    <w:p w14:paraId="4D8315EC" w14:textId="77777777" w:rsidR="003E29F1" w:rsidRDefault="003E29F1" w:rsidP="003E29F1">
      <w:pPr>
        <w:sectPr w:rsidR="003E29F1" w:rsidSect="007F1121">
          <w:headerReference w:type="default" r:id="rId19"/>
          <w:footerReference w:type="default" r:id="rId20"/>
          <w:headerReference w:type="first" r:id="rId21"/>
          <w:pgSz w:w="11906" w:h="16838"/>
          <w:pgMar w:top="1800" w:right="1133" w:bottom="1440" w:left="1418" w:header="709" w:footer="709" w:gutter="0"/>
          <w:cols w:space="708"/>
          <w:titlePg/>
          <w:docGrid w:linePitch="360"/>
        </w:sectPr>
      </w:pPr>
      <w:bookmarkStart w:id="8" w:name="_Toc500793816"/>
    </w:p>
    <w:p w14:paraId="5BD4D83A" w14:textId="2B8FFA53" w:rsidR="003E29F1" w:rsidRDefault="003E29F1" w:rsidP="003E29F1">
      <w:pPr>
        <w:pStyle w:val="Heading2"/>
        <w:tabs>
          <w:tab w:val="num" w:pos="576"/>
        </w:tabs>
        <w:spacing w:before="120" w:after="120"/>
        <w:ind w:left="578" w:hanging="578"/>
      </w:pPr>
      <w:r w:rsidRPr="009A16D9">
        <w:lastRenderedPageBreak/>
        <w:t>Individual site details</w:t>
      </w:r>
      <w:bookmarkEnd w:id="8"/>
    </w:p>
    <w:p w14:paraId="05594570" w14:textId="77777777" w:rsidR="00F4453F" w:rsidRDefault="00F4453F" w:rsidP="00F4453F">
      <w:pPr>
        <w:rPr>
          <w:i/>
          <w:szCs w:val="22"/>
        </w:rPr>
      </w:pPr>
      <w:r>
        <w:rPr>
          <w:i/>
          <w:szCs w:val="22"/>
        </w:rPr>
        <w:t xml:space="preserve">Copy and paste this table depending of number of IS being tested and complete accordingly </w:t>
      </w:r>
    </w:p>
    <w:p w14:paraId="1D44888E" w14:textId="77777777" w:rsidR="00F4453F" w:rsidRPr="00F4453F" w:rsidRDefault="00F4453F" w:rsidP="00F4453F">
      <w:pPr>
        <w:pStyle w:val="BodyText"/>
      </w:pPr>
    </w:p>
    <w:tbl>
      <w:tblPr>
        <w:tblW w:w="14565" w:type="dxa"/>
        <w:tblInd w:w="-601" w:type="dxa"/>
        <w:tblLook w:val="04A0" w:firstRow="1" w:lastRow="0" w:firstColumn="1" w:lastColumn="0" w:noHBand="0" w:noVBand="1"/>
      </w:tblPr>
      <w:tblGrid>
        <w:gridCol w:w="5387"/>
        <w:gridCol w:w="2206"/>
        <w:gridCol w:w="2356"/>
        <w:gridCol w:w="2308"/>
        <w:gridCol w:w="2308"/>
      </w:tblGrid>
      <w:tr w:rsidR="00EB7A43" w:rsidRPr="00760B1B" w14:paraId="216058A4" w14:textId="038A758A" w:rsidTr="00F4453F">
        <w:trPr>
          <w:trHeight w:val="397"/>
        </w:trPr>
        <w:tc>
          <w:tcPr>
            <w:tcW w:w="5387"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0F78054F" w14:textId="20757AFA" w:rsidR="00EB7A43" w:rsidRPr="005C5B1C" w:rsidRDefault="00EB7A43" w:rsidP="00EB7A43">
            <w:pPr>
              <w:rPr>
                <w:rFonts w:cs="Arial"/>
                <w:b/>
                <w:bCs/>
                <w:szCs w:val="22"/>
                <w:lang w:val="en-GB" w:eastAsia="en-IE"/>
              </w:rPr>
            </w:pPr>
            <w:r w:rsidRPr="005C5B1C">
              <w:rPr>
                <w:rFonts w:cs="Arial"/>
                <w:b/>
                <w:bCs/>
                <w:szCs w:val="22"/>
                <w:lang w:val="en-GB" w:eastAsia="en-IE"/>
              </w:rPr>
              <w:t>Descriptor</w:t>
            </w:r>
          </w:p>
        </w:tc>
        <w:tc>
          <w:tcPr>
            <w:tcW w:w="220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A70722E" w14:textId="77777777" w:rsidR="00EB7A43" w:rsidRPr="005C5B1C" w:rsidDel="00027A76" w:rsidRDefault="00EB7A43" w:rsidP="00EB7A43">
            <w:pPr>
              <w:pStyle w:val="BodyText"/>
              <w:spacing w:before="120" w:after="120"/>
              <w:jc w:val="center"/>
              <w:rPr>
                <w:b/>
                <w:lang w:val="en-GB" w:eastAsia="en-IE"/>
              </w:rPr>
            </w:pPr>
            <w:r w:rsidRPr="005C5B1C">
              <w:rPr>
                <w:b/>
                <w:lang w:val="en-GB" w:eastAsia="en-IE"/>
              </w:rPr>
              <w:t>Site No.1</w:t>
            </w:r>
          </w:p>
        </w:tc>
        <w:tc>
          <w:tcPr>
            <w:tcW w:w="2356" w:type="dxa"/>
            <w:tcBorders>
              <w:top w:val="single" w:sz="8" w:space="0" w:color="auto"/>
              <w:left w:val="nil"/>
              <w:bottom w:val="single" w:sz="8" w:space="0" w:color="auto"/>
              <w:right w:val="single" w:sz="4" w:space="0" w:color="auto"/>
            </w:tcBorders>
            <w:shd w:val="clear" w:color="auto" w:fill="D9D9D9" w:themeFill="background1" w:themeFillShade="D9"/>
          </w:tcPr>
          <w:p w14:paraId="16D91752" w14:textId="235F3049" w:rsidR="00EB7A43" w:rsidRPr="00760B1B" w:rsidRDefault="00EB7A43" w:rsidP="00EB7A43">
            <w:pPr>
              <w:pStyle w:val="BodyText"/>
              <w:spacing w:before="120" w:after="120"/>
              <w:jc w:val="center"/>
              <w:rPr>
                <w:b/>
                <w:lang w:val="en-GB" w:eastAsia="en-IE"/>
              </w:rPr>
            </w:pPr>
            <w:r>
              <w:rPr>
                <w:b/>
                <w:lang w:val="en-GB" w:eastAsia="en-IE"/>
              </w:rPr>
              <w:t>Site No. 2</w:t>
            </w:r>
          </w:p>
        </w:tc>
        <w:tc>
          <w:tcPr>
            <w:tcW w:w="2308" w:type="dxa"/>
            <w:tcBorders>
              <w:top w:val="single" w:sz="4" w:space="0" w:color="auto"/>
              <w:left w:val="nil"/>
              <w:bottom w:val="single" w:sz="4" w:space="0" w:color="auto"/>
              <w:right w:val="single" w:sz="4" w:space="0" w:color="auto"/>
            </w:tcBorders>
            <w:shd w:val="clear" w:color="auto" w:fill="D9D9D9" w:themeFill="background1" w:themeFillShade="D9"/>
          </w:tcPr>
          <w:p w14:paraId="07208FE8" w14:textId="3E184CA4" w:rsidR="00EB7A43" w:rsidRDefault="00EB7A43" w:rsidP="00EB7A43">
            <w:pPr>
              <w:pStyle w:val="BodyText"/>
              <w:spacing w:before="120" w:after="120"/>
              <w:jc w:val="center"/>
              <w:rPr>
                <w:b/>
                <w:lang w:val="en-GB" w:eastAsia="en-IE"/>
              </w:rPr>
            </w:pPr>
            <w:r>
              <w:rPr>
                <w:b/>
                <w:lang w:val="en-GB" w:eastAsia="en-IE"/>
              </w:rPr>
              <w:t>Site No. 3</w:t>
            </w:r>
          </w:p>
        </w:tc>
        <w:tc>
          <w:tcPr>
            <w:tcW w:w="2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70073" w14:textId="5551B41B" w:rsidR="00EB7A43" w:rsidRDefault="00EB7A43" w:rsidP="00EB7A43">
            <w:pPr>
              <w:pStyle w:val="BodyText"/>
              <w:spacing w:before="120" w:after="120"/>
              <w:jc w:val="center"/>
              <w:rPr>
                <w:b/>
                <w:lang w:val="en-GB" w:eastAsia="en-IE"/>
              </w:rPr>
            </w:pPr>
            <w:r>
              <w:rPr>
                <w:b/>
                <w:lang w:val="en-GB" w:eastAsia="en-IE"/>
              </w:rPr>
              <w:t>Site No. 4</w:t>
            </w:r>
          </w:p>
        </w:tc>
      </w:tr>
      <w:tr w:rsidR="00EB7A43" w:rsidRPr="009A16D9" w14:paraId="4F23EF0F" w14:textId="52C77643" w:rsidTr="00F4453F">
        <w:trPr>
          <w:trHeight w:val="397"/>
        </w:trPr>
        <w:tc>
          <w:tcPr>
            <w:tcW w:w="538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83559BB" w14:textId="77777777" w:rsidR="00EB7A43" w:rsidRPr="00AB5767" w:rsidRDefault="00EB7A43" w:rsidP="00EB7A43">
            <w:pPr>
              <w:rPr>
                <w:rFonts w:cs="Arial"/>
                <w:bCs/>
                <w:color w:val="000000"/>
                <w:szCs w:val="22"/>
                <w:lang w:val="en-GB" w:eastAsia="en-IE"/>
              </w:rPr>
            </w:pPr>
            <w:r w:rsidRPr="00AB5767">
              <w:rPr>
                <w:rFonts w:cs="Arial"/>
                <w:bCs/>
                <w:color w:val="000000"/>
                <w:szCs w:val="22"/>
                <w:lang w:val="en-GB" w:eastAsia="en-IE"/>
              </w:rPr>
              <w:t>Individual Demand Site Name/Number</w:t>
            </w:r>
          </w:p>
        </w:tc>
        <w:tc>
          <w:tcPr>
            <w:tcW w:w="2206" w:type="dxa"/>
            <w:tcBorders>
              <w:top w:val="single" w:sz="8" w:space="0" w:color="auto"/>
              <w:left w:val="nil"/>
              <w:bottom w:val="single" w:sz="8" w:space="0" w:color="auto"/>
              <w:right w:val="single" w:sz="4" w:space="0" w:color="auto"/>
            </w:tcBorders>
            <w:shd w:val="clear" w:color="auto" w:fill="FFFFFF" w:themeFill="background1"/>
            <w:vAlign w:val="center"/>
            <w:hideMark/>
          </w:tcPr>
          <w:p w14:paraId="01C01FB9" w14:textId="77777777" w:rsidR="00EB7A43" w:rsidRPr="00F23C74" w:rsidRDefault="00EB7A43" w:rsidP="00EB7A43">
            <w:pPr>
              <w:pStyle w:val="BodyText"/>
              <w:spacing w:before="120" w:after="120"/>
              <w:jc w:val="center"/>
              <w:rPr>
                <w:lang w:val="en-GB" w:eastAsia="en-IE"/>
              </w:rPr>
            </w:pPr>
            <w:r>
              <w:rPr>
                <w:szCs w:val="22"/>
                <w:highlight w:val="yellow"/>
                <w:lang w:val="en-GB"/>
              </w:rPr>
              <w:t>Unit to specify</w:t>
            </w:r>
          </w:p>
        </w:tc>
        <w:tc>
          <w:tcPr>
            <w:tcW w:w="2356" w:type="dxa"/>
            <w:tcBorders>
              <w:top w:val="single" w:sz="8" w:space="0" w:color="auto"/>
              <w:left w:val="nil"/>
              <w:bottom w:val="single" w:sz="8" w:space="0" w:color="auto"/>
              <w:right w:val="single" w:sz="4" w:space="0" w:color="auto"/>
            </w:tcBorders>
            <w:shd w:val="clear" w:color="auto" w:fill="FFFFFF" w:themeFill="background1"/>
            <w:vAlign w:val="center"/>
          </w:tcPr>
          <w:p w14:paraId="428DA5F1" w14:textId="77777777" w:rsidR="00EB7A43" w:rsidRPr="00F23C74" w:rsidDel="00027A76" w:rsidRDefault="00EB7A43" w:rsidP="00EB7A43">
            <w:pPr>
              <w:pStyle w:val="BodyText"/>
              <w:spacing w:before="120" w:after="120"/>
              <w:jc w:val="center"/>
              <w:rPr>
                <w:lang w:val="en-GB" w:eastAsia="en-IE"/>
              </w:rPr>
            </w:pPr>
            <w:r>
              <w:rPr>
                <w:szCs w:val="22"/>
                <w:highlight w:val="yellow"/>
                <w:lang w:val="en-GB"/>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07212160" w14:textId="4CBFE24B" w:rsidR="00EB7A43" w:rsidRDefault="00EB7A43" w:rsidP="00EB7A43">
            <w:pPr>
              <w:pStyle w:val="BodyText"/>
              <w:spacing w:before="120" w:after="120"/>
              <w:jc w:val="center"/>
              <w:rPr>
                <w:szCs w:val="22"/>
                <w:highlight w:val="yellow"/>
                <w:lang w:val="en-GB"/>
              </w:rPr>
            </w:pPr>
            <w:r>
              <w:rPr>
                <w:szCs w:val="22"/>
                <w:highlight w:val="yellow"/>
                <w:lang w:val="en-GB"/>
              </w:rPr>
              <w:t>Unit to specify</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7A7DE" w14:textId="03CE0A29" w:rsidR="00EB7A43" w:rsidRDefault="00EB7A43" w:rsidP="00EB7A43">
            <w:pPr>
              <w:pStyle w:val="BodyText"/>
              <w:spacing w:before="120" w:after="120"/>
              <w:jc w:val="center"/>
              <w:rPr>
                <w:szCs w:val="22"/>
                <w:highlight w:val="yellow"/>
                <w:lang w:val="en-GB"/>
              </w:rPr>
            </w:pPr>
            <w:r>
              <w:rPr>
                <w:szCs w:val="22"/>
                <w:highlight w:val="yellow"/>
                <w:lang w:val="en-GB"/>
              </w:rPr>
              <w:t>Unit to specify</w:t>
            </w:r>
          </w:p>
        </w:tc>
      </w:tr>
      <w:tr w:rsidR="00EB7A43" w:rsidRPr="009A16D9" w14:paraId="1014526E" w14:textId="1A519592" w:rsidTr="00F4453F">
        <w:trPr>
          <w:trHeight w:val="397"/>
        </w:trPr>
        <w:tc>
          <w:tcPr>
            <w:tcW w:w="5387" w:type="dxa"/>
            <w:tcBorders>
              <w:top w:val="nil"/>
              <w:left w:val="single" w:sz="8" w:space="0" w:color="auto"/>
              <w:bottom w:val="single" w:sz="4" w:space="0" w:color="auto"/>
              <w:right w:val="single" w:sz="4" w:space="0" w:color="auto"/>
            </w:tcBorders>
            <w:shd w:val="clear" w:color="auto" w:fill="auto"/>
            <w:vAlign w:val="center"/>
            <w:hideMark/>
          </w:tcPr>
          <w:p w14:paraId="3097017F" w14:textId="77777777" w:rsidR="00EB7A43" w:rsidRPr="00AB5767" w:rsidRDefault="00EB7A43" w:rsidP="00EB7A43">
            <w:pPr>
              <w:rPr>
                <w:rFonts w:cs="Arial"/>
                <w:bCs/>
                <w:color w:val="000000"/>
                <w:szCs w:val="22"/>
                <w:lang w:val="en-GB" w:eastAsia="en-IE"/>
              </w:rPr>
            </w:pPr>
            <w:r w:rsidRPr="00AB5767">
              <w:rPr>
                <w:rFonts w:cs="Arial"/>
                <w:bCs/>
                <w:color w:val="000000"/>
                <w:szCs w:val="22"/>
                <w:lang w:val="en-GB" w:eastAsia="en-IE"/>
              </w:rPr>
              <w:t>MPRN</w:t>
            </w:r>
          </w:p>
        </w:tc>
        <w:tc>
          <w:tcPr>
            <w:tcW w:w="2206" w:type="dxa"/>
            <w:tcBorders>
              <w:top w:val="nil"/>
              <w:left w:val="nil"/>
              <w:bottom w:val="single" w:sz="4" w:space="0" w:color="auto"/>
              <w:right w:val="single" w:sz="4" w:space="0" w:color="auto"/>
            </w:tcBorders>
            <w:shd w:val="clear" w:color="auto" w:fill="FFFFFF" w:themeFill="background1"/>
            <w:vAlign w:val="center"/>
            <w:hideMark/>
          </w:tcPr>
          <w:p w14:paraId="2C211FF5" w14:textId="77777777" w:rsidR="00EB7A43" w:rsidRPr="00F23C74" w:rsidRDefault="00EB7A43" w:rsidP="00EB7A43">
            <w:pPr>
              <w:jc w:val="center"/>
              <w:rPr>
                <w:rFonts w:cs="Arial"/>
                <w:bCs/>
                <w:color w:val="000000"/>
                <w:lang w:val="en-GB" w:eastAsia="en-IE"/>
              </w:rPr>
            </w:pPr>
            <w:r w:rsidRPr="00F2194F">
              <w:rPr>
                <w:szCs w:val="22"/>
                <w:highlight w:val="yellow"/>
                <w:lang w:val="en-GB"/>
              </w:rPr>
              <w:t>Unit to specify</w:t>
            </w:r>
          </w:p>
        </w:tc>
        <w:tc>
          <w:tcPr>
            <w:tcW w:w="2356" w:type="dxa"/>
            <w:tcBorders>
              <w:top w:val="nil"/>
              <w:left w:val="nil"/>
              <w:bottom w:val="single" w:sz="4" w:space="0" w:color="auto"/>
              <w:right w:val="single" w:sz="4" w:space="0" w:color="auto"/>
            </w:tcBorders>
            <w:shd w:val="clear" w:color="auto" w:fill="FFFFFF" w:themeFill="background1"/>
            <w:vAlign w:val="center"/>
          </w:tcPr>
          <w:p w14:paraId="0DD3C409" w14:textId="77777777" w:rsidR="00EB7A43" w:rsidRPr="00F2194F" w:rsidRDefault="00EB7A43" w:rsidP="00EB7A43">
            <w:pPr>
              <w:jc w:val="center"/>
              <w:rPr>
                <w:szCs w:val="22"/>
                <w:highlight w:val="yellow"/>
                <w:lang w:val="en-GB"/>
              </w:rPr>
            </w:pPr>
            <w:r w:rsidRPr="00F2194F">
              <w:rPr>
                <w:szCs w:val="22"/>
                <w:highlight w:val="yellow"/>
                <w:lang w:val="en-GB"/>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F157065" w14:textId="78593B46" w:rsidR="00EB7A43" w:rsidRDefault="00EB7A43" w:rsidP="00EB7A43">
            <w:pPr>
              <w:jc w:val="center"/>
              <w:rPr>
                <w:szCs w:val="22"/>
                <w:highlight w:val="yellow"/>
                <w:lang w:val="en-GB"/>
              </w:rPr>
            </w:pPr>
            <w:r w:rsidRPr="00F2194F">
              <w:rPr>
                <w:szCs w:val="22"/>
                <w:highlight w:val="yellow"/>
                <w:lang w:val="en-GB"/>
              </w:rPr>
              <w:t>Unit to specify</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4F20" w14:textId="12688730" w:rsidR="00EB7A43" w:rsidRPr="00F2194F" w:rsidRDefault="00EB7A43" w:rsidP="00EB7A43">
            <w:pPr>
              <w:jc w:val="center"/>
              <w:rPr>
                <w:szCs w:val="22"/>
                <w:highlight w:val="yellow"/>
                <w:lang w:val="en-GB"/>
              </w:rPr>
            </w:pPr>
            <w:r w:rsidRPr="00F2194F">
              <w:rPr>
                <w:szCs w:val="22"/>
                <w:highlight w:val="yellow"/>
                <w:lang w:val="en-GB"/>
              </w:rPr>
              <w:t>Unit to specify</w:t>
            </w:r>
          </w:p>
        </w:tc>
      </w:tr>
      <w:tr w:rsidR="00EB7A43" w:rsidRPr="009A16D9" w14:paraId="62936E95" w14:textId="0DEBBD5A" w:rsidTr="00F4453F">
        <w:trPr>
          <w:trHeight w:val="397"/>
        </w:trPr>
        <w:tc>
          <w:tcPr>
            <w:tcW w:w="5387" w:type="dxa"/>
            <w:tcBorders>
              <w:top w:val="nil"/>
              <w:left w:val="single" w:sz="8" w:space="0" w:color="auto"/>
              <w:bottom w:val="single" w:sz="4" w:space="0" w:color="auto"/>
              <w:right w:val="single" w:sz="4" w:space="0" w:color="auto"/>
            </w:tcBorders>
            <w:shd w:val="clear" w:color="auto" w:fill="auto"/>
            <w:vAlign w:val="center"/>
            <w:hideMark/>
          </w:tcPr>
          <w:p w14:paraId="76AB1289"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Bulk Supply Point or Connection Point</w:t>
            </w:r>
          </w:p>
        </w:tc>
        <w:tc>
          <w:tcPr>
            <w:tcW w:w="2206" w:type="dxa"/>
            <w:tcBorders>
              <w:top w:val="nil"/>
              <w:left w:val="nil"/>
              <w:bottom w:val="single" w:sz="4" w:space="0" w:color="auto"/>
              <w:right w:val="single" w:sz="4" w:space="0" w:color="auto"/>
            </w:tcBorders>
            <w:shd w:val="clear" w:color="auto" w:fill="FFFFFF" w:themeFill="background1"/>
            <w:vAlign w:val="center"/>
            <w:hideMark/>
          </w:tcPr>
          <w:p w14:paraId="1BF3040A" w14:textId="77777777" w:rsidR="00EB7A43" w:rsidRPr="00853B94" w:rsidRDefault="00EB7A43" w:rsidP="00EB7A43">
            <w:pPr>
              <w:jc w:val="center"/>
              <w:rPr>
                <w:rFonts w:cs="Arial"/>
                <w:bCs/>
                <w:color w:val="000000" w:themeColor="text1"/>
                <w:lang w:val="en-GB" w:eastAsia="en-IE"/>
              </w:rPr>
            </w:pPr>
            <w:r w:rsidRPr="00853B94">
              <w:rPr>
                <w:color w:val="000000" w:themeColor="text1"/>
                <w:szCs w:val="22"/>
                <w:highlight w:val="yellow"/>
                <w:lang w:val="en-GB"/>
              </w:rPr>
              <w:t>Unit to specify</w:t>
            </w:r>
          </w:p>
        </w:tc>
        <w:tc>
          <w:tcPr>
            <w:tcW w:w="2356" w:type="dxa"/>
            <w:tcBorders>
              <w:top w:val="nil"/>
              <w:left w:val="nil"/>
              <w:bottom w:val="single" w:sz="4" w:space="0" w:color="auto"/>
              <w:right w:val="single" w:sz="4" w:space="0" w:color="auto"/>
            </w:tcBorders>
            <w:shd w:val="clear" w:color="auto" w:fill="FFFFFF" w:themeFill="background1"/>
            <w:vAlign w:val="center"/>
          </w:tcPr>
          <w:p w14:paraId="54EEA742" w14:textId="77777777" w:rsidR="00EB7A43" w:rsidRPr="00853B94" w:rsidRDefault="00EB7A43" w:rsidP="00EB7A43">
            <w:pPr>
              <w:jc w:val="center"/>
              <w:rPr>
                <w:color w:val="000000" w:themeColor="text1"/>
                <w:szCs w:val="22"/>
                <w:highlight w:val="yellow"/>
                <w:lang w:val="en-GB"/>
              </w:rPr>
            </w:pPr>
            <w:r w:rsidRPr="00853B94">
              <w:rPr>
                <w:color w:val="000000" w:themeColor="text1"/>
                <w:szCs w:val="22"/>
                <w:highlight w:val="yellow"/>
                <w:lang w:val="en-GB"/>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21FAF7A" w14:textId="1243D914" w:rsidR="00EB7A43" w:rsidRPr="00853B94" w:rsidRDefault="00EB7A43" w:rsidP="00EB7A43">
            <w:pPr>
              <w:jc w:val="center"/>
              <w:rPr>
                <w:color w:val="000000" w:themeColor="text1"/>
                <w:szCs w:val="22"/>
                <w:highlight w:val="yellow"/>
                <w:lang w:val="en-GB"/>
              </w:rPr>
            </w:pPr>
            <w:r w:rsidRPr="00853B94">
              <w:rPr>
                <w:color w:val="000000" w:themeColor="text1"/>
                <w:szCs w:val="22"/>
                <w:highlight w:val="yellow"/>
                <w:lang w:val="en-GB"/>
              </w:rPr>
              <w:t>Unit to specify</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6F364" w14:textId="4F16EA11" w:rsidR="00EB7A43" w:rsidRPr="00853B94" w:rsidRDefault="00EB7A43" w:rsidP="00EB7A43">
            <w:pPr>
              <w:jc w:val="center"/>
              <w:rPr>
                <w:color w:val="000000" w:themeColor="text1"/>
                <w:szCs w:val="22"/>
                <w:highlight w:val="yellow"/>
                <w:lang w:val="en-GB"/>
              </w:rPr>
            </w:pPr>
            <w:r w:rsidRPr="00853B94">
              <w:rPr>
                <w:color w:val="000000" w:themeColor="text1"/>
                <w:szCs w:val="22"/>
                <w:highlight w:val="yellow"/>
                <w:lang w:val="en-GB"/>
              </w:rPr>
              <w:t>Unit to specify</w:t>
            </w:r>
          </w:p>
        </w:tc>
      </w:tr>
      <w:tr w:rsidR="00EB7A43" w:rsidRPr="009A16D9" w14:paraId="643F7E77" w14:textId="1DA1EBF6" w:rsidTr="00F4453F">
        <w:trPr>
          <w:trHeight w:val="397"/>
        </w:trPr>
        <w:tc>
          <w:tcPr>
            <w:tcW w:w="5387" w:type="dxa"/>
            <w:vMerge w:val="restart"/>
            <w:tcBorders>
              <w:top w:val="nil"/>
              <w:left w:val="single" w:sz="8" w:space="0" w:color="auto"/>
              <w:bottom w:val="single" w:sz="4" w:space="0" w:color="000000"/>
              <w:right w:val="single" w:sz="4" w:space="0" w:color="auto"/>
            </w:tcBorders>
            <w:shd w:val="clear" w:color="auto" w:fill="auto"/>
            <w:vAlign w:val="center"/>
            <w:hideMark/>
          </w:tcPr>
          <w:p w14:paraId="769D9A49"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Irish Grid Co-ordinates</w:t>
            </w:r>
          </w:p>
        </w:tc>
        <w:tc>
          <w:tcPr>
            <w:tcW w:w="2206" w:type="dxa"/>
            <w:tcBorders>
              <w:top w:val="nil"/>
              <w:left w:val="nil"/>
              <w:bottom w:val="single" w:sz="4" w:space="0" w:color="auto"/>
              <w:right w:val="single" w:sz="4" w:space="0" w:color="auto"/>
            </w:tcBorders>
            <w:shd w:val="clear" w:color="auto" w:fill="FFFFFF" w:themeFill="background1"/>
            <w:vAlign w:val="center"/>
            <w:hideMark/>
          </w:tcPr>
          <w:p w14:paraId="1734E08E" w14:textId="77777777" w:rsidR="00EB7A43" w:rsidRPr="00853B94" w:rsidRDefault="00EB7A43" w:rsidP="00EB7A43">
            <w:pPr>
              <w:jc w:val="center"/>
              <w:rPr>
                <w:rFonts w:cs="Arial"/>
                <w:bCs/>
                <w:color w:val="000000" w:themeColor="text1"/>
                <w:highlight w:val="yellow"/>
                <w:lang w:val="en-GB" w:eastAsia="en-IE"/>
              </w:rPr>
            </w:pPr>
            <w:proofErr w:type="spellStart"/>
            <w:r w:rsidRPr="00853B94">
              <w:rPr>
                <w:rFonts w:cs="Arial"/>
                <w:bCs/>
                <w:color w:val="000000" w:themeColor="text1"/>
                <w:highlight w:val="yellow"/>
                <w:lang w:val="en-GB" w:eastAsia="en-IE"/>
              </w:rPr>
              <w:t>Eastings</w:t>
            </w:r>
            <w:proofErr w:type="spellEnd"/>
          </w:p>
        </w:tc>
        <w:tc>
          <w:tcPr>
            <w:tcW w:w="2356" w:type="dxa"/>
            <w:tcBorders>
              <w:top w:val="nil"/>
              <w:left w:val="nil"/>
              <w:bottom w:val="single" w:sz="4" w:space="0" w:color="auto"/>
              <w:right w:val="single" w:sz="4" w:space="0" w:color="auto"/>
            </w:tcBorders>
            <w:shd w:val="clear" w:color="auto" w:fill="FFFFFF" w:themeFill="background1"/>
            <w:vAlign w:val="center"/>
          </w:tcPr>
          <w:p w14:paraId="62975FB5" w14:textId="77777777" w:rsidR="00EB7A43" w:rsidRPr="00853B94" w:rsidRDefault="00EB7A43" w:rsidP="00EB7A43">
            <w:pPr>
              <w:jc w:val="center"/>
              <w:rPr>
                <w:rFonts w:cs="Arial"/>
                <w:bCs/>
                <w:color w:val="000000" w:themeColor="text1"/>
                <w:highlight w:val="yellow"/>
                <w:lang w:val="en-GB" w:eastAsia="en-IE"/>
              </w:rPr>
            </w:pPr>
            <w:proofErr w:type="spellStart"/>
            <w:r w:rsidRPr="00853B94">
              <w:rPr>
                <w:rFonts w:cs="Arial"/>
                <w:bCs/>
                <w:color w:val="000000" w:themeColor="text1"/>
                <w:highlight w:val="yellow"/>
                <w:lang w:val="en-GB" w:eastAsia="en-IE"/>
              </w:rPr>
              <w:t>Eastings</w:t>
            </w:r>
            <w:proofErr w:type="spellEnd"/>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00BF578A" w14:textId="1BF6BC5A" w:rsidR="00EB7A43" w:rsidRPr="00853B94" w:rsidRDefault="00EB7A43" w:rsidP="00EB7A43">
            <w:pPr>
              <w:jc w:val="center"/>
              <w:rPr>
                <w:rFonts w:cs="Arial"/>
                <w:bCs/>
                <w:color w:val="000000" w:themeColor="text1"/>
                <w:highlight w:val="yellow"/>
                <w:lang w:val="en-GB" w:eastAsia="en-IE"/>
              </w:rPr>
            </w:pPr>
            <w:proofErr w:type="spellStart"/>
            <w:r w:rsidRPr="00853B94">
              <w:rPr>
                <w:rFonts w:cs="Arial"/>
                <w:bCs/>
                <w:color w:val="000000" w:themeColor="text1"/>
                <w:highlight w:val="yellow"/>
                <w:lang w:val="en-GB" w:eastAsia="en-IE"/>
              </w:rPr>
              <w:t>Eastings</w:t>
            </w:r>
            <w:proofErr w:type="spellEnd"/>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93A81" w14:textId="56186A21" w:rsidR="00EB7A43" w:rsidRPr="00853B94" w:rsidRDefault="00EB7A43" w:rsidP="00EB7A43">
            <w:pPr>
              <w:jc w:val="center"/>
              <w:rPr>
                <w:rFonts w:cs="Arial"/>
                <w:bCs/>
                <w:color w:val="000000" w:themeColor="text1"/>
                <w:highlight w:val="yellow"/>
                <w:lang w:val="en-GB" w:eastAsia="en-IE"/>
              </w:rPr>
            </w:pPr>
            <w:proofErr w:type="spellStart"/>
            <w:r w:rsidRPr="00853B94">
              <w:rPr>
                <w:rFonts w:cs="Arial"/>
                <w:bCs/>
                <w:color w:val="000000" w:themeColor="text1"/>
                <w:highlight w:val="yellow"/>
                <w:lang w:val="en-GB" w:eastAsia="en-IE"/>
              </w:rPr>
              <w:t>Eastings</w:t>
            </w:r>
            <w:proofErr w:type="spellEnd"/>
          </w:p>
        </w:tc>
      </w:tr>
      <w:tr w:rsidR="00EB7A43" w:rsidRPr="009A16D9" w14:paraId="4804F6C2" w14:textId="2A60C940" w:rsidTr="00F4453F">
        <w:trPr>
          <w:trHeight w:val="397"/>
        </w:trPr>
        <w:tc>
          <w:tcPr>
            <w:tcW w:w="5387" w:type="dxa"/>
            <w:vMerge/>
            <w:tcBorders>
              <w:top w:val="nil"/>
              <w:left w:val="single" w:sz="8" w:space="0" w:color="auto"/>
              <w:bottom w:val="single" w:sz="4" w:space="0" w:color="000000"/>
              <w:right w:val="single" w:sz="4" w:space="0" w:color="auto"/>
            </w:tcBorders>
            <w:shd w:val="clear" w:color="auto" w:fill="auto"/>
            <w:vAlign w:val="center"/>
            <w:hideMark/>
          </w:tcPr>
          <w:p w14:paraId="72E381A8" w14:textId="77777777" w:rsidR="00EB7A43" w:rsidRPr="00853B94" w:rsidRDefault="00EB7A43" w:rsidP="00EB7A43">
            <w:pPr>
              <w:rPr>
                <w:rFonts w:cs="Arial"/>
                <w:bCs/>
                <w:color w:val="000000" w:themeColor="text1"/>
                <w:szCs w:val="22"/>
                <w:lang w:val="en-GB" w:eastAsia="en-IE"/>
              </w:rPr>
            </w:pPr>
          </w:p>
        </w:tc>
        <w:tc>
          <w:tcPr>
            <w:tcW w:w="2206" w:type="dxa"/>
            <w:tcBorders>
              <w:top w:val="nil"/>
              <w:left w:val="nil"/>
              <w:bottom w:val="single" w:sz="4" w:space="0" w:color="auto"/>
              <w:right w:val="single" w:sz="4" w:space="0" w:color="auto"/>
            </w:tcBorders>
            <w:shd w:val="clear" w:color="auto" w:fill="FFFFFF" w:themeFill="background1"/>
            <w:vAlign w:val="center"/>
            <w:hideMark/>
          </w:tcPr>
          <w:p w14:paraId="1CF1EF7D"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Northing</w:t>
            </w:r>
          </w:p>
        </w:tc>
        <w:tc>
          <w:tcPr>
            <w:tcW w:w="2356" w:type="dxa"/>
            <w:tcBorders>
              <w:top w:val="nil"/>
              <w:left w:val="nil"/>
              <w:bottom w:val="single" w:sz="4" w:space="0" w:color="auto"/>
              <w:right w:val="single" w:sz="4" w:space="0" w:color="auto"/>
            </w:tcBorders>
            <w:shd w:val="clear" w:color="auto" w:fill="FFFFFF" w:themeFill="background1"/>
            <w:vAlign w:val="center"/>
          </w:tcPr>
          <w:p w14:paraId="087D3FC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Northing</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AE96FF3" w14:textId="63A4799F"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Northing</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C12E4" w14:textId="01AC4B5C"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Northing</w:t>
            </w:r>
          </w:p>
        </w:tc>
      </w:tr>
      <w:tr w:rsidR="00EB7A43" w:rsidRPr="005643A1" w14:paraId="77536890" w14:textId="5B17969F" w:rsidTr="00F4453F">
        <w:trPr>
          <w:trHeight w:val="397"/>
        </w:trPr>
        <w:tc>
          <w:tcPr>
            <w:tcW w:w="5387" w:type="dxa"/>
            <w:tcBorders>
              <w:top w:val="nil"/>
              <w:left w:val="single" w:sz="8" w:space="0" w:color="auto"/>
              <w:bottom w:val="single" w:sz="4" w:space="0" w:color="auto"/>
              <w:right w:val="single" w:sz="4" w:space="0" w:color="auto"/>
            </w:tcBorders>
            <w:shd w:val="clear" w:color="auto" w:fill="auto"/>
            <w:vAlign w:val="center"/>
          </w:tcPr>
          <w:p w14:paraId="61C13C95" w14:textId="2113F006" w:rsidR="00EB7A43" w:rsidRPr="00853B94" w:rsidRDefault="00EB7A43" w:rsidP="005643A1">
            <w:pPr>
              <w:rPr>
                <w:rFonts w:cs="Arial"/>
                <w:bCs/>
                <w:color w:val="000000" w:themeColor="text1"/>
                <w:szCs w:val="22"/>
                <w:lang w:val="en-GB" w:eastAsia="en-IE"/>
              </w:rPr>
            </w:pPr>
            <w:r w:rsidRPr="00853B94">
              <w:rPr>
                <w:rFonts w:cs="Arial"/>
                <w:bCs/>
                <w:color w:val="000000" w:themeColor="text1"/>
                <w:szCs w:val="22"/>
                <w:lang w:val="en-GB" w:eastAsia="en-IE"/>
              </w:rPr>
              <w:t>Site Address</w:t>
            </w:r>
          </w:p>
        </w:tc>
        <w:tc>
          <w:tcPr>
            <w:tcW w:w="2206" w:type="dxa"/>
            <w:tcBorders>
              <w:top w:val="nil"/>
              <w:left w:val="nil"/>
              <w:bottom w:val="single" w:sz="4" w:space="0" w:color="auto"/>
              <w:right w:val="single" w:sz="4" w:space="0" w:color="auto"/>
            </w:tcBorders>
            <w:shd w:val="clear" w:color="auto" w:fill="FFFFFF" w:themeFill="background1"/>
            <w:vAlign w:val="center"/>
          </w:tcPr>
          <w:p w14:paraId="4D3E0236" w14:textId="78834B96" w:rsidR="00EB7A43" w:rsidRPr="00853B94" w:rsidRDefault="00EB7A43" w:rsidP="00EB7A43">
            <w:pPr>
              <w:jc w:val="center"/>
              <w:rPr>
                <w:rFonts w:cs="Arial"/>
                <w:bCs/>
                <w:color w:val="000000" w:themeColor="text1"/>
                <w:highlight w:val="yellow"/>
                <w:lang w:val="en-GB" w:eastAsia="en-IE"/>
              </w:rPr>
            </w:pPr>
            <w:r w:rsidRPr="00853B94">
              <w:rPr>
                <w:color w:val="000000" w:themeColor="text1"/>
                <w:szCs w:val="22"/>
                <w:highlight w:val="yellow"/>
                <w:lang w:val="en-GB"/>
              </w:rPr>
              <w:t>Unit to specify</w:t>
            </w:r>
          </w:p>
        </w:tc>
        <w:tc>
          <w:tcPr>
            <w:tcW w:w="2356" w:type="dxa"/>
            <w:tcBorders>
              <w:top w:val="nil"/>
              <w:left w:val="nil"/>
              <w:bottom w:val="single" w:sz="4" w:space="0" w:color="auto"/>
              <w:right w:val="single" w:sz="4" w:space="0" w:color="auto"/>
            </w:tcBorders>
            <w:shd w:val="clear" w:color="auto" w:fill="FFFFFF" w:themeFill="background1"/>
            <w:vAlign w:val="center"/>
          </w:tcPr>
          <w:p w14:paraId="5EE7A28A" w14:textId="5FF7C36F" w:rsidR="00EB7A43" w:rsidRPr="00853B94" w:rsidRDefault="00EB7A43" w:rsidP="00EB7A43">
            <w:pPr>
              <w:jc w:val="center"/>
              <w:rPr>
                <w:rFonts w:cs="Arial"/>
                <w:bCs/>
                <w:color w:val="000000" w:themeColor="text1"/>
                <w:highlight w:val="yellow"/>
                <w:lang w:val="en-GB" w:eastAsia="en-IE"/>
              </w:rPr>
            </w:pPr>
            <w:r w:rsidRPr="00853B94">
              <w:rPr>
                <w:color w:val="000000" w:themeColor="text1"/>
                <w:szCs w:val="22"/>
                <w:highlight w:val="yellow"/>
                <w:lang w:val="en-GB"/>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6BCB293" w14:textId="37DABA0E" w:rsidR="00EB7A43" w:rsidRPr="00853B94" w:rsidRDefault="00EB7A43" w:rsidP="00EB7A43">
            <w:pPr>
              <w:jc w:val="center"/>
              <w:rPr>
                <w:color w:val="000000" w:themeColor="text1"/>
                <w:szCs w:val="22"/>
                <w:highlight w:val="yellow"/>
                <w:lang w:val="en-GB"/>
              </w:rPr>
            </w:pPr>
            <w:r w:rsidRPr="00853B94">
              <w:rPr>
                <w:color w:val="000000" w:themeColor="text1"/>
                <w:szCs w:val="22"/>
                <w:highlight w:val="yellow"/>
                <w:lang w:val="en-GB"/>
              </w:rPr>
              <w:t>Unit to specify</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7BA37" w14:textId="49D3B3F4" w:rsidR="00EB7A43" w:rsidRPr="00853B94" w:rsidRDefault="00EB7A43" w:rsidP="00EB7A43">
            <w:pPr>
              <w:jc w:val="center"/>
              <w:rPr>
                <w:color w:val="000000" w:themeColor="text1"/>
                <w:szCs w:val="22"/>
                <w:highlight w:val="yellow"/>
                <w:lang w:val="en-GB"/>
              </w:rPr>
            </w:pPr>
            <w:r w:rsidRPr="00853B94">
              <w:rPr>
                <w:color w:val="000000" w:themeColor="text1"/>
                <w:szCs w:val="22"/>
                <w:highlight w:val="yellow"/>
                <w:lang w:val="en-GB"/>
              </w:rPr>
              <w:t>Unit to specify</w:t>
            </w:r>
          </w:p>
        </w:tc>
      </w:tr>
      <w:tr w:rsidR="00EB7A43" w:rsidRPr="009A16D9" w14:paraId="4EEAEF61" w14:textId="77777777" w:rsidTr="00F4453F">
        <w:trPr>
          <w:trHeight w:val="397"/>
        </w:trPr>
        <w:tc>
          <w:tcPr>
            <w:tcW w:w="5387" w:type="dxa"/>
            <w:tcBorders>
              <w:top w:val="nil"/>
              <w:left w:val="single" w:sz="8" w:space="0" w:color="auto"/>
              <w:bottom w:val="single" w:sz="4" w:space="0" w:color="auto"/>
              <w:right w:val="single" w:sz="4" w:space="0" w:color="auto"/>
            </w:tcBorders>
            <w:shd w:val="clear" w:color="auto" w:fill="auto"/>
            <w:vAlign w:val="center"/>
          </w:tcPr>
          <w:p w14:paraId="3CA6D2C9" w14:textId="30D1EE9E"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Special Operating Limits or Network Limitations</w:t>
            </w:r>
          </w:p>
        </w:tc>
        <w:tc>
          <w:tcPr>
            <w:tcW w:w="2206" w:type="dxa"/>
            <w:tcBorders>
              <w:top w:val="nil"/>
              <w:left w:val="nil"/>
              <w:bottom w:val="single" w:sz="4" w:space="0" w:color="auto"/>
              <w:right w:val="single" w:sz="4" w:space="0" w:color="auto"/>
            </w:tcBorders>
            <w:shd w:val="clear" w:color="auto" w:fill="FFFFFF" w:themeFill="background1"/>
            <w:vAlign w:val="center"/>
          </w:tcPr>
          <w:p w14:paraId="66F1366C" w14:textId="00BC0110" w:rsidR="00EB7A43" w:rsidRPr="00853B94" w:rsidRDefault="00EB7A43" w:rsidP="00EB7A43">
            <w:pPr>
              <w:jc w:val="center"/>
              <w:rPr>
                <w:rFonts w:cs="Arial"/>
                <w:bCs/>
                <w:color w:val="000000" w:themeColor="text1"/>
                <w:highlight w:val="yellow"/>
                <w:lang w:val="en-GB" w:eastAsia="en-IE"/>
              </w:rPr>
            </w:pPr>
            <w:r w:rsidRPr="00853B94">
              <w:rPr>
                <w:color w:val="000000" w:themeColor="text1"/>
                <w:szCs w:val="22"/>
                <w:highlight w:val="yellow"/>
                <w:lang w:val="en-GB"/>
              </w:rPr>
              <w:t>Unit to specify</w:t>
            </w:r>
          </w:p>
        </w:tc>
        <w:tc>
          <w:tcPr>
            <w:tcW w:w="2356" w:type="dxa"/>
            <w:tcBorders>
              <w:top w:val="nil"/>
              <w:left w:val="nil"/>
              <w:bottom w:val="single" w:sz="4" w:space="0" w:color="auto"/>
              <w:right w:val="single" w:sz="4" w:space="0" w:color="auto"/>
            </w:tcBorders>
            <w:shd w:val="clear" w:color="auto" w:fill="FFFFFF" w:themeFill="background1"/>
            <w:vAlign w:val="center"/>
          </w:tcPr>
          <w:p w14:paraId="4EC1B010" w14:textId="4781783C" w:rsidR="00EB7A43" w:rsidRPr="00853B94" w:rsidRDefault="00EB7A43" w:rsidP="00EB7A43">
            <w:pPr>
              <w:jc w:val="center"/>
              <w:rPr>
                <w:rFonts w:cs="Arial"/>
                <w:bCs/>
                <w:color w:val="000000" w:themeColor="text1"/>
                <w:highlight w:val="yellow"/>
                <w:lang w:val="en-GB" w:eastAsia="en-IE"/>
              </w:rPr>
            </w:pPr>
            <w:r w:rsidRPr="00853B94">
              <w:rPr>
                <w:color w:val="000000" w:themeColor="text1"/>
                <w:szCs w:val="22"/>
                <w:highlight w:val="yellow"/>
                <w:lang w:val="en-GB"/>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78C460D" w14:textId="4CEE8331" w:rsidR="00EB7A43" w:rsidRPr="00853B94" w:rsidRDefault="00EB7A43" w:rsidP="00EB7A43">
            <w:pPr>
              <w:jc w:val="center"/>
              <w:rPr>
                <w:rFonts w:cs="Arial"/>
                <w:bCs/>
                <w:color w:val="000000" w:themeColor="text1"/>
                <w:highlight w:val="yellow"/>
                <w:lang w:val="en-GB" w:eastAsia="en-IE"/>
              </w:rPr>
            </w:pPr>
            <w:r w:rsidRPr="00853B94">
              <w:rPr>
                <w:color w:val="000000" w:themeColor="text1"/>
                <w:szCs w:val="22"/>
                <w:highlight w:val="yellow"/>
                <w:lang w:val="en-GB"/>
              </w:rPr>
              <w:t>Unit to specify</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864AC" w14:textId="752BDB98" w:rsidR="00EB7A43" w:rsidRPr="00853B94" w:rsidRDefault="00EB7A43" w:rsidP="00EB7A43">
            <w:pPr>
              <w:jc w:val="center"/>
              <w:rPr>
                <w:rFonts w:cs="Arial"/>
                <w:bCs/>
                <w:color w:val="000000" w:themeColor="text1"/>
                <w:highlight w:val="yellow"/>
                <w:lang w:val="en-GB" w:eastAsia="en-IE"/>
              </w:rPr>
            </w:pPr>
            <w:r w:rsidRPr="00853B94">
              <w:rPr>
                <w:color w:val="000000" w:themeColor="text1"/>
                <w:szCs w:val="22"/>
                <w:highlight w:val="yellow"/>
                <w:lang w:val="en-GB"/>
              </w:rPr>
              <w:t>Unit to specify</w:t>
            </w:r>
          </w:p>
        </w:tc>
      </w:tr>
      <w:tr w:rsidR="00EB7A43" w:rsidRPr="009A16D9" w14:paraId="35CF6264" w14:textId="5FB6E9E2" w:rsidTr="00F4453F">
        <w:trPr>
          <w:trHeight w:val="397"/>
        </w:trPr>
        <w:tc>
          <w:tcPr>
            <w:tcW w:w="5387" w:type="dxa"/>
            <w:tcBorders>
              <w:top w:val="nil"/>
              <w:left w:val="single" w:sz="8" w:space="0" w:color="auto"/>
              <w:bottom w:val="single" w:sz="4" w:space="0" w:color="auto"/>
              <w:right w:val="single" w:sz="4" w:space="0" w:color="auto"/>
            </w:tcBorders>
            <w:shd w:val="clear" w:color="auto" w:fill="auto"/>
            <w:vAlign w:val="center"/>
            <w:hideMark/>
          </w:tcPr>
          <w:p w14:paraId="017B4A2B" w14:textId="3ADE3BCE"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 xml:space="preserve">MW Capacity </w:t>
            </w:r>
          </w:p>
        </w:tc>
        <w:tc>
          <w:tcPr>
            <w:tcW w:w="2206" w:type="dxa"/>
            <w:tcBorders>
              <w:top w:val="nil"/>
              <w:left w:val="nil"/>
              <w:bottom w:val="single" w:sz="4" w:space="0" w:color="auto"/>
              <w:right w:val="single" w:sz="4" w:space="0" w:color="auto"/>
            </w:tcBorders>
            <w:shd w:val="clear" w:color="auto" w:fill="FFFFFF" w:themeFill="background1"/>
            <w:vAlign w:val="center"/>
            <w:hideMark/>
          </w:tcPr>
          <w:p w14:paraId="71D9175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nil"/>
              <w:left w:val="nil"/>
              <w:bottom w:val="single" w:sz="4" w:space="0" w:color="auto"/>
              <w:right w:val="single" w:sz="4" w:space="0" w:color="auto"/>
            </w:tcBorders>
            <w:shd w:val="clear" w:color="auto" w:fill="FFFFFF" w:themeFill="background1"/>
            <w:vAlign w:val="center"/>
          </w:tcPr>
          <w:p w14:paraId="3061DFB1"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2C44A3AD" w14:textId="5D207723"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E5F0F" w14:textId="59AB85F0"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rsidRPr="009A16D9" w14:paraId="13C23146" w14:textId="23880B9F" w:rsidTr="00F4453F">
        <w:trPr>
          <w:trHeight w:val="397"/>
        </w:trPr>
        <w:tc>
          <w:tcPr>
            <w:tcW w:w="5387" w:type="dxa"/>
            <w:tcBorders>
              <w:top w:val="nil"/>
              <w:left w:val="single" w:sz="8" w:space="0" w:color="auto"/>
              <w:bottom w:val="single" w:sz="4" w:space="0" w:color="auto"/>
              <w:right w:val="single" w:sz="4" w:space="0" w:color="auto"/>
            </w:tcBorders>
            <w:shd w:val="clear" w:color="auto" w:fill="auto"/>
            <w:vAlign w:val="center"/>
            <w:hideMark/>
          </w:tcPr>
          <w:p w14:paraId="6FFE6F0A"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Demand Reduction Capability - Avoided Consumption</w:t>
            </w:r>
          </w:p>
        </w:tc>
        <w:tc>
          <w:tcPr>
            <w:tcW w:w="2206" w:type="dxa"/>
            <w:tcBorders>
              <w:top w:val="nil"/>
              <w:left w:val="nil"/>
              <w:bottom w:val="single" w:sz="4" w:space="0" w:color="auto"/>
              <w:right w:val="single" w:sz="4" w:space="0" w:color="auto"/>
            </w:tcBorders>
            <w:shd w:val="clear" w:color="auto" w:fill="FFFFFF" w:themeFill="background1"/>
            <w:vAlign w:val="center"/>
            <w:hideMark/>
          </w:tcPr>
          <w:p w14:paraId="0EF6D53C"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nil"/>
              <w:left w:val="nil"/>
              <w:bottom w:val="single" w:sz="4" w:space="0" w:color="auto"/>
              <w:right w:val="single" w:sz="4" w:space="0" w:color="auto"/>
            </w:tcBorders>
            <w:shd w:val="clear" w:color="auto" w:fill="FFFFFF" w:themeFill="background1"/>
            <w:vAlign w:val="center"/>
          </w:tcPr>
          <w:p w14:paraId="2E5F295A"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6ED1D210" w14:textId="41876191"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39116" w14:textId="243E210E"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rsidRPr="009A16D9" w14:paraId="6967C6FE" w14:textId="2FB3F560" w:rsidTr="00F4453F">
        <w:trPr>
          <w:trHeight w:val="397"/>
        </w:trPr>
        <w:tc>
          <w:tcPr>
            <w:tcW w:w="5387" w:type="dxa"/>
            <w:tcBorders>
              <w:top w:val="nil"/>
              <w:left w:val="single" w:sz="8" w:space="0" w:color="auto"/>
              <w:bottom w:val="single" w:sz="4" w:space="0" w:color="auto"/>
              <w:right w:val="single" w:sz="4" w:space="0" w:color="auto"/>
            </w:tcBorders>
            <w:shd w:val="clear" w:color="auto" w:fill="auto"/>
            <w:vAlign w:val="center"/>
            <w:hideMark/>
          </w:tcPr>
          <w:p w14:paraId="1BE8FA29"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Demand Reduction Capability - On Site Generation (Continuous Parallel Mode or Shaving Mode)</w:t>
            </w:r>
          </w:p>
        </w:tc>
        <w:tc>
          <w:tcPr>
            <w:tcW w:w="2206" w:type="dxa"/>
            <w:tcBorders>
              <w:top w:val="nil"/>
              <w:left w:val="nil"/>
              <w:bottom w:val="single" w:sz="4" w:space="0" w:color="auto"/>
              <w:right w:val="single" w:sz="4" w:space="0" w:color="auto"/>
            </w:tcBorders>
            <w:shd w:val="clear" w:color="auto" w:fill="FFFFFF" w:themeFill="background1"/>
            <w:vAlign w:val="center"/>
            <w:hideMark/>
          </w:tcPr>
          <w:p w14:paraId="53D1C56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nil"/>
              <w:left w:val="nil"/>
              <w:bottom w:val="single" w:sz="4" w:space="0" w:color="auto"/>
              <w:right w:val="single" w:sz="4" w:space="0" w:color="auto"/>
            </w:tcBorders>
            <w:shd w:val="clear" w:color="auto" w:fill="FFFFFF" w:themeFill="background1"/>
            <w:vAlign w:val="center"/>
          </w:tcPr>
          <w:p w14:paraId="318F8180"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C048EF7" w14:textId="01B6C814"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FB7F" w14:textId="7E86D9E4"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rsidRPr="009A16D9" w14:paraId="30D27DB4" w14:textId="6FC107BD"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6F8CCAC3"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Maximum Import Capacity</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074B823F"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76D05179"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01B363B" w14:textId="4FC24334"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07CDD" w14:textId="168B6775"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rsidRPr="009A16D9" w14:paraId="03A9499B" w14:textId="0FAB64FA"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162D27DA"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Maximum Export Capacity</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5D5E9848"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1104E3F1"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1DBCA83" w14:textId="6A990A30"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2019C" w14:textId="498C2508"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14:paraId="0B691F55"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321952D9"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Performance Measurement Device Standards for Fast Acting Services installed in agreement with TSO.</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108C0D1A"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Unit to specify</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67DF4FBF"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Unit to specify</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D034027"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Unit to specify</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11C58"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Unit to specify</w:t>
            </w:r>
          </w:p>
        </w:tc>
      </w:tr>
      <w:tr w:rsidR="00EB7A43" w14:paraId="6D626039"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5AE3BEAB" w14:textId="31742B6F"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The Trigger Point that the IDS starts responding at (F Trigger On)</w:t>
            </w:r>
          </w:p>
          <w:p w14:paraId="6E1693B4"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 xml:space="preserve">Or the trigger point range if using a dynamic system to issue trigger points  </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732D3FFF"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or</w:t>
            </w:r>
          </w:p>
          <w:p w14:paraId="29FD1126"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p w14:paraId="6C87ADDA" w14:textId="77777777" w:rsidR="00EB7A43" w:rsidRPr="00853B94" w:rsidRDefault="00EB7A43" w:rsidP="00EB7A43">
            <w:pPr>
              <w:jc w:val="center"/>
              <w:rPr>
                <w:rFonts w:cs="Arial"/>
                <w:bCs/>
                <w:color w:val="000000" w:themeColor="text1"/>
                <w:highlight w:val="yellow"/>
                <w:lang w:val="en-GB" w:eastAsia="en-IE"/>
              </w:rPr>
            </w:pP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2C25763D"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or</w:t>
            </w:r>
          </w:p>
          <w:p w14:paraId="3435C752"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p w14:paraId="0E2C615F" w14:textId="77777777" w:rsidR="00EB7A43" w:rsidRPr="00853B94" w:rsidRDefault="00EB7A43" w:rsidP="00EB7A43">
            <w:pPr>
              <w:jc w:val="center"/>
              <w:rPr>
                <w:rFonts w:cs="Arial"/>
                <w:bCs/>
                <w:color w:val="000000" w:themeColor="text1"/>
                <w:highlight w:val="yellow"/>
                <w:lang w:val="en-GB" w:eastAsia="en-IE"/>
              </w:rPr>
            </w:pP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7A01F0D"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or</w:t>
            </w:r>
          </w:p>
          <w:p w14:paraId="34D40FA3"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p w14:paraId="4668B8DB" w14:textId="77777777" w:rsidR="00EB7A43" w:rsidRPr="00853B94" w:rsidRDefault="00EB7A43" w:rsidP="00EB7A43">
            <w:pPr>
              <w:jc w:val="center"/>
              <w:rPr>
                <w:rFonts w:cs="Arial"/>
                <w:bCs/>
                <w:color w:val="000000" w:themeColor="text1"/>
                <w:highlight w:val="yellow"/>
                <w:lang w:val="en-GB" w:eastAsia="en-IE"/>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7ED4"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or</w:t>
            </w:r>
          </w:p>
          <w:p w14:paraId="2176599E"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p w14:paraId="5458CAA1" w14:textId="77777777" w:rsidR="00EB7A43" w:rsidRPr="00853B94" w:rsidRDefault="00EB7A43" w:rsidP="00EB7A43">
            <w:pPr>
              <w:jc w:val="center"/>
              <w:rPr>
                <w:rFonts w:cs="Arial"/>
                <w:bCs/>
                <w:color w:val="000000" w:themeColor="text1"/>
                <w:highlight w:val="yellow"/>
                <w:lang w:val="en-GB" w:eastAsia="en-IE"/>
              </w:rPr>
            </w:pPr>
          </w:p>
        </w:tc>
      </w:tr>
      <w:tr w:rsidR="00EB7A43" w14:paraId="3DDB536C"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72124D76" w14:textId="4FC96D2F"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lastRenderedPageBreak/>
              <w:t>The frequency range over which the IDS went from minimum to maximum declared response. (F Trigger Range)</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4332914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05FCB39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4A82EE1E"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5C034"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 to ________Hz</w:t>
            </w:r>
          </w:p>
        </w:tc>
      </w:tr>
      <w:tr w:rsidR="00EB7A43" w14:paraId="41856AD4"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221C297B" w14:textId="3EB4DFA9"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The frequency at which the IDS ceased responding at. (F Trigger Off)</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2D7025F5"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426CEC6A"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67B67220"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52ABD"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________Hz</w:t>
            </w:r>
          </w:p>
        </w:tc>
      </w:tr>
      <w:tr w:rsidR="00EB7A43" w14:paraId="552A0B2D"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36601C82" w14:textId="17B31BD1" w:rsidR="00EB7A43" w:rsidRPr="00853B94" w:rsidRDefault="00EB7A43" w:rsidP="00F4453F">
            <w:pPr>
              <w:rPr>
                <w:rFonts w:cs="Arial"/>
                <w:bCs/>
                <w:color w:val="000000" w:themeColor="text1"/>
                <w:szCs w:val="22"/>
                <w:lang w:val="en-GB" w:eastAsia="en-IE"/>
              </w:rPr>
            </w:pPr>
            <w:r w:rsidRPr="00853B94">
              <w:rPr>
                <w:rFonts w:cs="Arial"/>
                <w:bCs/>
                <w:color w:val="000000" w:themeColor="text1"/>
                <w:szCs w:val="22"/>
                <w:lang w:val="en-GB" w:eastAsia="en-IE"/>
              </w:rPr>
              <w:t>Time delay to the F Trigger Off characteristic that the IDS continue</w:t>
            </w:r>
            <w:r w:rsidR="00F4453F" w:rsidRPr="00853B94">
              <w:rPr>
                <w:rFonts w:cs="Arial"/>
                <w:bCs/>
                <w:color w:val="000000" w:themeColor="text1"/>
                <w:szCs w:val="22"/>
                <w:lang w:val="en-GB" w:eastAsia="en-IE"/>
              </w:rPr>
              <w:t>d</w:t>
            </w:r>
            <w:r w:rsidRPr="00853B94">
              <w:rPr>
                <w:rFonts w:cs="Arial"/>
                <w:bCs/>
                <w:color w:val="000000" w:themeColor="text1"/>
                <w:szCs w:val="22"/>
                <w:lang w:val="en-GB" w:eastAsia="en-IE"/>
              </w:rPr>
              <w:t xml:space="preserve"> to respond for thereafter. (T loiter)</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20328ABC"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4E010A2A"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8EFCC1F"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67317"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r>
      <w:tr w:rsidR="00EB7A43" w14:paraId="7A1BA17D"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48FBA4AC" w14:textId="77777777"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Minimum time duration following a response before the IDS will become available to respond again. (T Min Interval)</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78E946D4"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284F25E2"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7F6D141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95B2E"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_____sec</w:t>
            </w:r>
          </w:p>
        </w:tc>
      </w:tr>
      <w:tr w:rsidR="00EB7A43" w14:paraId="2F65FEEF"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110F37F1" w14:textId="71E87B11" w:rsidR="00EB7A43" w:rsidRPr="00853B94" w:rsidRDefault="00EB7A43" w:rsidP="00F4453F">
            <w:pPr>
              <w:rPr>
                <w:rFonts w:cs="Arial"/>
                <w:bCs/>
                <w:color w:val="000000" w:themeColor="text1"/>
                <w:szCs w:val="22"/>
                <w:lang w:val="en-GB" w:eastAsia="en-IE"/>
              </w:rPr>
            </w:pPr>
            <w:r w:rsidRPr="00853B94">
              <w:rPr>
                <w:rFonts w:cs="Arial"/>
                <w:bCs/>
                <w:color w:val="000000" w:themeColor="text1"/>
                <w:szCs w:val="22"/>
                <w:lang w:val="en-GB" w:eastAsia="en-IE"/>
              </w:rPr>
              <w:t>FFR Capacity (MW) (</w:t>
            </w:r>
            <w:r w:rsidR="00F4453F" w:rsidRPr="00853B94">
              <w:rPr>
                <w:rFonts w:cs="Arial"/>
                <w:bCs/>
                <w:color w:val="000000" w:themeColor="text1"/>
                <w:szCs w:val="22"/>
                <w:lang w:val="en-GB" w:eastAsia="en-IE"/>
              </w:rPr>
              <w:t>achieved</w:t>
            </w:r>
            <w:r w:rsidRPr="00853B94">
              <w:rPr>
                <w:rFonts w:cs="Arial"/>
                <w:bCs/>
                <w:color w:val="000000" w:themeColor="text1"/>
                <w:szCs w:val="22"/>
                <w:lang w:val="en-GB" w:eastAsia="en-IE"/>
              </w:rPr>
              <w:t>)</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0FE1D206"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6542EFDE"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3F9009F"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9BFF6"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14:paraId="1D6ABF67"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76F1E3FF" w14:textId="4DE258B6"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POR Capacity (MW) (</w:t>
            </w:r>
            <w:r w:rsidR="00F4453F" w:rsidRPr="00853B94">
              <w:rPr>
                <w:rFonts w:cs="Arial"/>
                <w:bCs/>
                <w:color w:val="000000" w:themeColor="text1"/>
                <w:szCs w:val="22"/>
                <w:lang w:val="en-GB" w:eastAsia="en-IE"/>
              </w:rPr>
              <w:t>achieved</w:t>
            </w:r>
            <w:r w:rsidRPr="00853B94">
              <w:rPr>
                <w:rFonts w:cs="Arial"/>
                <w:bCs/>
                <w:color w:val="000000" w:themeColor="text1"/>
                <w:szCs w:val="22"/>
                <w:lang w:val="en-GB" w:eastAsia="en-IE"/>
              </w:rPr>
              <w:t>)</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38C4B149"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6CD21CE7"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53ABAC86"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66C04"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14:paraId="7EDBFD96"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233DA644" w14:textId="43D2753B"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SOR Capacity (MW) (</w:t>
            </w:r>
            <w:r w:rsidR="00F4453F" w:rsidRPr="00853B94">
              <w:rPr>
                <w:rFonts w:cs="Arial"/>
                <w:bCs/>
                <w:color w:val="000000" w:themeColor="text1"/>
                <w:szCs w:val="22"/>
                <w:lang w:val="en-GB" w:eastAsia="en-IE"/>
              </w:rPr>
              <w:t>achieved</w:t>
            </w:r>
            <w:r w:rsidRPr="00853B94">
              <w:rPr>
                <w:rFonts w:cs="Arial"/>
                <w:bCs/>
                <w:color w:val="000000" w:themeColor="text1"/>
                <w:szCs w:val="22"/>
                <w:lang w:val="en-GB" w:eastAsia="en-IE"/>
              </w:rPr>
              <w:t>)</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0F203BFF"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62AA6F70"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3F8218A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9310F"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14:paraId="747D72B0"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589C6E7C" w14:textId="60767E65"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TOR1 Capacity (MW) (</w:t>
            </w:r>
            <w:r w:rsidR="00F4453F" w:rsidRPr="00853B94">
              <w:rPr>
                <w:rFonts w:cs="Arial"/>
                <w:bCs/>
                <w:color w:val="000000" w:themeColor="text1"/>
                <w:szCs w:val="22"/>
                <w:lang w:val="en-GB" w:eastAsia="en-IE"/>
              </w:rPr>
              <w:t>achieved)</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044762C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41A5ADC2"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0C07C52B"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C65C"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EB7A43" w14:paraId="2EA7EB4A" w14:textId="77777777" w:rsidTr="00F4453F">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0BA5BDC8" w14:textId="0AC91D52" w:rsidR="00EB7A43" w:rsidRPr="00853B94" w:rsidRDefault="00EB7A43" w:rsidP="00EB7A43">
            <w:pPr>
              <w:rPr>
                <w:rFonts w:cs="Arial"/>
                <w:bCs/>
                <w:color w:val="000000" w:themeColor="text1"/>
                <w:szCs w:val="22"/>
                <w:lang w:val="en-GB" w:eastAsia="en-IE"/>
              </w:rPr>
            </w:pPr>
            <w:r w:rsidRPr="00853B94">
              <w:rPr>
                <w:rFonts w:cs="Arial"/>
                <w:bCs/>
                <w:color w:val="000000" w:themeColor="text1"/>
                <w:szCs w:val="22"/>
                <w:lang w:val="en-GB" w:eastAsia="en-IE"/>
              </w:rPr>
              <w:t>TOR2 Capacity (MW) (</w:t>
            </w:r>
            <w:r w:rsidR="00F4453F" w:rsidRPr="00853B94">
              <w:rPr>
                <w:rFonts w:cs="Arial"/>
                <w:bCs/>
                <w:color w:val="000000" w:themeColor="text1"/>
                <w:szCs w:val="22"/>
                <w:lang w:val="en-GB" w:eastAsia="en-IE"/>
              </w:rPr>
              <w:t>achieved</w:t>
            </w:r>
            <w:r w:rsidRPr="00853B94">
              <w:rPr>
                <w:rFonts w:cs="Arial"/>
                <w:bCs/>
                <w:color w:val="000000" w:themeColor="text1"/>
                <w:szCs w:val="22"/>
                <w:lang w:val="en-GB" w:eastAsia="en-IE"/>
              </w:rPr>
              <w:t>)</w:t>
            </w:r>
          </w:p>
        </w:tc>
        <w:tc>
          <w:tcPr>
            <w:tcW w:w="2206" w:type="dxa"/>
            <w:tcBorders>
              <w:top w:val="single" w:sz="4" w:space="0" w:color="auto"/>
              <w:left w:val="nil"/>
              <w:bottom w:val="single" w:sz="4" w:space="0" w:color="auto"/>
              <w:right w:val="single" w:sz="4" w:space="0" w:color="auto"/>
            </w:tcBorders>
            <w:shd w:val="clear" w:color="auto" w:fill="FFFFFF" w:themeFill="background1"/>
            <w:vAlign w:val="center"/>
          </w:tcPr>
          <w:p w14:paraId="706E4E3C"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56" w:type="dxa"/>
            <w:tcBorders>
              <w:top w:val="single" w:sz="4" w:space="0" w:color="auto"/>
              <w:left w:val="nil"/>
              <w:bottom w:val="single" w:sz="4" w:space="0" w:color="auto"/>
              <w:right w:val="single" w:sz="4" w:space="0" w:color="auto"/>
            </w:tcBorders>
            <w:shd w:val="clear" w:color="auto" w:fill="FFFFFF" w:themeFill="background1"/>
            <w:vAlign w:val="center"/>
          </w:tcPr>
          <w:p w14:paraId="52BC56EC"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nil"/>
              <w:bottom w:val="single" w:sz="4" w:space="0" w:color="auto"/>
              <w:right w:val="single" w:sz="4" w:space="0" w:color="auto"/>
            </w:tcBorders>
            <w:shd w:val="clear" w:color="auto" w:fill="FFFFFF" w:themeFill="background1"/>
            <w:vAlign w:val="center"/>
          </w:tcPr>
          <w:p w14:paraId="1E5F70C8"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6625A" w14:textId="77777777" w:rsidR="00EB7A43" w:rsidRPr="00853B94" w:rsidRDefault="00EB7A43"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________MW</w:t>
            </w:r>
          </w:p>
        </w:tc>
      </w:tr>
      <w:tr w:rsidR="009A4D44" w14:paraId="3946A876" w14:textId="77777777" w:rsidTr="00651B82">
        <w:trPr>
          <w:trHeight w:val="397"/>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14:paraId="1458560D" w14:textId="4739551D" w:rsidR="009A4D44" w:rsidRPr="00853B94" w:rsidRDefault="009A4D44" w:rsidP="00EB7A43">
            <w:pPr>
              <w:rPr>
                <w:rFonts w:cs="Arial"/>
                <w:bCs/>
                <w:color w:val="000000" w:themeColor="text1"/>
                <w:szCs w:val="22"/>
                <w:lang w:val="en-GB" w:eastAsia="en-IE"/>
              </w:rPr>
            </w:pPr>
            <w:r w:rsidRPr="00853B94">
              <w:rPr>
                <w:rFonts w:cs="Arial"/>
                <w:bCs/>
                <w:color w:val="000000" w:themeColor="text1"/>
                <w:szCs w:val="22"/>
                <w:lang w:eastAsia="en-IE"/>
              </w:rPr>
              <w:t>Currently aggregated or alternatively date of effectiveness</w:t>
            </w:r>
          </w:p>
        </w:tc>
        <w:tc>
          <w:tcPr>
            <w:tcW w:w="2206" w:type="dxa"/>
            <w:tcBorders>
              <w:top w:val="single" w:sz="4" w:space="0" w:color="auto"/>
              <w:left w:val="nil"/>
              <w:bottom w:val="single" w:sz="4" w:space="0" w:color="auto"/>
              <w:right w:val="single" w:sz="4" w:space="0" w:color="auto"/>
            </w:tcBorders>
            <w:shd w:val="clear" w:color="auto" w:fill="FFFFFF" w:themeFill="background1"/>
          </w:tcPr>
          <w:p w14:paraId="1BE9F0A4" w14:textId="1484377D" w:rsidR="009A4D44" w:rsidRPr="00853B94" w:rsidRDefault="009A4D44"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 xml:space="preserve">Yes or </w:t>
            </w:r>
            <w:proofErr w:type="spellStart"/>
            <w:r w:rsidRPr="00853B94">
              <w:rPr>
                <w:rFonts w:cs="Arial"/>
                <w:bCs/>
                <w:color w:val="000000" w:themeColor="text1"/>
                <w:highlight w:val="yellow"/>
                <w:lang w:val="en-GB" w:eastAsia="en-IE"/>
              </w:rPr>
              <w:t>dd:mm:yy</w:t>
            </w:r>
            <w:proofErr w:type="spellEnd"/>
          </w:p>
        </w:tc>
        <w:tc>
          <w:tcPr>
            <w:tcW w:w="2356" w:type="dxa"/>
            <w:tcBorders>
              <w:top w:val="single" w:sz="4" w:space="0" w:color="auto"/>
              <w:left w:val="nil"/>
              <w:bottom w:val="single" w:sz="4" w:space="0" w:color="auto"/>
              <w:right w:val="single" w:sz="4" w:space="0" w:color="auto"/>
            </w:tcBorders>
            <w:shd w:val="clear" w:color="auto" w:fill="FFFFFF" w:themeFill="background1"/>
          </w:tcPr>
          <w:p w14:paraId="78C174BA" w14:textId="2F51841D" w:rsidR="009A4D44" w:rsidRPr="00853B94" w:rsidRDefault="009A4D44"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 xml:space="preserve">Yes or </w:t>
            </w:r>
            <w:proofErr w:type="spellStart"/>
            <w:r w:rsidRPr="00853B94">
              <w:rPr>
                <w:rFonts w:cs="Arial"/>
                <w:bCs/>
                <w:color w:val="000000" w:themeColor="text1"/>
                <w:highlight w:val="yellow"/>
                <w:lang w:val="en-GB" w:eastAsia="en-IE"/>
              </w:rPr>
              <w:t>dd:mm:yy</w:t>
            </w:r>
            <w:proofErr w:type="spellEnd"/>
          </w:p>
        </w:tc>
        <w:tc>
          <w:tcPr>
            <w:tcW w:w="2308" w:type="dxa"/>
            <w:tcBorders>
              <w:top w:val="single" w:sz="4" w:space="0" w:color="auto"/>
              <w:left w:val="nil"/>
              <w:bottom w:val="single" w:sz="4" w:space="0" w:color="auto"/>
              <w:right w:val="single" w:sz="4" w:space="0" w:color="auto"/>
            </w:tcBorders>
            <w:shd w:val="clear" w:color="auto" w:fill="FFFFFF" w:themeFill="background1"/>
          </w:tcPr>
          <w:p w14:paraId="30A809C5" w14:textId="65460DDF" w:rsidR="009A4D44" w:rsidRPr="00853B94" w:rsidRDefault="009A4D44"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 xml:space="preserve">Yes or </w:t>
            </w:r>
            <w:proofErr w:type="spellStart"/>
            <w:r w:rsidRPr="00853B94">
              <w:rPr>
                <w:rFonts w:cs="Arial"/>
                <w:bCs/>
                <w:color w:val="000000" w:themeColor="text1"/>
                <w:highlight w:val="yellow"/>
                <w:lang w:val="en-GB" w:eastAsia="en-IE"/>
              </w:rPr>
              <w:t>dd:mm:yy</w:t>
            </w:r>
            <w:proofErr w:type="spellEnd"/>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B8A55" w14:textId="1E1C857A" w:rsidR="009A4D44" w:rsidRPr="00853B94" w:rsidRDefault="009A4D44" w:rsidP="00EB7A43">
            <w:pPr>
              <w:jc w:val="center"/>
              <w:rPr>
                <w:rFonts w:cs="Arial"/>
                <w:bCs/>
                <w:color w:val="000000" w:themeColor="text1"/>
                <w:highlight w:val="yellow"/>
                <w:lang w:val="en-GB" w:eastAsia="en-IE"/>
              </w:rPr>
            </w:pPr>
            <w:r w:rsidRPr="00853B94">
              <w:rPr>
                <w:rFonts w:cs="Arial"/>
                <w:bCs/>
                <w:color w:val="000000" w:themeColor="text1"/>
                <w:highlight w:val="yellow"/>
                <w:lang w:val="en-GB" w:eastAsia="en-IE"/>
              </w:rPr>
              <w:t xml:space="preserve">Yes or </w:t>
            </w:r>
            <w:proofErr w:type="spellStart"/>
            <w:r w:rsidRPr="00853B94">
              <w:rPr>
                <w:rFonts w:cs="Arial"/>
                <w:bCs/>
                <w:color w:val="000000" w:themeColor="text1"/>
                <w:highlight w:val="yellow"/>
                <w:lang w:val="en-GB" w:eastAsia="en-IE"/>
              </w:rPr>
              <w:t>dd:mm:yy</w:t>
            </w:r>
            <w:proofErr w:type="spellEnd"/>
          </w:p>
        </w:tc>
      </w:tr>
    </w:tbl>
    <w:p w14:paraId="5A4FB48B" w14:textId="77777777" w:rsidR="003E29F1" w:rsidRDefault="003E29F1" w:rsidP="003E29F1">
      <w:pPr>
        <w:rPr>
          <w:lang w:val="en-GB"/>
        </w:rPr>
        <w:sectPr w:rsidR="003E29F1" w:rsidSect="003E29F1">
          <w:pgSz w:w="16838" w:h="11906" w:orient="landscape"/>
          <w:pgMar w:top="1418" w:right="1800" w:bottom="1133" w:left="1440" w:header="709" w:footer="709" w:gutter="0"/>
          <w:cols w:space="708"/>
          <w:titlePg/>
          <w:docGrid w:linePitch="360"/>
        </w:sectPr>
      </w:pPr>
    </w:p>
    <w:p w14:paraId="35AD9A63" w14:textId="6EEECD87" w:rsidR="00E776AA" w:rsidRPr="003765F3" w:rsidRDefault="00E776AA" w:rsidP="003E29F1">
      <w:pPr>
        <w:pStyle w:val="Heading1"/>
        <w:spacing w:before="120" w:after="120"/>
        <w:ind w:left="431" w:hanging="431"/>
        <w:rPr>
          <w:lang w:val="en-GB"/>
        </w:rPr>
      </w:pPr>
      <w:r w:rsidRPr="003765F3">
        <w:rPr>
          <w:lang w:val="en-GB"/>
        </w:rPr>
        <w:lastRenderedPageBreak/>
        <w:t>System Services</w:t>
      </w:r>
      <w:r w:rsidR="005707EA" w:rsidRPr="003765F3">
        <w:rPr>
          <w:lang w:val="en-GB"/>
        </w:rPr>
        <w:t xml:space="preserve"> definitions</w:t>
      </w:r>
    </w:p>
    <w:p w14:paraId="43C26066" w14:textId="77777777" w:rsidR="00736DD9" w:rsidRDefault="00736DD9" w:rsidP="00A170AB">
      <w:pPr>
        <w:pStyle w:val="BodyText"/>
        <w:jc w:val="both"/>
      </w:pPr>
      <w:bookmarkStart w:id="9" w:name="_Toc496078605"/>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79E408E8" w14:textId="32B8599A" w:rsidR="00B33152" w:rsidRPr="009A16D9" w:rsidRDefault="00B33152" w:rsidP="00944E13">
      <w:pPr>
        <w:pStyle w:val="Heading2"/>
        <w:tabs>
          <w:tab w:val="num" w:pos="576"/>
        </w:tabs>
        <w:spacing w:before="360"/>
        <w:jc w:val="both"/>
        <w:rPr>
          <w:lang w:val="en-GB"/>
        </w:rPr>
      </w:pPr>
      <w:r w:rsidRPr="009A16D9">
        <w:rPr>
          <w:lang w:val="en-GB"/>
        </w:rPr>
        <w:t xml:space="preserve">Fast </w:t>
      </w:r>
      <w:r w:rsidR="00A24412">
        <w:rPr>
          <w:lang w:val="en-GB"/>
        </w:rPr>
        <w:t>F</w:t>
      </w:r>
      <w:r w:rsidRPr="009A16D9">
        <w:rPr>
          <w:lang w:val="en-GB"/>
        </w:rPr>
        <w:t xml:space="preserve">requency </w:t>
      </w:r>
      <w:r w:rsidR="00A24412">
        <w:rPr>
          <w:lang w:val="en-GB"/>
        </w:rPr>
        <w:t>R</w:t>
      </w:r>
      <w:r w:rsidRPr="009A16D9">
        <w:rPr>
          <w:lang w:val="en-GB"/>
        </w:rPr>
        <w:t>esponse</w:t>
      </w:r>
      <w:bookmarkEnd w:id="9"/>
    </w:p>
    <w:p w14:paraId="30BCC7C2" w14:textId="77777777" w:rsidR="005643A1" w:rsidRPr="00853B94" w:rsidRDefault="005643A1" w:rsidP="00A170AB">
      <w:pPr>
        <w:jc w:val="both"/>
        <w:rPr>
          <w:color w:val="000000" w:themeColor="text1"/>
        </w:rPr>
      </w:pPr>
      <w:r w:rsidRPr="003765F3">
        <w:t xml:space="preserve">FFR is defined as the additional increase in MW output from a unit or a reduction in demand following a frequency event that is available within two seconds of the start of the event and sustainable for at least eight seconds </w:t>
      </w:r>
      <w:r w:rsidRPr="00853B94">
        <w:rPr>
          <w:color w:val="000000" w:themeColor="text1"/>
        </w:rPr>
        <w:t>afterwards.</w:t>
      </w:r>
    </w:p>
    <w:p w14:paraId="55482F39" w14:textId="0E48FA54" w:rsidR="005643A1" w:rsidRPr="00853B94" w:rsidRDefault="005643A1" w:rsidP="00A170AB">
      <w:pPr>
        <w:jc w:val="both"/>
        <w:rPr>
          <w:color w:val="000000" w:themeColor="text1"/>
        </w:rPr>
      </w:pPr>
      <w:r w:rsidRPr="00853B94">
        <w:rPr>
          <w:color w:val="000000" w:themeColor="text1"/>
        </w:rPr>
        <w:t xml:space="preserve">The extra energy provided by the MW increase, </w:t>
      </w:r>
      <w:r w:rsidR="00853B94" w:rsidRPr="00853B94">
        <w:rPr>
          <w:color w:val="000000" w:themeColor="text1"/>
        </w:rPr>
        <w:t xml:space="preserve">in the timeframe from T0 + the </w:t>
      </w:r>
      <w:r w:rsidRPr="00853B94">
        <w:rPr>
          <w:color w:val="000000" w:themeColor="text1"/>
        </w:rPr>
        <w:t xml:space="preserve">FFR response time to 10 seconds </w:t>
      </w:r>
      <w:r w:rsidRPr="00853B94">
        <w:rPr>
          <w:b/>
          <w:color w:val="000000" w:themeColor="text1"/>
          <w:u w:val="single"/>
        </w:rPr>
        <w:t>shall be greater</w:t>
      </w:r>
      <w:r w:rsidRPr="00853B94">
        <w:rPr>
          <w:color w:val="000000" w:themeColor="text1"/>
        </w:rPr>
        <w:t xml:space="preserve"> than any loss of energy in the ten-to-twenty second timeframe afterwards due to a reduction in MW output. The energy provided and drawn should be compared to the pre-event output.</w:t>
      </w:r>
    </w:p>
    <w:p w14:paraId="42BFE5AF" w14:textId="77777777" w:rsidR="00E76830" w:rsidRPr="00D91155" w:rsidRDefault="00E76830" w:rsidP="005643A1">
      <w:pPr>
        <w:rPr>
          <w:color w:val="FF0000"/>
        </w:rPr>
      </w:pPr>
    </w:p>
    <w:p w14:paraId="18D8D711" w14:textId="77777777" w:rsidR="00B33152" w:rsidRDefault="00B33152" w:rsidP="00292C05">
      <w:pPr>
        <w:keepNext/>
        <w:jc w:val="center"/>
      </w:pPr>
      <w:r w:rsidRPr="009A16D9">
        <w:rPr>
          <w:noProof/>
          <w:lang w:eastAsia="en-IE"/>
        </w:rPr>
        <w:drawing>
          <wp:inline distT="0" distB="0" distL="0" distR="0" wp14:anchorId="3EFEF183" wp14:editId="558410F8">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57775" cy="3324225"/>
                    </a:xfrm>
                    <a:prstGeom prst="rect">
                      <a:avLst/>
                    </a:prstGeom>
                  </pic:spPr>
                </pic:pic>
              </a:graphicData>
            </a:graphic>
          </wp:inline>
        </w:drawing>
      </w:r>
    </w:p>
    <w:p w14:paraId="51BF76D3" w14:textId="77777777" w:rsidR="00B33152" w:rsidRPr="009A16D9" w:rsidRDefault="00B33152" w:rsidP="00292C05">
      <w:pPr>
        <w:pStyle w:val="Caption"/>
        <w:jc w:val="center"/>
        <w:rPr>
          <w:lang w:val="en-GB"/>
        </w:rPr>
      </w:pPr>
      <w:r>
        <w:t xml:space="preserve">Figure </w:t>
      </w:r>
      <w:r w:rsidR="000872E4">
        <w:fldChar w:fldCharType="begin"/>
      </w:r>
      <w:r w:rsidR="000872E4">
        <w:instrText xml:space="preserve"> SEQ Figure \* ARABIC </w:instrText>
      </w:r>
      <w:r w:rsidR="000872E4">
        <w:fldChar w:fldCharType="separate"/>
      </w:r>
      <w:r w:rsidR="004D34D0">
        <w:rPr>
          <w:noProof/>
        </w:rPr>
        <w:t>1</w:t>
      </w:r>
      <w:r w:rsidR="000872E4">
        <w:rPr>
          <w:noProof/>
        </w:rPr>
        <w:fldChar w:fldCharType="end"/>
      </w:r>
      <w:r>
        <w:t>: FFR being delivered after a frequency event</w:t>
      </w:r>
    </w:p>
    <w:p w14:paraId="0D2B2B8B" w14:textId="77777777" w:rsidR="00C063F6" w:rsidRDefault="00C063F6" w:rsidP="002B4153"/>
    <w:p w14:paraId="302A80A6" w14:textId="77777777" w:rsidR="002B4153" w:rsidRDefault="002B4153" w:rsidP="00A170AB">
      <w:pPr>
        <w:jc w:val="both"/>
      </w:pPr>
      <w:r w:rsidRPr="003765F3">
        <w:t>As shown in the diagram above, in order to be eligible for FFR the amount indicated by the blue hatched area (Power provided) must be greater than the green hatched area (Power drawn).</w:t>
      </w:r>
      <w:r>
        <w:t xml:space="preserve"> </w:t>
      </w:r>
    </w:p>
    <w:p w14:paraId="4397AB3C" w14:textId="77777777" w:rsidR="002B4153" w:rsidRDefault="002B4153" w:rsidP="00A170AB">
      <w:pPr>
        <w:jc w:val="both"/>
      </w:pPr>
    </w:p>
    <w:p w14:paraId="03D57559" w14:textId="69963C64" w:rsidR="002B4153" w:rsidRPr="00853B94" w:rsidRDefault="002B4153" w:rsidP="00A170AB">
      <w:pPr>
        <w:jc w:val="both"/>
        <w:rPr>
          <w:color w:val="000000" w:themeColor="text1"/>
        </w:rPr>
      </w:pPr>
      <w:r w:rsidRPr="00853B94">
        <w:rPr>
          <w:color w:val="000000" w:themeColor="text1"/>
        </w:rPr>
        <w:t>Please note there are performance monitoring standards that apply for DS3 System Services and specific requirements for FFR. Further detail is available in the DS3 Performance Measurement Device Standards for Fast Acting Services document.</w:t>
      </w:r>
    </w:p>
    <w:p w14:paraId="35E5BAF2" w14:textId="77777777" w:rsidR="00B8003C" w:rsidRPr="00853B94" w:rsidRDefault="00B8003C" w:rsidP="00944E13">
      <w:pPr>
        <w:spacing w:before="120" w:after="120"/>
        <w:jc w:val="both"/>
        <w:rPr>
          <w:rFonts w:cs="Arial"/>
          <w:color w:val="000000" w:themeColor="text1"/>
          <w:lang w:val="en-GB"/>
        </w:rPr>
      </w:pPr>
    </w:p>
    <w:p w14:paraId="67A2D4C7" w14:textId="77777777" w:rsidR="00B33152" w:rsidRPr="00853B94" w:rsidRDefault="00B33152" w:rsidP="00B33152">
      <w:pPr>
        <w:pStyle w:val="Heading2"/>
        <w:tabs>
          <w:tab w:val="num" w:pos="576"/>
        </w:tabs>
        <w:spacing w:before="360"/>
        <w:rPr>
          <w:color w:val="000000" w:themeColor="text1"/>
          <w:lang w:val="en-GB"/>
        </w:rPr>
      </w:pPr>
      <w:bookmarkStart w:id="10" w:name="_Toc496078606"/>
      <w:r w:rsidRPr="00853B94">
        <w:rPr>
          <w:color w:val="000000" w:themeColor="text1"/>
          <w:lang w:val="en-GB"/>
        </w:rPr>
        <w:lastRenderedPageBreak/>
        <w:t>POR, SOR &amp; TOR1</w:t>
      </w:r>
      <w:bookmarkEnd w:id="10"/>
      <w:r w:rsidRPr="00853B94">
        <w:rPr>
          <w:rStyle w:val="FootnoteReference"/>
          <w:color w:val="000000" w:themeColor="text1"/>
          <w:lang w:val="en-GB"/>
        </w:rPr>
        <w:footnoteReference w:id="3"/>
      </w:r>
    </w:p>
    <w:p w14:paraId="6CC9CA6E" w14:textId="77777777" w:rsidR="00B33152" w:rsidRPr="00853B94" w:rsidRDefault="00B33152" w:rsidP="00292C05">
      <w:pPr>
        <w:pStyle w:val="Heading3"/>
        <w:rPr>
          <w:color w:val="000000" w:themeColor="text1"/>
        </w:rPr>
      </w:pPr>
      <w:bookmarkStart w:id="11" w:name="_Toc496078607"/>
      <w:r w:rsidRPr="00853B94">
        <w:rPr>
          <w:color w:val="000000" w:themeColor="text1"/>
        </w:rPr>
        <w:t>Operating Reserve</w:t>
      </w:r>
      <w:bookmarkEnd w:id="11"/>
    </w:p>
    <w:p w14:paraId="1467CCA2" w14:textId="77777777" w:rsidR="00B33152" w:rsidRPr="00853B94" w:rsidRDefault="00B33152" w:rsidP="00944E13">
      <w:pPr>
        <w:pStyle w:val="BodyText"/>
        <w:jc w:val="both"/>
        <w:rPr>
          <w:color w:val="000000" w:themeColor="text1"/>
          <w:lang w:val="en-GB"/>
        </w:rPr>
      </w:pPr>
      <w:r w:rsidRPr="00853B94">
        <w:rPr>
          <w:color w:val="000000" w:themeColor="text1"/>
          <w:lang w:val="en-GB"/>
        </w:rPr>
        <w:t>Operating Reserve is defined as the additional MW output provided from Generation plant, reduction of Active power transfer to an external system or increase of Active power transfer to the Transmission system by interconnectors, or reduction in Customer demand, which must be realisable in real time operation to contain and correct any potential Transmission system deviation to an acceptable level.</w:t>
      </w:r>
    </w:p>
    <w:p w14:paraId="6D222144" w14:textId="77777777" w:rsidR="00B33152" w:rsidRPr="00853B94" w:rsidRDefault="00B33152" w:rsidP="00292C05">
      <w:pPr>
        <w:pStyle w:val="Heading3"/>
        <w:rPr>
          <w:color w:val="000000" w:themeColor="text1"/>
        </w:rPr>
      </w:pPr>
      <w:bookmarkStart w:id="12" w:name="_Toc496078608"/>
      <w:r w:rsidRPr="00853B94">
        <w:rPr>
          <w:color w:val="000000" w:themeColor="text1"/>
        </w:rPr>
        <w:t>Primary Operating Reserve (POR)</w:t>
      </w:r>
      <w:bookmarkEnd w:id="12"/>
    </w:p>
    <w:p w14:paraId="5163134E" w14:textId="77777777" w:rsidR="00B33152" w:rsidRPr="00853B94" w:rsidRDefault="00B33152" w:rsidP="00944E13">
      <w:pPr>
        <w:pStyle w:val="BodyText"/>
        <w:jc w:val="both"/>
        <w:rPr>
          <w:color w:val="000000" w:themeColor="text1"/>
          <w:lang w:val="en-GB"/>
        </w:rPr>
      </w:pPr>
      <w:r w:rsidRPr="00853B94">
        <w:rPr>
          <w:color w:val="000000" w:themeColor="text1"/>
          <w:lang w:val="en-GB"/>
        </w:rPr>
        <w:t>Primary Operating Reserve (POR) is the additional MW output (and/or reduction in Demand) required at the frequency nadir (minimum), compared to the pre-incident output (or Demand) where the nadir occurs between 5 and 15 seconds after an Event.</w:t>
      </w:r>
    </w:p>
    <w:p w14:paraId="60E87CDD" w14:textId="77777777" w:rsidR="00B33152" w:rsidRPr="00853B94" w:rsidRDefault="00B33152" w:rsidP="00292C05">
      <w:pPr>
        <w:pStyle w:val="Heading3"/>
        <w:rPr>
          <w:color w:val="000000" w:themeColor="text1"/>
        </w:rPr>
      </w:pPr>
      <w:bookmarkStart w:id="13" w:name="_Toc496078609"/>
      <w:r w:rsidRPr="00853B94">
        <w:rPr>
          <w:color w:val="000000" w:themeColor="text1"/>
        </w:rPr>
        <w:t>Secondary Operating Reserve (SOR)</w:t>
      </w:r>
      <w:bookmarkEnd w:id="13"/>
    </w:p>
    <w:p w14:paraId="520B08D8" w14:textId="7044B46F" w:rsidR="00B33152" w:rsidRPr="00853B94" w:rsidRDefault="00B33152" w:rsidP="00944E13">
      <w:pPr>
        <w:pStyle w:val="BodyText"/>
        <w:jc w:val="both"/>
        <w:rPr>
          <w:color w:val="000000" w:themeColor="text1"/>
          <w:lang w:val="en-GB"/>
        </w:rPr>
      </w:pPr>
      <w:r w:rsidRPr="00853B94">
        <w:rPr>
          <w:color w:val="000000" w:themeColor="text1"/>
          <w:lang w:val="en-GB"/>
        </w:rPr>
        <w:t xml:space="preserve">Secondary Operating Reserve (SOR) is the additional MW output (and/or reduction in Demand) required at the frequency nadir (minimum), compared to the pre-incident output (or Demand) </w:t>
      </w:r>
      <w:r w:rsidR="00736DD9" w:rsidRPr="00853B94">
        <w:rPr>
          <w:color w:val="000000" w:themeColor="text1"/>
        </w:rPr>
        <w:t>which is fully available and sustainable over the period from 15 to 90 seconds following an event</w:t>
      </w:r>
      <w:r w:rsidRPr="00853B94">
        <w:rPr>
          <w:color w:val="000000" w:themeColor="text1"/>
          <w:lang w:val="en-GB"/>
        </w:rPr>
        <w:t>.</w:t>
      </w:r>
    </w:p>
    <w:p w14:paraId="0C5F2927" w14:textId="77777777" w:rsidR="00B33152" w:rsidRPr="00853B94" w:rsidRDefault="00B33152" w:rsidP="00292C05">
      <w:pPr>
        <w:pStyle w:val="Heading3"/>
        <w:rPr>
          <w:color w:val="000000" w:themeColor="text1"/>
        </w:rPr>
      </w:pPr>
      <w:bookmarkStart w:id="14" w:name="_Toc496078610"/>
      <w:r w:rsidRPr="00853B94">
        <w:rPr>
          <w:color w:val="000000" w:themeColor="text1"/>
        </w:rPr>
        <w:t>Tertiary Operating Reserve band 1 (TOR1)</w:t>
      </w:r>
      <w:bookmarkEnd w:id="14"/>
    </w:p>
    <w:p w14:paraId="39BA791C" w14:textId="16CAF033" w:rsidR="00B33152" w:rsidRPr="00853B94" w:rsidRDefault="00B33152" w:rsidP="00944E13">
      <w:pPr>
        <w:pStyle w:val="BodyText"/>
        <w:jc w:val="both"/>
        <w:rPr>
          <w:color w:val="000000" w:themeColor="text1"/>
          <w:lang w:val="en-GB"/>
        </w:rPr>
      </w:pPr>
      <w:r w:rsidRPr="00853B94">
        <w:rPr>
          <w:color w:val="000000" w:themeColor="text1"/>
          <w:lang w:val="en-GB"/>
        </w:rPr>
        <w:t xml:space="preserve">Tertiary Operating Reserve (TOR1) is the additional MW output (and/or reduction in Demand) required at the frequency nadir (minimum), compared to the pre-incident output (or Demand) </w:t>
      </w:r>
      <w:r w:rsidR="00736DD9" w:rsidRPr="00853B94">
        <w:rPr>
          <w:color w:val="000000" w:themeColor="text1"/>
        </w:rPr>
        <w:t>which is fully available and sustainable over the period from 90 seconds to 5 minutes following an event</w:t>
      </w:r>
      <w:r w:rsidRPr="00853B94">
        <w:rPr>
          <w:color w:val="000000" w:themeColor="text1"/>
          <w:lang w:val="en-GB"/>
        </w:rPr>
        <w:t>.</w:t>
      </w:r>
    </w:p>
    <w:p w14:paraId="790E9F7B" w14:textId="2E784B30" w:rsidR="00622686" w:rsidRPr="00853B94" w:rsidRDefault="00622686" w:rsidP="00944E13">
      <w:pPr>
        <w:pStyle w:val="BodyText"/>
        <w:jc w:val="both"/>
        <w:rPr>
          <w:color w:val="000000" w:themeColor="text1"/>
          <w:lang w:val="en-GB"/>
        </w:rPr>
      </w:pPr>
    </w:p>
    <w:p w14:paraId="6A07C351" w14:textId="666ADB27" w:rsidR="00622686" w:rsidRPr="00853B94" w:rsidRDefault="00622686" w:rsidP="00622686">
      <w:pPr>
        <w:pStyle w:val="Heading3"/>
        <w:rPr>
          <w:color w:val="000000" w:themeColor="text1"/>
        </w:rPr>
      </w:pPr>
      <w:r w:rsidRPr="00853B94">
        <w:rPr>
          <w:color w:val="000000" w:themeColor="text1"/>
        </w:rPr>
        <w:t>Tertiary Operating Reserve band 1 (TOR2)</w:t>
      </w:r>
    </w:p>
    <w:p w14:paraId="0AEE1563" w14:textId="5BA49ED8" w:rsidR="00575644" w:rsidRPr="00853B94" w:rsidRDefault="00622686" w:rsidP="00FB6436">
      <w:pPr>
        <w:pStyle w:val="BodyText"/>
        <w:spacing w:after="240"/>
        <w:jc w:val="both"/>
        <w:rPr>
          <w:color w:val="000000" w:themeColor="text1"/>
          <w:lang w:val="en-GB"/>
        </w:rPr>
      </w:pPr>
      <w:r w:rsidRPr="00853B94">
        <w:rPr>
          <w:color w:val="000000" w:themeColor="text1"/>
          <w:lang w:val="en-GB"/>
        </w:rPr>
        <w:t xml:space="preserve">Tertiary Operating Reserve (TOR2) is the additional MW output (and/or reduction in Demand) required at the frequency nadir (minimum), compared to the pre-incident output (or Demand) </w:t>
      </w:r>
      <w:r w:rsidRPr="00853B94">
        <w:rPr>
          <w:color w:val="000000" w:themeColor="text1"/>
        </w:rPr>
        <w:t>which is fully available and sustainable over the period from 5 minutes to 20 minutes following an event</w:t>
      </w:r>
      <w:r w:rsidRPr="00853B94">
        <w:rPr>
          <w:color w:val="000000" w:themeColor="text1"/>
          <w:lang w:val="en-GB"/>
        </w:rPr>
        <w:t>.</w:t>
      </w:r>
    </w:p>
    <w:p w14:paraId="4416C050" w14:textId="2294B125" w:rsidR="00575644" w:rsidRPr="00853B94" w:rsidRDefault="00853B94" w:rsidP="00853B94">
      <w:pPr>
        <w:pStyle w:val="BodyText"/>
        <w:spacing w:after="240"/>
        <w:ind w:left="576"/>
        <w:jc w:val="both"/>
        <w:rPr>
          <w:color w:val="000000" w:themeColor="text1"/>
          <w:lang w:val="en-GB"/>
        </w:rPr>
      </w:pPr>
      <w:r w:rsidRPr="00853B94">
        <w:rPr>
          <w:color w:val="000000" w:themeColor="text1"/>
          <w:lang w:val="en-GB"/>
        </w:rPr>
        <w:t>Note: While it is envisaged that aggregators will provide TOR2 as a dispatch based service and test accordingly, the TSO acknowledge that some providers may wish to demonstrate and provide the TOR2 service as an extension of the other reserve services provided automatically in response to frequency events. The TSO will therefore facilitate TOR2 testing for such units through extended duration of reserve testing; however the TSO reserve the right to assess the appropriateness of this provision on a case by case basis</w:t>
      </w:r>
      <w:r w:rsidR="00575644" w:rsidRPr="00853B94">
        <w:rPr>
          <w:color w:val="000000" w:themeColor="text1"/>
          <w:lang w:val="en-GB"/>
        </w:rPr>
        <w:t>.</w:t>
      </w:r>
    </w:p>
    <w:p w14:paraId="53378EB0" w14:textId="77777777" w:rsidR="00575644" w:rsidRDefault="00575644" w:rsidP="00622686">
      <w:pPr>
        <w:pStyle w:val="BodyText"/>
        <w:jc w:val="both"/>
        <w:rPr>
          <w:lang w:val="en-GB"/>
        </w:rPr>
      </w:pPr>
    </w:p>
    <w:p w14:paraId="66F5487E" w14:textId="77777777" w:rsidR="00622686" w:rsidRDefault="00622686" w:rsidP="00944E13">
      <w:pPr>
        <w:pStyle w:val="BodyText"/>
        <w:jc w:val="both"/>
        <w:rPr>
          <w:lang w:val="en-GB"/>
        </w:rPr>
      </w:pPr>
    </w:p>
    <w:p w14:paraId="4613663E" w14:textId="77777777" w:rsidR="00622686" w:rsidRPr="009A16D9" w:rsidRDefault="00622686" w:rsidP="00944E13">
      <w:pPr>
        <w:pStyle w:val="BodyText"/>
        <w:jc w:val="both"/>
        <w:rPr>
          <w:lang w:val="en-GB"/>
        </w:rPr>
      </w:pPr>
    </w:p>
    <w:p w14:paraId="41C50D00" w14:textId="7192218D" w:rsidR="00B33152" w:rsidRDefault="00B33152" w:rsidP="00B33152">
      <w:pPr>
        <w:pStyle w:val="Heading2"/>
        <w:tabs>
          <w:tab w:val="num" w:pos="576"/>
        </w:tabs>
        <w:spacing w:before="360"/>
        <w:rPr>
          <w:lang w:val="en-GB"/>
        </w:rPr>
      </w:pPr>
      <w:r w:rsidRPr="009A16D9">
        <w:rPr>
          <w:lang w:val="en-GB"/>
        </w:rPr>
        <w:t>Dynamic</w:t>
      </w:r>
      <w:r w:rsidR="00D07EC0">
        <w:rPr>
          <w:lang w:val="en-GB"/>
        </w:rPr>
        <w:t xml:space="preserve"> </w:t>
      </w:r>
      <w:r w:rsidRPr="009A16D9">
        <w:rPr>
          <w:lang w:val="en-GB"/>
        </w:rPr>
        <w:t xml:space="preserve">&amp; </w:t>
      </w:r>
      <w:r>
        <w:rPr>
          <w:lang w:val="en-GB"/>
        </w:rPr>
        <w:t>Static Response</w:t>
      </w:r>
    </w:p>
    <w:p w14:paraId="3F908D12" w14:textId="77777777" w:rsidR="00B33152" w:rsidRPr="00853B94" w:rsidRDefault="00B33152" w:rsidP="00292C05">
      <w:pPr>
        <w:pStyle w:val="Heading3"/>
        <w:rPr>
          <w:color w:val="000000" w:themeColor="text1"/>
        </w:rPr>
      </w:pPr>
      <w:r w:rsidRPr="00853B94">
        <w:rPr>
          <w:color w:val="000000" w:themeColor="text1"/>
        </w:rPr>
        <w:t>FFR Dynamic Capability requirements</w:t>
      </w:r>
    </w:p>
    <w:p w14:paraId="42918D68" w14:textId="39B20586" w:rsidR="00222B1C" w:rsidRPr="00853B94" w:rsidRDefault="00222B1C" w:rsidP="00222B1C">
      <w:pPr>
        <w:pStyle w:val="BodyText"/>
        <w:spacing w:before="120" w:after="120"/>
        <w:rPr>
          <w:color w:val="000000" w:themeColor="text1"/>
          <w:lang w:val="en-GB"/>
        </w:rPr>
      </w:pPr>
      <w:bookmarkStart w:id="15" w:name="_Toc500793825"/>
      <w:bookmarkEnd w:id="15"/>
      <w:r w:rsidRPr="00853B94">
        <w:rPr>
          <w:color w:val="000000" w:themeColor="text1"/>
          <w:lang w:val="en-GB"/>
        </w:rPr>
        <w:t>Dynamic response is when a Unit tracks the system frequency and adjust its response accordingly. A Unit providing a dynamic response shall meet the following criteria:</w:t>
      </w:r>
    </w:p>
    <w:p w14:paraId="64EAA253" w14:textId="671B8B78" w:rsidR="00222B1C" w:rsidRPr="00853B94" w:rsidRDefault="00222B1C" w:rsidP="00ED3D71">
      <w:pPr>
        <w:pStyle w:val="BodyText"/>
        <w:numPr>
          <w:ilvl w:val="0"/>
          <w:numId w:val="19"/>
        </w:numPr>
        <w:jc w:val="both"/>
        <w:rPr>
          <w:color w:val="000000" w:themeColor="text1"/>
          <w:lang w:val="en-GB"/>
        </w:rPr>
      </w:pPr>
      <w:r w:rsidRPr="00853B94">
        <w:rPr>
          <w:color w:val="000000" w:themeColor="text1"/>
          <w:lang w:val="en-GB"/>
        </w:rPr>
        <w:t xml:space="preserve">The unit shall track changes in </w:t>
      </w:r>
      <w:r w:rsidR="00ED3D71" w:rsidRPr="00853B94">
        <w:rPr>
          <w:color w:val="000000" w:themeColor="text1"/>
          <w:lang w:val="en-GB"/>
        </w:rPr>
        <w:t>frequency dynamically and respond in a continuously controlled manner proportional to the system frequency</w:t>
      </w:r>
      <w:r w:rsidRPr="00853B94">
        <w:rPr>
          <w:color w:val="000000" w:themeColor="text1"/>
          <w:lang w:val="en-GB"/>
        </w:rPr>
        <w:t>.</w:t>
      </w:r>
    </w:p>
    <w:p w14:paraId="1862384D" w14:textId="77777777" w:rsidR="00222B1C" w:rsidRPr="00853B94" w:rsidRDefault="00222B1C" w:rsidP="00222B1C">
      <w:pPr>
        <w:pStyle w:val="BodyText"/>
        <w:numPr>
          <w:ilvl w:val="0"/>
          <w:numId w:val="19"/>
        </w:numPr>
        <w:jc w:val="both"/>
        <w:rPr>
          <w:color w:val="000000" w:themeColor="text1"/>
          <w:lang w:val="en-GB"/>
        </w:rPr>
      </w:pPr>
      <w:r w:rsidRPr="00853B94">
        <w:rPr>
          <w:color w:val="000000" w:themeColor="text1"/>
          <w:lang w:val="en-GB"/>
        </w:rPr>
        <w:t xml:space="preserve">Contain </w:t>
      </w:r>
      <w:r w:rsidRPr="00853B94">
        <w:rPr>
          <w:b/>
          <w:color w:val="000000" w:themeColor="text1"/>
          <w:lang w:val="en-GB"/>
        </w:rPr>
        <w:t>at least</w:t>
      </w:r>
      <w:r w:rsidRPr="00853B94">
        <w:rPr>
          <w:color w:val="000000" w:themeColor="text1"/>
          <w:lang w:val="en-GB"/>
        </w:rPr>
        <w:t xml:space="preserve"> 10 discrete steps or sources which can dynamically adjust load contributions in response to frequency. No individual step shall be larger than 5MW and the response shall be provided in a linear, monotonically increasing manner. All step sizes shall be no more than +/- 1MW of the average step size</w:t>
      </w:r>
      <w:r w:rsidRPr="00853B94">
        <w:rPr>
          <w:rStyle w:val="FootnoteReference"/>
          <w:color w:val="000000" w:themeColor="text1"/>
          <w:lang w:val="en-GB"/>
        </w:rPr>
        <w:footnoteReference w:id="4"/>
      </w:r>
      <w:r w:rsidRPr="00853B94">
        <w:rPr>
          <w:color w:val="000000" w:themeColor="text1"/>
          <w:lang w:val="en-GB"/>
        </w:rPr>
        <w:t>.</w:t>
      </w:r>
    </w:p>
    <w:p w14:paraId="26C2564F" w14:textId="00D551D9" w:rsidR="00ED3D71" w:rsidRPr="00853B94" w:rsidRDefault="00ED3D71" w:rsidP="00ED3D71">
      <w:pPr>
        <w:pStyle w:val="BodyText"/>
        <w:numPr>
          <w:ilvl w:val="0"/>
          <w:numId w:val="19"/>
        </w:numPr>
        <w:jc w:val="both"/>
        <w:rPr>
          <w:color w:val="000000" w:themeColor="text1"/>
          <w:lang w:val="en-GB"/>
        </w:rPr>
      </w:pPr>
      <w:r w:rsidRPr="00853B94">
        <w:rPr>
          <w:color w:val="000000" w:themeColor="text1"/>
          <w:lang w:val="en-GB"/>
        </w:rPr>
        <w:t>For each step as the frequency recovers the withdrawal of the provision of the service must be identical in both MW volume and response time to that provided at the corresponding Reserve Step Trigger when providing the service. Otherwise, the provision of the FFR service is deemed as Static.</w:t>
      </w:r>
    </w:p>
    <w:p w14:paraId="0B1695E7" w14:textId="77777777" w:rsidR="00222B1C" w:rsidRPr="00853B94" w:rsidRDefault="00222B1C" w:rsidP="00222B1C">
      <w:pPr>
        <w:pStyle w:val="ListParagraph"/>
        <w:numPr>
          <w:ilvl w:val="0"/>
          <w:numId w:val="19"/>
        </w:numPr>
        <w:spacing w:after="0"/>
        <w:jc w:val="both"/>
        <w:rPr>
          <w:rFonts w:ascii="Arial" w:hAnsi="Arial" w:cs="Arial"/>
          <w:color w:val="000000" w:themeColor="text1"/>
          <w:sz w:val="22"/>
          <w:szCs w:val="22"/>
        </w:rPr>
      </w:pPr>
      <w:r w:rsidRPr="00853B94">
        <w:rPr>
          <w:rFonts w:ascii="Arial" w:eastAsia="Times New Roman" w:hAnsi="Arial" w:cs="Arial"/>
          <w:color w:val="000000" w:themeColor="text1"/>
          <w:sz w:val="22"/>
          <w:szCs w:val="22"/>
        </w:rPr>
        <w:t>The unit shall have the capability to commit to a frequency trigger set point greater than or equal to 49.8 Hz and less than or equal to 49.985 Hz.</w:t>
      </w:r>
    </w:p>
    <w:p w14:paraId="7C816DAB" w14:textId="77777777" w:rsidR="00222B1C" w:rsidRPr="00853B94" w:rsidRDefault="00222B1C" w:rsidP="00222B1C">
      <w:pPr>
        <w:pStyle w:val="ListParagraph"/>
        <w:numPr>
          <w:ilvl w:val="0"/>
          <w:numId w:val="19"/>
        </w:numPr>
        <w:spacing w:after="0"/>
        <w:jc w:val="both"/>
        <w:rPr>
          <w:color w:val="000000" w:themeColor="text1"/>
        </w:rPr>
      </w:pPr>
      <w:r w:rsidRPr="00853B94">
        <w:rPr>
          <w:rFonts w:ascii="Arial" w:hAnsi="Arial" w:cs="Arial"/>
          <w:color w:val="000000" w:themeColor="text1"/>
          <w:sz w:val="22"/>
          <w:szCs w:val="22"/>
        </w:rPr>
        <w:t>Have frequency measurement installed locally.</w:t>
      </w:r>
    </w:p>
    <w:p w14:paraId="0C594684" w14:textId="77777777" w:rsidR="00222B1C" w:rsidRPr="00853B94" w:rsidRDefault="00222B1C" w:rsidP="00222B1C">
      <w:pPr>
        <w:pStyle w:val="ListParagraph"/>
        <w:numPr>
          <w:ilvl w:val="0"/>
          <w:numId w:val="19"/>
        </w:numPr>
        <w:autoSpaceDE w:val="0"/>
        <w:autoSpaceDN w:val="0"/>
        <w:spacing w:after="0"/>
        <w:jc w:val="both"/>
        <w:textAlignment w:val="center"/>
        <w:rPr>
          <w:rFonts w:ascii="Arial" w:hAnsi="Arial" w:cs="Arial"/>
          <w:color w:val="000000" w:themeColor="text1"/>
          <w:sz w:val="22"/>
        </w:rPr>
      </w:pPr>
      <w:r w:rsidRPr="00853B94">
        <w:rPr>
          <w:rFonts w:ascii="Arial" w:hAnsi="Arial" w:cs="Arial"/>
          <w:color w:val="000000" w:themeColor="text1"/>
          <w:sz w:val="22"/>
        </w:rPr>
        <w:t>The unit shall be able to operate with a minimum trajectory of 2Hz in response to a Reserve Trigger.</w:t>
      </w:r>
    </w:p>
    <w:p w14:paraId="57F2E023" w14:textId="77777777" w:rsidR="00222B1C" w:rsidRPr="00AC6E05" w:rsidRDefault="00222B1C" w:rsidP="00222B1C">
      <w:pPr>
        <w:pStyle w:val="ListParagraph"/>
        <w:numPr>
          <w:ilvl w:val="0"/>
          <w:numId w:val="19"/>
        </w:numPr>
        <w:autoSpaceDE w:val="0"/>
        <w:autoSpaceDN w:val="0"/>
        <w:spacing w:after="0"/>
        <w:jc w:val="both"/>
        <w:textAlignment w:val="center"/>
        <w:rPr>
          <w:rFonts w:ascii="Arial" w:hAnsi="Arial" w:cs="Arial"/>
          <w:sz w:val="22"/>
          <w:szCs w:val="22"/>
        </w:rPr>
      </w:pPr>
      <w:r w:rsidRPr="00853B94">
        <w:rPr>
          <w:rFonts w:ascii="Arial" w:hAnsi="Arial" w:cs="Arial"/>
          <w:color w:val="000000" w:themeColor="text1"/>
          <w:sz w:val="22"/>
          <w:szCs w:val="22"/>
        </w:rPr>
        <w:t xml:space="preserve">While the basic energy </w:t>
      </w:r>
      <w:r w:rsidRPr="00AC6E05">
        <w:rPr>
          <w:rFonts w:ascii="Arial" w:hAnsi="Arial" w:cs="Arial"/>
          <w:sz w:val="22"/>
          <w:szCs w:val="22"/>
        </w:rPr>
        <w:t>recovery requirement of the FFR product is to apply</w:t>
      </w:r>
      <w:r>
        <w:rPr>
          <w:rStyle w:val="FootnoteReference"/>
          <w:rFonts w:ascii="Arial" w:hAnsi="Arial" w:cs="Arial"/>
          <w:sz w:val="22"/>
          <w:szCs w:val="22"/>
        </w:rPr>
        <w:footnoteReference w:id="5"/>
      </w:r>
      <w:r w:rsidRPr="00AC6E05">
        <w:rPr>
          <w:rFonts w:ascii="Arial" w:hAnsi="Arial" w:cs="Arial"/>
          <w:sz w:val="22"/>
          <w:szCs w:val="22"/>
        </w:rPr>
        <w:t xml:space="preserve">, to qualify as a dynamic provider, the unit </w:t>
      </w:r>
      <w:r>
        <w:rPr>
          <w:rFonts w:ascii="Arial" w:hAnsi="Arial" w:cs="Arial"/>
          <w:sz w:val="22"/>
          <w:szCs w:val="22"/>
        </w:rPr>
        <w:t>shall</w:t>
      </w:r>
      <w:r w:rsidRPr="00AC6E05">
        <w:rPr>
          <w:rFonts w:ascii="Arial" w:hAnsi="Arial" w:cs="Arial"/>
          <w:sz w:val="22"/>
          <w:szCs w:val="22"/>
        </w:rPr>
        <w:t xml:space="preserve"> be able to operate without recovering its resource</w:t>
      </w:r>
      <w:r>
        <w:rPr>
          <w:rStyle w:val="FootnoteReference"/>
          <w:rFonts w:ascii="Arial" w:hAnsi="Arial" w:cs="Arial"/>
          <w:sz w:val="22"/>
          <w:szCs w:val="22"/>
        </w:rPr>
        <w:footnoteReference w:id="6"/>
      </w:r>
      <w:r>
        <w:rPr>
          <w:rFonts w:ascii="Arial" w:hAnsi="Arial" w:cs="Arial"/>
          <w:sz w:val="22"/>
          <w:szCs w:val="22"/>
        </w:rPr>
        <w:t xml:space="preserve"> </w:t>
      </w:r>
      <w:r w:rsidRPr="00AC6E05">
        <w:rPr>
          <w:rFonts w:ascii="Arial" w:hAnsi="Arial" w:cs="Arial"/>
          <w:sz w:val="22"/>
          <w:szCs w:val="22"/>
        </w:rPr>
        <w:t xml:space="preserve">until the system frequency has recovered to within 5% of the pre-event frequency in steady-state for a period of up to 5 </w:t>
      </w:r>
      <w:proofErr w:type="spellStart"/>
      <w:r w:rsidRPr="00AC6E05">
        <w:rPr>
          <w:rFonts w:ascii="Arial" w:hAnsi="Arial" w:cs="Arial"/>
          <w:sz w:val="22"/>
          <w:szCs w:val="22"/>
        </w:rPr>
        <w:t>mins</w:t>
      </w:r>
      <w:proofErr w:type="spellEnd"/>
      <w:r w:rsidRPr="00AC6E05">
        <w:rPr>
          <w:rFonts w:ascii="Arial" w:hAnsi="Arial" w:cs="Arial"/>
          <w:sz w:val="22"/>
          <w:szCs w:val="22"/>
        </w:rPr>
        <w:t xml:space="preserve"> (the exact timeframe will be instructed by the TSOs);</w:t>
      </w:r>
    </w:p>
    <w:p w14:paraId="1B8D82AC" w14:textId="77777777" w:rsidR="00222B1C" w:rsidRPr="00AC6E05" w:rsidRDefault="00222B1C" w:rsidP="00222B1C">
      <w:pPr>
        <w:pStyle w:val="ListParagraph"/>
        <w:numPr>
          <w:ilvl w:val="0"/>
          <w:numId w:val="19"/>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unit’s provision of POR, SOR and TOR1, if contracted for any of these Services, </w:t>
      </w:r>
      <w:r>
        <w:rPr>
          <w:rFonts w:ascii="Arial" w:hAnsi="Arial" w:cs="Arial"/>
          <w:sz w:val="22"/>
          <w:szCs w:val="22"/>
        </w:rPr>
        <w:t>shall</w:t>
      </w:r>
      <w:r w:rsidRPr="00AC6E05">
        <w:rPr>
          <w:rFonts w:ascii="Arial" w:hAnsi="Arial" w:cs="Arial"/>
          <w:sz w:val="22"/>
          <w:szCs w:val="22"/>
        </w:rPr>
        <w:t xml:space="preserve"> mirror its FFR response characteristics, i.e. the unit </w:t>
      </w:r>
      <w:r>
        <w:rPr>
          <w:rFonts w:ascii="Arial" w:hAnsi="Arial" w:cs="Arial"/>
          <w:sz w:val="22"/>
          <w:szCs w:val="22"/>
        </w:rPr>
        <w:t>shall</w:t>
      </w:r>
      <w:r w:rsidRPr="00AC6E05">
        <w:rPr>
          <w:rFonts w:ascii="Arial" w:hAnsi="Arial" w:cs="Arial"/>
          <w:sz w:val="22"/>
          <w:szCs w:val="22"/>
        </w:rPr>
        <w:t xml:space="preserve"> have the capability of continuing along the trajectory of the applicable frequency response curve for the extended timeframes obligated of POR, SOR and TOR1, as required of the TSOs in response to a Reserve Trigger.</w:t>
      </w:r>
    </w:p>
    <w:p w14:paraId="1EDABFCD" w14:textId="77777777" w:rsidR="00222B1C" w:rsidRDefault="00222B1C" w:rsidP="00222B1C">
      <w:pPr>
        <w:pStyle w:val="ListParagraph"/>
        <w:numPr>
          <w:ilvl w:val="0"/>
          <w:numId w:val="19"/>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 </w:t>
      </w:r>
      <w:r>
        <w:rPr>
          <w:rFonts w:ascii="Arial" w:hAnsi="Arial" w:cs="Arial"/>
          <w:sz w:val="22"/>
          <w:szCs w:val="22"/>
        </w:rPr>
        <w:t>shall</w:t>
      </w:r>
      <w:r w:rsidRPr="00AC6E05">
        <w:rPr>
          <w:rFonts w:ascii="Arial" w:hAnsi="Arial" w:cs="Arial"/>
          <w:sz w:val="22"/>
          <w:szCs w:val="22"/>
        </w:rPr>
        <w:t xml:space="preserve"> have a PMU in situ.</w:t>
      </w:r>
      <w:r>
        <w:rPr>
          <w:rFonts w:ascii="Arial" w:hAnsi="Arial" w:cs="Arial"/>
          <w:sz w:val="22"/>
          <w:szCs w:val="22"/>
        </w:rPr>
        <w:t xml:space="preserve"> PMU shall meet the current metering standards.</w:t>
      </w:r>
    </w:p>
    <w:p w14:paraId="6950D865" w14:textId="77777777" w:rsidR="00575644" w:rsidRPr="00575644" w:rsidRDefault="00575644" w:rsidP="00575644">
      <w:pPr>
        <w:autoSpaceDE w:val="0"/>
        <w:autoSpaceDN w:val="0"/>
        <w:spacing w:after="120"/>
        <w:jc w:val="both"/>
        <w:textAlignment w:val="center"/>
        <w:rPr>
          <w:rFonts w:cs="Arial"/>
          <w:szCs w:val="22"/>
        </w:rPr>
      </w:pPr>
    </w:p>
    <w:p w14:paraId="48FCE19B" w14:textId="77777777" w:rsidR="00222B1C" w:rsidRPr="009A16D9" w:rsidRDefault="00222B1C" w:rsidP="00222B1C">
      <w:pPr>
        <w:pStyle w:val="BodyText"/>
        <w:keepNext/>
        <w:jc w:val="center"/>
        <w:rPr>
          <w:lang w:val="en-GB"/>
        </w:rPr>
      </w:pPr>
      <w:r>
        <w:rPr>
          <w:noProof/>
          <w:lang w:eastAsia="en-IE"/>
        </w:rPr>
        <w:lastRenderedPageBreak/>
        <w:drawing>
          <wp:inline distT="0" distB="0" distL="0" distR="0" wp14:anchorId="0CC81960" wp14:editId="738220C8">
            <wp:extent cx="5630092" cy="3787537"/>
            <wp:effectExtent l="0" t="0" r="889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3631" cy="3789918"/>
                    </a:xfrm>
                    <a:prstGeom prst="rect">
                      <a:avLst/>
                    </a:prstGeom>
                    <a:noFill/>
                  </pic:spPr>
                </pic:pic>
              </a:graphicData>
            </a:graphic>
          </wp:inline>
        </w:drawing>
      </w:r>
    </w:p>
    <w:p w14:paraId="2867D1C0" w14:textId="77777777" w:rsidR="00222B1C" w:rsidRDefault="00222B1C" w:rsidP="00222B1C">
      <w:pPr>
        <w:pStyle w:val="Caption"/>
        <w:jc w:val="center"/>
        <w:rPr>
          <w:lang w:val="en-GB"/>
        </w:rPr>
      </w:pPr>
      <w:r w:rsidRPr="009A16D9">
        <w:rPr>
          <w:lang w:val="en-GB"/>
        </w:rPr>
        <w:t xml:space="preserve">Figure </w:t>
      </w:r>
      <w:r w:rsidRPr="009A16D9">
        <w:rPr>
          <w:lang w:val="en-GB"/>
        </w:rPr>
        <w:fldChar w:fldCharType="begin"/>
      </w:r>
      <w:r w:rsidRPr="009A16D9">
        <w:rPr>
          <w:lang w:val="en-GB"/>
        </w:rPr>
        <w:instrText xml:space="preserve"> SEQ Figure \* ARABIC </w:instrText>
      </w:r>
      <w:r w:rsidRPr="009A16D9">
        <w:rPr>
          <w:lang w:val="en-GB"/>
        </w:rPr>
        <w:fldChar w:fldCharType="separate"/>
      </w:r>
      <w:r w:rsidR="004D34D0">
        <w:rPr>
          <w:noProof/>
          <w:lang w:val="en-GB"/>
        </w:rPr>
        <w:t>2</w:t>
      </w:r>
      <w:r w:rsidRPr="009A16D9">
        <w:rPr>
          <w:lang w:val="en-GB"/>
        </w:rPr>
        <w:fldChar w:fldCharType="end"/>
      </w:r>
      <w:r w:rsidRPr="009A16D9">
        <w:rPr>
          <w:lang w:val="en-GB"/>
        </w:rPr>
        <w:t>: Exa</w:t>
      </w:r>
      <w:r>
        <w:rPr>
          <w:lang w:val="en-GB"/>
        </w:rPr>
        <w:t>mple of a Dynamic unit response</w:t>
      </w:r>
    </w:p>
    <w:p w14:paraId="31E66F71" w14:textId="68AD6BB5" w:rsidR="00222B1C" w:rsidRDefault="00222B1C" w:rsidP="00222B1C">
      <w:pPr>
        <w:spacing w:before="120" w:after="120"/>
        <w:jc w:val="both"/>
        <w:rPr>
          <w:lang w:val="en-GB"/>
        </w:rPr>
      </w:pPr>
      <w:r>
        <w:rPr>
          <w:lang w:val="en-GB"/>
        </w:rPr>
        <w:t xml:space="preserve">As shown in figure 2, above, as the frequency drops the unit does not respond until the trigger point is reached (in this example the trigger point is set at </w:t>
      </w:r>
      <w:r w:rsidR="001163B3">
        <w:rPr>
          <w:lang w:val="en-GB"/>
        </w:rPr>
        <w:t>50</w:t>
      </w:r>
      <w:r w:rsidR="00562308">
        <w:rPr>
          <w:lang w:val="en-GB"/>
        </w:rPr>
        <w:t xml:space="preserve"> </w:t>
      </w:r>
      <w:r>
        <w:rPr>
          <w:lang w:val="en-GB"/>
        </w:rPr>
        <w:t>Hz). When this point is reached the unit output begins ramping up in discrete steps (steps in accordance with the requirements stated in section 5.3.1), staying as close as possible to the expected output. The output steps down also as the frequency returns to nominal (50Hz). This is what is expected of a dynamic response.</w:t>
      </w:r>
    </w:p>
    <w:p w14:paraId="704E20D5" w14:textId="77777777" w:rsidR="00222B1C" w:rsidRPr="007A3B19" w:rsidRDefault="00222B1C" w:rsidP="00222B1C">
      <w:pPr>
        <w:spacing w:after="200" w:line="276" w:lineRule="auto"/>
        <w:rPr>
          <w:lang w:val="en-GB"/>
        </w:rPr>
      </w:pPr>
      <w:r>
        <w:rPr>
          <w:lang w:val="en-GB"/>
        </w:rPr>
        <w:br w:type="page"/>
      </w:r>
    </w:p>
    <w:p w14:paraId="30A00039" w14:textId="672EB478" w:rsidR="00F2270D" w:rsidRDefault="004D34D0" w:rsidP="00F2270D">
      <w:pPr>
        <w:pStyle w:val="Heading3"/>
        <w:numPr>
          <w:ilvl w:val="2"/>
          <w:numId w:val="22"/>
        </w:numPr>
      </w:pPr>
      <w:bookmarkStart w:id="16" w:name="_Toc500793826"/>
      <w:r>
        <w:lastRenderedPageBreak/>
        <w:t xml:space="preserve">FFR </w:t>
      </w:r>
      <w:r w:rsidR="00F2270D">
        <w:t>Static</w:t>
      </w:r>
      <w:r w:rsidR="00BA7AF9">
        <w:t xml:space="preserve"> </w:t>
      </w:r>
      <w:r w:rsidR="004C62FF">
        <w:t>C</w:t>
      </w:r>
      <w:r w:rsidR="00F2270D">
        <w:t>apability with multiple steps requirements</w:t>
      </w:r>
      <w:bookmarkEnd w:id="16"/>
    </w:p>
    <w:p w14:paraId="05355424" w14:textId="40503E23" w:rsidR="00F2270D" w:rsidRDefault="00ED3D71" w:rsidP="00F2270D">
      <w:pPr>
        <w:pStyle w:val="BodyText"/>
        <w:spacing w:before="120" w:after="120"/>
        <w:jc w:val="both"/>
        <w:rPr>
          <w:lang w:val="en-GB"/>
        </w:rPr>
      </w:pPr>
      <w:r>
        <w:rPr>
          <w:lang w:val="en-GB"/>
        </w:rPr>
        <w:t>An FFR Static Response with multiple steps does</w:t>
      </w:r>
      <w:r w:rsidR="00F2270D" w:rsidRPr="009A16D9">
        <w:rPr>
          <w:lang w:val="en-GB"/>
        </w:rPr>
        <w:t xml:space="preserve"> not track the system frequency</w:t>
      </w:r>
      <w:r w:rsidR="00F2270D">
        <w:rPr>
          <w:lang w:val="en-GB"/>
        </w:rPr>
        <w:t xml:space="preserve"> during frequency recovery. I</w:t>
      </w:r>
      <w:r w:rsidR="00F2270D" w:rsidRPr="009A16D9">
        <w:rPr>
          <w:lang w:val="en-GB"/>
        </w:rPr>
        <w:t>t responds proportionally to a drop in frequency</w:t>
      </w:r>
      <w:r w:rsidR="00F2270D">
        <w:rPr>
          <w:lang w:val="en-GB"/>
        </w:rPr>
        <w:t xml:space="preserve"> and </w:t>
      </w:r>
      <w:r w:rsidR="00F2270D" w:rsidRPr="009A16D9">
        <w:rPr>
          <w:lang w:val="en-GB"/>
        </w:rPr>
        <w:t xml:space="preserve">does not subsequently </w:t>
      </w:r>
      <w:r w:rsidR="00F2270D">
        <w:rPr>
          <w:lang w:val="en-GB"/>
        </w:rPr>
        <w:t xml:space="preserve">alter </w:t>
      </w:r>
      <w:r w:rsidR="00F2270D" w:rsidRPr="009A16D9">
        <w:rPr>
          <w:lang w:val="en-GB"/>
        </w:rPr>
        <w:t xml:space="preserve">its response capability proportionally as the frequency recovers. In order to be classed as </w:t>
      </w:r>
      <w:r w:rsidR="00F2270D">
        <w:rPr>
          <w:lang w:val="en-GB"/>
        </w:rPr>
        <w:t>s</w:t>
      </w:r>
      <w:r w:rsidR="00F2270D" w:rsidRPr="009A16D9">
        <w:rPr>
          <w:lang w:val="en-GB"/>
        </w:rPr>
        <w:t>tepped-</w:t>
      </w:r>
      <w:r w:rsidR="00F2270D">
        <w:rPr>
          <w:lang w:val="en-GB"/>
        </w:rPr>
        <w:t>s</w:t>
      </w:r>
      <w:r w:rsidR="00F2270D" w:rsidRPr="009A16D9">
        <w:rPr>
          <w:lang w:val="en-GB"/>
        </w:rPr>
        <w:t xml:space="preserve">tatic response the Unit </w:t>
      </w:r>
      <w:r w:rsidR="00F2270D">
        <w:rPr>
          <w:lang w:val="en-GB"/>
        </w:rPr>
        <w:t>shall</w:t>
      </w:r>
      <w:r w:rsidR="00F2270D" w:rsidRPr="009A16D9">
        <w:rPr>
          <w:lang w:val="en-GB"/>
        </w:rPr>
        <w:t xml:space="preserve"> contain greater than one discrete step</w:t>
      </w:r>
      <w:r w:rsidR="00F2270D">
        <w:rPr>
          <w:lang w:val="en-GB"/>
        </w:rPr>
        <w:t xml:space="preserve"> </w:t>
      </w:r>
      <w:r w:rsidR="00F2270D" w:rsidRPr="009A16D9">
        <w:rPr>
          <w:lang w:val="en-GB"/>
        </w:rPr>
        <w:t>and have frequency measurement installed locally.</w:t>
      </w:r>
    </w:p>
    <w:p w14:paraId="69E99CDA" w14:textId="77777777" w:rsidR="00F2270D" w:rsidRDefault="00F2270D" w:rsidP="00F2270D">
      <w:pPr>
        <w:pStyle w:val="BodyText"/>
        <w:keepNext/>
        <w:jc w:val="center"/>
      </w:pPr>
      <w:r>
        <w:rPr>
          <w:noProof/>
          <w:lang w:eastAsia="en-IE"/>
        </w:rPr>
        <w:drawing>
          <wp:inline distT="0" distB="0" distL="0" distR="0" wp14:anchorId="28477B30" wp14:editId="594D9E1A">
            <wp:extent cx="5724525" cy="396303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3963035"/>
                    </a:xfrm>
                    <a:prstGeom prst="rect">
                      <a:avLst/>
                    </a:prstGeom>
                    <a:noFill/>
                  </pic:spPr>
                </pic:pic>
              </a:graphicData>
            </a:graphic>
          </wp:inline>
        </w:drawing>
      </w:r>
    </w:p>
    <w:p w14:paraId="423344BE" w14:textId="77777777" w:rsidR="00F2270D" w:rsidRDefault="00F2270D" w:rsidP="00F2270D">
      <w:pPr>
        <w:pStyle w:val="Caption"/>
        <w:jc w:val="center"/>
      </w:pPr>
      <w:r>
        <w:t xml:space="preserve">Figure </w:t>
      </w:r>
      <w:r w:rsidR="000872E4">
        <w:fldChar w:fldCharType="begin"/>
      </w:r>
      <w:r w:rsidR="000872E4">
        <w:instrText xml:space="preserve"> SEQ Figure \* ARABIC </w:instrText>
      </w:r>
      <w:r w:rsidR="000872E4">
        <w:fldChar w:fldCharType="separate"/>
      </w:r>
      <w:r w:rsidR="004D34D0">
        <w:rPr>
          <w:noProof/>
        </w:rPr>
        <w:t>3</w:t>
      </w:r>
      <w:r w:rsidR="000872E4">
        <w:rPr>
          <w:noProof/>
        </w:rPr>
        <w:fldChar w:fldCharType="end"/>
      </w:r>
      <w:r>
        <w:t>: Example of a Stepped-Static Unit Response</w:t>
      </w:r>
    </w:p>
    <w:p w14:paraId="43E0F5EE" w14:textId="77777777" w:rsidR="00F2270D" w:rsidRDefault="00F2270D" w:rsidP="00F2270D">
      <w:pPr>
        <w:spacing w:before="120" w:after="120"/>
        <w:jc w:val="both"/>
      </w:pPr>
      <w:r>
        <w:t>As shown in figure 3, above, the unit responds to the event by stepping up its’ output as the frequency drops. When the unit hits its’ maximum capability it maintains this output as with a static response.</w:t>
      </w:r>
    </w:p>
    <w:p w14:paraId="37B9F6B7" w14:textId="77777777" w:rsidR="00222B1C" w:rsidRPr="007A3B19" w:rsidRDefault="00222B1C" w:rsidP="00222B1C">
      <w:pPr>
        <w:spacing w:after="200" w:line="276" w:lineRule="auto"/>
      </w:pPr>
      <w:r>
        <w:br w:type="page"/>
      </w:r>
    </w:p>
    <w:p w14:paraId="743A8EF6" w14:textId="352DE7C1" w:rsidR="00222B1C" w:rsidRDefault="004D34D0" w:rsidP="00222B1C">
      <w:pPr>
        <w:pStyle w:val="Heading3"/>
      </w:pPr>
      <w:bookmarkStart w:id="17" w:name="_Toc500793827"/>
      <w:r>
        <w:lastRenderedPageBreak/>
        <w:t xml:space="preserve">FFR </w:t>
      </w:r>
      <w:r w:rsidR="00222B1C">
        <w:t xml:space="preserve">Static </w:t>
      </w:r>
      <w:r w:rsidR="004C62FF">
        <w:t>C</w:t>
      </w:r>
      <w:r w:rsidR="00222B1C">
        <w:t xml:space="preserve">apability </w:t>
      </w:r>
      <w:r w:rsidR="0046432E">
        <w:t xml:space="preserve">with a single step </w:t>
      </w:r>
      <w:r w:rsidR="00222B1C">
        <w:t>requirements</w:t>
      </w:r>
      <w:bookmarkEnd w:id="17"/>
    </w:p>
    <w:p w14:paraId="058B7453" w14:textId="77777777" w:rsidR="00222B1C" w:rsidRDefault="00222B1C" w:rsidP="00222B1C">
      <w:pPr>
        <w:pStyle w:val="BodyText"/>
        <w:spacing w:before="120" w:after="120"/>
        <w:jc w:val="both"/>
        <w:rPr>
          <w:lang w:val="en-GB"/>
        </w:rPr>
      </w:pPr>
      <w:r w:rsidRPr="009A16D9">
        <w:rPr>
          <w:lang w:val="en-GB"/>
        </w:rPr>
        <w:t xml:space="preserve">A Static response is </w:t>
      </w:r>
      <w:r>
        <w:rPr>
          <w:lang w:val="en-GB"/>
        </w:rPr>
        <w:t>where</w:t>
      </w:r>
      <w:r w:rsidRPr="009A16D9">
        <w:rPr>
          <w:lang w:val="en-GB"/>
        </w:rPr>
        <w:t xml:space="preserve"> the Unit provides its entire response at one single trigger point.</w:t>
      </w:r>
    </w:p>
    <w:p w14:paraId="51FA387E" w14:textId="77777777" w:rsidR="00222B1C" w:rsidRDefault="00222B1C" w:rsidP="00222B1C">
      <w:pPr>
        <w:pStyle w:val="BodyText"/>
        <w:keepNext/>
        <w:jc w:val="center"/>
      </w:pPr>
      <w:r>
        <w:rPr>
          <w:noProof/>
          <w:lang w:eastAsia="en-IE"/>
        </w:rPr>
        <w:drawing>
          <wp:inline distT="0" distB="0" distL="0" distR="0" wp14:anchorId="6BBF17A3" wp14:editId="1CFAB40A">
            <wp:extent cx="5546199" cy="37621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3708" cy="3760412"/>
                    </a:xfrm>
                    <a:prstGeom prst="rect">
                      <a:avLst/>
                    </a:prstGeom>
                    <a:noFill/>
                  </pic:spPr>
                </pic:pic>
              </a:graphicData>
            </a:graphic>
          </wp:inline>
        </w:drawing>
      </w:r>
    </w:p>
    <w:p w14:paraId="0756174A" w14:textId="77777777" w:rsidR="00222B1C" w:rsidRDefault="00222B1C" w:rsidP="00222B1C">
      <w:pPr>
        <w:pStyle w:val="Caption"/>
        <w:jc w:val="center"/>
      </w:pPr>
      <w:r>
        <w:t xml:space="preserve">Figure </w:t>
      </w:r>
      <w:r w:rsidR="000872E4">
        <w:fldChar w:fldCharType="begin"/>
      </w:r>
      <w:r w:rsidR="000872E4">
        <w:instrText xml:space="preserve"> SEQ Figure \* ARABIC </w:instrText>
      </w:r>
      <w:r w:rsidR="000872E4">
        <w:fldChar w:fldCharType="separate"/>
      </w:r>
      <w:r w:rsidR="004D34D0">
        <w:rPr>
          <w:noProof/>
        </w:rPr>
        <w:t>4</w:t>
      </w:r>
      <w:r w:rsidR="000872E4">
        <w:rPr>
          <w:noProof/>
        </w:rPr>
        <w:fldChar w:fldCharType="end"/>
      </w:r>
      <w:r>
        <w:t>: Example of a Static Unit response</w:t>
      </w:r>
    </w:p>
    <w:p w14:paraId="38FD8A1B" w14:textId="5AC89C4F" w:rsidR="001163B3" w:rsidRDefault="001163B3" w:rsidP="001163B3">
      <w:pPr>
        <w:spacing w:before="120" w:after="120"/>
        <w:jc w:val="both"/>
        <w:rPr>
          <w:lang w:val="en-GB"/>
        </w:rPr>
      </w:pPr>
      <w:r>
        <w:rPr>
          <w:lang w:val="en-GB"/>
        </w:rPr>
        <w:t>As shown in figure 3, above, as the frequency drops the unit does not respond until the trigger point is reached (in this example the trigger point is set at 49.8Hz). When this point is reached the unit output begins ramping up in discrete step(s) (steps in accordance with the requirements stated in section 5.3.1), staying as close as possible to the expected output. The output steps down also as the frequency returns to nominal (50Hz). This is what is expected of a dynamic response.</w:t>
      </w:r>
    </w:p>
    <w:p w14:paraId="3EBD9553" w14:textId="77777777" w:rsidR="00E870EF" w:rsidRPr="00853B94" w:rsidRDefault="00E870EF" w:rsidP="00E870EF">
      <w:pPr>
        <w:pStyle w:val="Heading2"/>
        <w:jc w:val="both"/>
        <w:rPr>
          <w:color w:val="000000" w:themeColor="text1"/>
        </w:rPr>
      </w:pPr>
      <w:r w:rsidRPr="00853B94">
        <w:rPr>
          <w:color w:val="000000" w:themeColor="text1"/>
        </w:rPr>
        <w:t>Hysteresis</w:t>
      </w:r>
    </w:p>
    <w:p w14:paraId="0A1667B3" w14:textId="77777777" w:rsidR="00E870EF" w:rsidRPr="00853B94" w:rsidRDefault="00E870EF" w:rsidP="00A170AB">
      <w:pPr>
        <w:spacing w:after="240"/>
        <w:jc w:val="both"/>
        <w:rPr>
          <w:color w:val="000000" w:themeColor="text1"/>
        </w:rPr>
      </w:pPr>
      <w:r w:rsidRPr="00853B94">
        <w:rPr>
          <w:color w:val="000000" w:themeColor="text1"/>
        </w:rPr>
        <w:t>FFR Hysteresis Control is defined in the DS3 System Services Agreement and means: the capability of a Providing Unit to deliver a response at a particular Reserve Trigger as the frequency falls and not to withdraw its initial provided response as the frequency recovers through the Reserve Trigger.</w:t>
      </w:r>
    </w:p>
    <w:p w14:paraId="1894E9A3" w14:textId="77777777" w:rsidR="00E870EF" w:rsidRPr="00853B94" w:rsidRDefault="00E870EF" w:rsidP="00A170AB">
      <w:pPr>
        <w:spacing w:after="240"/>
        <w:jc w:val="both"/>
        <w:rPr>
          <w:color w:val="000000" w:themeColor="text1"/>
        </w:rPr>
      </w:pPr>
      <w:r w:rsidRPr="00853B94">
        <w:rPr>
          <w:color w:val="000000" w:themeColor="text1"/>
        </w:rPr>
        <w:t>For each static step: as the frequency recovers, the provision of the service shall be withdrawn at a frequency specified by the TSO for that step that is greater, i.e. closer to nominal, than the corresponding Reserve Step Trigger.</w:t>
      </w:r>
    </w:p>
    <w:p w14:paraId="23D3E11E" w14:textId="77777777" w:rsidR="00E870EF" w:rsidRPr="00853B94" w:rsidRDefault="00E870EF" w:rsidP="00A170AB">
      <w:pPr>
        <w:spacing w:after="240"/>
        <w:jc w:val="both"/>
        <w:rPr>
          <w:color w:val="000000" w:themeColor="text1"/>
        </w:rPr>
      </w:pPr>
      <w:r w:rsidRPr="00853B94">
        <w:rPr>
          <w:color w:val="000000" w:themeColor="text1"/>
        </w:rPr>
        <w:t>For each static step: as the frequency recovers, the withdrawal of the provision of the service must be identical in both MW volume and response time to that provided at the corresponding Reserve Step Trigger when providing the service.</w:t>
      </w:r>
    </w:p>
    <w:p w14:paraId="5A34FC7E" w14:textId="77777777" w:rsidR="00E870EF" w:rsidRPr="001163B3" w:rsidRDefault="00E870EF" w:rsidP="001163B3">
      <w:pPr>
        <w:spacing w:before="120" w:after="120"/>
        <w:jc w:val="both"/>
      </w:pPr>
    </w:p>
    <w:p w14:paraId="2A10A0D4" w14:textId="42D2F453" w:rsidR="005A3AF2" w:rsidRPr="003765F3" w:rsidRDefault="00606F93" w:rsidP="00194325">
      <w:pPr>
        <w:pStyle w:val="Heading1"/>
        <w:rPr>
          <w:rFonts w:ascii="Arial" w:hAnsi="Arial"/>
          <w:lang w:val="en-GB"/>
        </w:rPr>
      </w:pPr>
      <w:r>
        <w:rPr>
          <w:rFonts w:ascii="Arial" w:hAnsi="Arial"/>
          <w:lang w:val="en-GB"/>
        </w:rPr>
        <w:lastRenderedPageBreak/>
        <w:t>Assessment</w:t>
      </w:r>
    </w:p>
    <w:p w14:paraId="331888F3" w14:textId="204F2BC8" w:rsidR="00F0344D" w:rsidRPr="00C5105C" w:rsidRDefault="00F0344D" w:rsidP="00A170AB">
      <w:pPr>
        <w:pStyle w:val="BodyText"/>
        <w:spacing w:before="120" w:after="120"/>
        <w:jc w:val="both"/>
        <w:rPr>
          <w:sz w:val="24"/>
          <w:lang w:val="en-GB"/>
        </w:rPr>
      </w:pPr>
      <w:r w:rsidRPr="00C5105C">
        <w:rPr>
          <w:rFonts w:cs="Arial"/>
          <w:lang w:val="en-GB" w:eastAsia="en-IE"/>
        </w:rPr>
        <w:t xml:space="preserve">The MW amount is based on the absolute lowest sustainable value the unit is capable of </w:t>
      </w:r>
      <w:r w:rsidR="00222B1C" w:rsidRPr="00C5105C">
        <w:rPr>
          <w:rFonts w:cs="Arial"/>
          <w:lang w:val="en-GB" w:eastAsia="en-IE"/>
        </w:rPr>
        <w:t xml:space="preserve">delivering </w:t>
      </w:r>
      <w:r w:rsidRPr="00C5105C">
        <w:rPr>
          <w:rFonts w:cs="Arial"/>
          <w:lang w:val="en-GB" w:eastAsia="en-IE"/>
        </w:rPr>
        <w:t>in the given timeframe for the service.</w:t>
      </w:r>
    </w:p>
    <w:p w14:paraId="2DD352C8" w14:textId="77777777" w:rsidR="00B8003C" w:rsidRPr="003765F3" w:rsidRDefault="00B8003C" w:rsidP="00B8003C">
      <w:pPr>
        <w:pStyle w:val="Heading2"/>
        <w:jc w:val="both"/>
      </w:pPr>
      <w:r>
        <w:t>POR, SOR, TOR1 Assessment Examples</w:t>
      </w:r>
    </w:p>
    <w:p w14:paraId="1F1B9DFF" w14:textId="77777777" w:rsidR="00B8003C" w:rsidRDefault="00B8003C" w:rsidP="00A170AB">
      <w:pPr>
        <w:pStyle w:val="BodyText"/>
        <w:jc w:val="both"/>
      </w:pPr>
      <w:r>
        <w:t>The following are a few examples of how the different operating reserve services could be graphed and how they can be assessed:</w:t>
      </w:r>
    </w:p>
    <w:p w14:paraId="0189033A" w14:textId="77777777" w:rsidR="00B8003C" w:rsidRPr="003765F3" w:rsidRDefault="00B8003C" w:rsidP="00B8003C">
      <w:pPr>
        <w:pStyle w:val="BodyText"/>
      </w:pPr>
      <w:r w:rsidRPr="003765F3">
        <w:rPr>
          <w:noProof/>
          <w:lang w:eastAsia="en-IE"/>
        </w:rPr>
        <w:drawing>
          <wp:inline distT="0" distB="0" distL="0" distR="0" wp14:anchorId="3EC350F3" wp14:editId="66055BE8">
            <wp:extent cx="6246254" cy="40634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75486" cy="4082502"/>
                    </a:xfrm>
                    <a:prstGeom prst="rect">
                      <a:avLst/>
                    </a:prstGeom>
                    <a:noFill/>
                    <a:ln>
                      <a:noFill/>
                    </a:ln>
                  </pic:spPr>
                </pic:pic>
              </a:graphicData>
            </a:graphic>
          </wp:inline>
        </w:drawing>
      </w:r>
    </w:p>
    <w:p w14:paraId="004D7568" w14:textId="77777777" w:rsidR="00B8003C" w:rsidRPr="003765F3" w:rsidRDefault="00B8003C" w:rsidP="00B8003C">
      <w:pPr>
        <w:pStyle w:val="Caption"/>
        <w:jc w:val="center"/>
      </w:pPr>
      <w:r w:rsidRPr="003765F3">
        <w:t xml:space="preserve">Figure </w:t>
      </w:r>
      <w:r w:rsidR="000872E4">
        <w:fldChar w:fldCharType="begin"/>
      </w:r>
      <w:r w:rsidR="000872E4">
        <w:instrText xml:space="preserve"> SEQ Figu</w:instrText>
      </w:r>
      <w:r w:rsidR="000872E4">
        <w:instrText xml:space="preserve">re \* ARABIC </w:instrText>
      </w:r>
      <w:r w:rsidR="000872E4">
        <w:fldChar w:fldCharType="separate"/>
      </w:r>
      <w:r w:rsidR="004D34D0">
        <w:rPr>
          <w:noProof/>
        </w:rPr>
        <w:t>5</w:t>
      </w:r>
      <w:r w:rsidR="000872E4">
        <w:rPr>
          <w:noProof/>
        </w:rPr>
        <w:fldChar w:fldCharType="end"/>
      </w:r>
      <w:r w:rsidRPr="003765F3">
        <w:t>: Example of how to measure the lowest MW value for each service</w:t>
      </w:r>
    </w:p>
    <w:p w14:paraId="369DC623" w14:textId="77777777" w:rsidR="00B8003C" w:rsidRPr="003765F3" w:rsidRDefault="00B8003C" w:rsidP="00B8003C">
      <w:pPr>
        <w:pStyle w:val="BodyText"/>
        <w:jc w:val="center"/>
      </w:pPr>
      <w:r w:rsidRPr="003765F3">
        <w:rPr>
          <w:noProof/>
          <w:lang w:eastAsia="en-IE"/>
        </w:rPr>
        <w:lastRenderedPageBreak/>
        <w:drawing>
          <wp:inline distT="0" distB="0" distL="0" distR="0" wp14:anchorId="76A3C71E" wp14:editId="041AC310">
            <wp:extent cx="6246254" cy="3886118"/>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5328" cy="3897985"/>
                    </a:xfrm>
                    <a:prstGeom prst="rect">
                      <a:avLst/>
                    </a:prstGeom>
                    <a:noFill/>
                    <a:ln>
                      <a:noFill/>
                    </a:ln>
                  </pic:spPr>
                </pic:pic>
              </a:graphicData>
            </a:graphic>
          </wp:inline>
        </w:drawing>
      </w:r>
    </w:p>
    <w:p w14:paraId="5DC70A42" w14:textId="77777777" w:rsidR="00B8003C" w:rsidRPr="003765F3" w:rsidRDefault="00B8003C" w:rsidP="00B8003C">
      <w:pPr>
        <w:pStyle w:val="Caption"/>
        <w:jc w:val="center"/>
      </w:pPr>
      <w:r w:rsidRPr="003765F3">
        <w:t xml:space="preserve">Figure </w:t>
      </w:r>
      <w:r w:rsidR="000872E4">
        <w:fldChar w:fldCharType="begin"/>
      </w:r>
      <w:r w:rsidR="000872E4">
        <w:instrText xml:space="preserve"> SEQ Figure \* ARABIC </w:instrText>
      </w:r>
      <w:r w:rsidR="000872E4">
        <w:fldChar w:fldCharType="separate"/>
      </w:r>
      <w:r w:rsidR="004D34D0">
        <w:rPr>
          <w:noProof/>
        </w:rPr>
        <w:t>6</w:t>
      </w:r>
      <w:r w:rsidR="000872E4">
        <w:rPr>
          <w:noProof/>
        </w:rPr>
        <w:fldChar w:fldCharType="end"/>
      </w:r>
      <w:r w:rsidRPr="003765F3">
        <w:t>: Levels shown with a linear response</w:t>
      </w:r>
    </w:p>
    <w:p w14:paraId="37E17CBD" w14:textId="77777777" w:rsidR="00B8003C" w:rsidRPr="003765F3" w:rsidRDefault="00B8003C" w:rsidP="00B8003C">
      <w:pPr>
        <w:pStyle w:val="BodyText"/>
      </w:pPr>
      <w:r w:rsidRPr="003765F3">
        <w:rPr>
          <w:noProof/>
          <w:lang w:eastAsia="en-IE"/>
        </w:rPr>
        <w:drawing>
          <wp:inline distT="0" distB="0" distL="0" distR="0" wp14:anchorId="11B9E55A" wp14:editId="23A06B70">
            <wp:extent cx="6143223" cy="3871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1559" cy="3882991"/>
                    </a:xfrm>
                    <a:prstGeom prst="rect">
                      <a:avLst/>
                    </a:prstGeom>
                    <a:noFill/>
                    <a:ln>
                      <a:noFill/>
                    </a:ln>
                  </pic:spPr>
                </pic:pic>
              </a:graphicData>
            </a:graphic>
          </wp:inline>
        </w:drawing>
      </w:r>
    </w:p>
    <w:p w14:paraId="607B34AD" w14:textId="77777777" w:rsidR="00B8003C" w:rsidRPr="003765F3" w:rsidRDefault="00B8003C" w:rsidP="00B8003C">
      <w:pPr>
        <w:pStyle w:val="Caption"/>
        <w:jc w:val="center"/>
      </w:pPr>
      <w:r w:rsidRPr="003765F3">
        <w:t xml:space="preserve">Figure </w:t>
      </w:r>
      <w:r w:rsidR="000872E4">
        <w:fldChar w:fldCharType="begin"/>
      </w:r>
      <w:r w:rsidR="000872E4">
        <w:instrText xml:space="preserve"> SEQ Figure \* ARABIC </w:instrText>
      </w:r>
      <w:r w:rsidR="000872E4">
        <w:fldChar w:fldCharType="separate"/>
      </w:r>
      <w:r w:rsidR="004D34D0">
        <w:rPr>
          <w:noProof/>
        </w:rPr>
        <w:t>7</w:t>
      </w:r>
      <w:r w:rsidR="000872E4">
        <w:rPr>
          <w:noProof/>
        </w:rPr>
        <w:fldChar w:fldCharType="end"/>
      </w:r>
      <w:r w:rsidRPr="003765F3">
        <w:t>: Levels shown with an overshoot response</w:t>
      </w:r>
    </w:p>
    <w:p w14:paraId="71A0BEC4" w14:textId="77777777" w:rsidR="00B8003C" w:rsidRPr="003765F3" w:rsidRDefault="00B8003C" w:rsidP="00B8003C">
      <w:pPr>
        <w:pStyle w:val="BodyText"/>
      </w:pPr>
      <w:r w:rsidRPr="003765F3">
        <w:t xml:space="preserve">The lines show where the lowest sustainable values are measured over the timeframe for each service. </w:t>
      </w:r>
    </w:p>
    <w:p w14:paraId="22F4FF68" w14:textId="77777777" w:rsidR="00C4127E" w:rsidRPr="003765F3" w:rsidRDefault="00C4127E" w:rsidP="00C4127E">
      <w:pPr>
        <w:pStyle w:val="BodyText"/>
      </w:pPr>
      <w:r w:rsidRPr="003765F3">
        <w:lastRenderedPageBreak/>
        <w:t xml:space="preserve">The lines show where the lowest sustainable values are measured over the timeframe for each service. </w:t>
      </w:r>
    </w:p>
    <w:p w14:paraId="7D06E2B1" w14:textId="6CD65238" w:rsidR="00B8003C" w:rsidRDefault="00B8003C" w:rsidP="00B8003C">
      <w:pPr>
        <w:pStyle w:val="Heading2"/>
        <w:jc w:val="both"/>
      </w:pPr>
      <w:r w:rsidRPr="003739B9">
        <w:t>FFR Assessmen</w:t>
      </w:r>
      <w:r w:rsidRPr="009A63FC">
        <w:t>t</w:t>
      </w:r>
    </w:p>
    <w:p w14:paraId="6525531E" w14:textId="77777777" w:rsidR="00C4127E" w:rsidRPr="00853B94" w:rsidRDefault="00C4127E" w:rsidP="00C4127E">
      <w:pPr>
        <w:pStyle w:val="BodyText"/>
        <w:spacing w:after="240"/>
        <w:rPr>
          <w:color w:val="000000" w:themeColor="text1"/>
        </w:rPr>
      </w:pPr>
      <w:r>
        <w:t xml:space="preserve">The </w:t>
      </w:r>
      <w:r w:rsidRPr="00853B94">
        <w:rPr>
          <w:color w:val="000000" w:themeColor="text1"/>
        </w:rPr>
        <w:t xml:space="preserve">assessment of FFR is the </w:t>
      </w:r>
      <w:r w:rsidRPr="00853B94">
        <w:rPr>
          <w:b/>
          <w:color w:val="000000" w:themeColor="text1"/>
        </w:rPr>
        <w:t>lowest MW amount</w:t>
      </w:r>
      <w:r w:rsidRPr="00853B94">
        <w:rPr>
          <w:color w:val="000000" w:themeColor="text1"/>
        </w:rPr>
        <w:t xml:space="preserve"> sustained over the 2 –10 second timeframe, compared to the pre-event output.</w:t>
      </w:r>
    </w:p>
    <w:p w14:paraId="1DB47601" w14:textId="6625C73F" w:rsidR="00C57B79" w:rsidRPr="00853B94" w:rsidRDefault="00AC195D" w:rsidP="00993049">
      <w:pPr>
        <w:pStyle w:val="BodyText"/>
        <w:keepNext/>
        <w:jc w:val="center"/>
        <w:rPr>
          <w:color w:val="000000" w:themeColor="text1"/>
          <w:lang w:val="en-GB"/>
        </w:rPr>
      </w:pPr>
      <w:r w:rsidRPr="00853B94">
        <w:rPr>
          <w:noProof/>
          <w:color w:val="000000" w:themeColor="text1"/>
          <w:lang w:eastAsia="en-IE"/>
        </w:rPr>
        <w:drawing>
          <wp:inline distT="0" distB="0" distL="0" distR="0" wp14:anchorId="5EA93488" wp14:editId="18EBE6A3">
            <wp:extent cx="6304852" cy="4165600"/>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20418" cy="4175884"/>
                    </a:xfrm>
                    <a:prstGeom prst="rect">
                      <a:avLst/>
                    </a:prstGeom>
                    <a:noFill/>
                  </pic:spPr>
                </pic:pic>
              </a:graphicData>
            </a:graphic>
          </wp:inline>
        </w:drawing>
      </w:r>
    </w:p>
    <w:p w14:paraId="75A8E7CD" w14:textId="384E4532" w:rsidR="00EB2B57" w:rsidRPr="00853B94" w:rsidRDefault="00C57B79" w:rsidP="00606F93">
      <w:pPr>
        <w:pStyle w:val="Caption"/>
        <w:jc w:val="center"/>
        <w:rPr>
          <w:color w:val="000000" w:themeColor="text1"/>
          <w:lang w:val="en-GB"/>
        </w:rPr>
      </w:pPr>
      <w:r w:rsidRPr="00853B94">
        <w:rPr>
          <w:color w:val="000000" w:themeColor="text1"/>
          <w:lang w:val="en-GB"/>
        </w:rPr>
        <w:t xml:space="preserve">Figure </w:t>
      </w:r>
      <w:r w:rsidR="00606F93" w:rsidRPr="00853B94">
        <w:rPr>
          <w:color w:val="000000" w:themeColor="text1"/>
          <w:lang w:val="en-GB"/>
        </w:rPr>
        <w:fldChar w:fldCharType="begin"/>
      </w:r>
      <w:r w:rsidR="00606F93" w:rsidRPr="00853B94">
        <w:rPr>
          <w:color w:val="000000" w:themeColor="text1"/>
          <w:lang w:val="en-GB"/>
        </w:rPr>
        <w:instrText xml:space="preserve"> SEQ Figure \* ARABIC </w:instrText>
      </w:r>
      <w:r w:rsidR="00606F93" w:rsidRPr="00853B94">
        <w:rPr>
          <w:color w:val="000000" w:themeColor="text1"/>
          <w:lang w:val="en-GB"/>
        </w:rPr>
        <w:fldChar w:fldCharType="separate"/>
      </w:r>
      <w:r w:rsidR="004D34D0" w:rsidRPr="00853B94">
        <w:rPr>
          <w:noProof/>
          <w:color w:val="000000" w:themeColor="text1"/>
          <w:lang w:val="en-GB"/>
        </w:rPr>
        <w:t>8</w:t>
      </w:r>
      <w:r w:rsidR="00606F93" w:rsidRPr="00853B94">
        <w:rPr>
          <w:noProof/>
          <w:color w:val="000000" w:themeColor="text1"/>
          <w:lang w:val="en-GB"/>
        </w:rPr>
        <w:fldChar w:fldCharType="end"/>
      </w:r>
      <w:r w:rsidRPr="00853B94">
        <w:rPr>
          <w:color w:val="000000" w:themeColor="text1"/>
          <w:lang w:val="en-GB"/>
        </w:rPr>
        <w:t xml:space="preserve">: Example of how to measure the </w:t>
      </w:r>
      <w:r w:rsidR="00B359D2" w:rsidRPr="00853B94">
        <w:rPr>
          <w:color w:val="000000" w:themeColor="text1"/>
          <w:lang w:val="en-GB"/>
        </w:rPr>
        <w:t>FFR MW amount</w:t>
      </w:r>
    </w:p>
    <w:p w14:paraId="6AA37E3D" w14:textId="77777777" w:rsidR="007B7A87" w:rsidRDefault="007B7A87" w:rsidP="00A170AB">
      <w:pPr>
        <w:pStyle w:val="BodyText"/>
        <w:jc w:val="both"/>
        <w:rPr>
          <w:color w:val="000000" w:themeColor="text1"/>
        </w:rPr>
      </w:pPr>
    </w:p>
    <w:p w14:paraId="3478A8D4" w14:textId="2B31BC5B" w:rsidR="00C4127E" w:rsidRPr="00853B94" w:rsidRDefault="00C4127E" w:rsidP="00A170AB">
      <w:pPr>
        <w:pStyle w:val="BodyText"/>
        <w:jc w:val="both"/>
        <w:rPr>
          <w:color w:val="000000" w:themeColor="text1"/>
        </w:rPr>
      </w:pPr>
      <w:r w:rsidRPr="00853B94">
        <w:rPr>
          <w:color w:val="000000" w:themeColor="text1"/>
        </w:rPr>
        <w:t xml:space="preserve">In </w:t>
      </w:r>
      <w:r w:rsidR="007B7A87">
        <w:rPr>
          <w:b/>
          <w:color w:val="000000" w:themeColor="text1"/>
        </w:rPr>
        <w:t>f</w:t>
      </w:r>
      <w:r w:rsidRPr="00A170AB">
        <w:rPr>
          <w:b/>
          <w:color w:val="000000" w:themeColor="text1"/>
        </w:rPr>
        <w:t xml:space="preserve">igure </w:t>
      </w:r>
      <w:r w:rsidR="007B7A87" w:rsidRPr="00A170AB">
        <w:rPr>
          <w:b/>
          <w:color w:val="000000" w:themeColor="text1"/>
        </w:rPr>
        <w:t>8</w:t>
      </w:r>
      <w:r w:rsidRPr="00853B94">
        <w:rPr>
          <w:color w:val="000000" w:themeColor="text1"/>
        </w:rPr>
        <w:t xml:space="preserve">, above, Unit 1 reaches 5 MW by the two second mark and continues ramping upwards over the course of the FFR timeframe. 5 MW is therefore the </w:t>
      </w:r>
      <w:r w:rsidRPr="00853B94">
        <w:rPr>
          <w:b/>
          <w:color w:val="000000" w:themeColor="text1"/>
        </w:rPr>
        <w:t xml:space="preserve">lowest sustainable MW amount provided </w:t>
      </w:r>
      <w:r w:rsidRPr="00853B94">
        <w:rPr>
          <w:color w:val="000000" w:themeColor="text1"/>
        </w:rPr>
        <w:t>over the timeframe by Unit 1.</w:t>
      </w:r>
    </w:p>
    <w:p w14:paraId="13F1A416" w14:textId="77777777" w:rsidR="00C4127E" w:rsidRPr="00853B94" w:rsidRDefault="00C4127E" w:rsidP="00A170AB">
      <w:pPr>
        <w:pStyle w:val="BodyText"/>
        <w:jc w:val="both"/>
        <w:rPr>
          <w:color w:val="000000" w:themeColor="text1"/>
        </w:rPr>
      </w:pPr>
      <w:r w:rsidRPr="00853B94">
        <w:rPr>
          <w:color w:val="000000" w:themeColor="text1"/>
        </w:rPr>
        <w:t xml:space="preserve">Unit 2 also gets to 5 MW by two seconds, like Unit 1. Unlike Unit 1, it drops to 4 MW in the time frame. 4 MW is therefore the </w:t>
      </w:r>
      <w:r w:rsidRPr="00853B94">
        <w:rPr>
          <w:b/>
          <w:color w:val="000000" w:themeColor="text1"/>
        </w:rPr>
        <w:t xml:space="preserve">lowest sustainable MW amount provided </w:t>
      </w:r>
      <w:r w:rsidRPr="00853B94">
        <w:rPr>
          <w:color w:val="000000" w:themeColor="text1"/>
        </w:rPr>
        <w:t>over the timeframe by Unit 2.</w:t>
      </w:r>
    </w:p>
    <w:p w14:paraId="38309604" w14:textId="77777777" w:rsidR="00C4127E" w:rsidRPr="00853B94" w:rsidRDefault="00C4127E" w:rsidP="00A170AB">
      <w:pPr>
        <w:jc w:val="both"/>
        <w:rPr>
          <w:color w:val="000000" w:themeColor="text1"/>
        </w:rPr>
      </w:pPr>
      <w:r w:rsidRPr="00853B94">
        <w:rPr>
          <w:color w:val="000000" w:themeColor="text1"/>
        </w:rPr>
        <w:t>The Pre-Event output is defined as the mean of the providing unit’s output between T-1.5 seconds and T-0.5 seconds from the time of the frequency passing through the reserve trigger for the providing unit (T=0). In the example above the pre-event output is 0MW.</w:t>
      </w:r>
    </w:p>
    <w:p w14:paraId="5BD2925D" w14:textId="77777777" w:rsidR="005E5902" w:rsidRPr="00853B94" w:rsidRDefault="005E5902">
      <w:pPr>
        <w:pStyle w:val="Heading2"/>
        <w:jc w:val="both"/>
        <w:rPr>
          <w:color w:val="000000" w:themeColor="text1"/>
        </w:rPr>
      </w:pPr>
      <w:r w:rsidRPr="00853B94">
        <w:rPr>
          <w:color w:val="000000" w:themeColor="text1"/>
        </w:rPr>
        <w:t>FFR Response Time</w:t>
      </w:r>
    </w:p>
    <w:p w14:paraId="3845DFEA" w14:textId="77777777" w:rsidR="005E5902" w:rsidRPr="00853B94" w:rsidRDefault="005E5902" w:rsidP="00A170AB">
      <w:pPr>
        <w:jc w:val="both"/>
        <w:rPr>
          <w:color w:val="000000" w:themeColor="text1"/>
        </w:rPr>
      </w:pPr>
      <w:r w:rsidRPr="00853B94">
        <w:rPr>
          <w:color w:val="000000" w:themeColor="text1"/>
        </w:rPr>
        <w:t xml:space="preserve">A Providing Unit’s contracted FFR Response Time is the time from when the frequency falls through its contracted Reserve Trigger (T=0) to the time at which the Providing Unit must have achieved its contracted FFR volume, as dictated by its contracted FFR response curve. </w:t>
      </w:r>
    </w:p>
    <w:p w14:paraId="6BABDD96" w14:textId="70F5F04A" w:rsidR="005E5902" w:rsidRPr="00853B94" w:rsidRDefault="005E5902" w:rsidP="00A170AB">
      <w:pPr>
        <w:jc w:val="both"/>
        <w:rPr>
          <w:color w:val="000000" w:themeColor="text1"/>
        </w:rPr>
      </w:pPr>
      <w:r w:rsidRPr="00853B94">
        <w:rPr>
          <w:color w:val="000000" w:themeColor="text1"/>
        </w:rPr>
        <w:t>The FFR response time provided in Section 7.</w:t>
      </w:r>
      <w:r w:rsidR="00441BF4">
        <w:rPr>
          <w:color w:val="000000" w:themeColor="text1"/>
        </w:rPr>
        <w:t>4</w:t>
      </w:r>
      <w:r w:rsidRPr="00853B94">
        <w:rPr>
          <w:color w:val="000000" w:themeColor="text1"/>
        </w:rPr>
        <w:t xml:space="preserve"> shall be based on test data.</w:t>
      </w:r>
    </w:p>
    <w:p w14:paraId="3B60AB91" w14:textId="77777777" w:rsidR="005E5902" w:rsidRPr="00853B94" w:rsidRDefault="005E5902" w:rsidP="005E5902">
      <w:pPr>
        <w:rPr>
          <w:color w:val="000000" w:themeColor="text1"/>
        </w:rPr>
      </w:pPr>
      <w:r w:rsidRPr="00853B94">
        <w:rPr>
          <w:color w:val="000000" w:themeColor="text1"/>
        </w:rPr>
        <w:lastRenderedPageBreak/>
        <w:t>Please note that the FFR Response Time, as recorded on the Providing Unit’s installed performance measurement equipment, will be evaluated as part of the FFR performance monitoring process.</w:t>
      </w:r>
    </w:p>
    <w:p w14:paraId="06A2BF0F" w14:textId="77777777" w:rsidR="005E5902" w:rsidRPr="00853B94" w:rsidRDefault="005E5902" w:rsidP="005E5902">
      <w:pPr>
        <w:pStyle w:val="BodyText"/>
        <w:rPr>
          <w:color w:val="000000" w:themeColor="text1"/>
        </w:rPr>
      </w:pPr>
      <w:r w:rsidRPr="00853B94">
        <w:rPr>
          <w:color w:val="000000" w:themeColor="text1"/>
        </w:rPr>
        <w:t xml:space="preserve">The product scalar for faster response of FFR will be based on the FFR response time of the Providing Unit. </w:t>
      </w:r>
    </w:p>
    <w:p w14:paraId="2C884CB6" w14:textId="77777777" w:rsidR="005E5902" w:rsidRPr="00853B94" w:rsidRDefault="005E5902" w:rsidP="005E5902">
      <w:pPr>
        <w:pStyle w:val="BodyText"/>
        <w:jc w:val="center"/>
        <w:rPr>
          <w:color w:val="000000" w:themeColor="text1"/>
        </w:rPr>
      </w:pPr>
      <w:r w:rsidRPr="00853B94">
        <w:rPr>
          <w:noProof/>
          <w:color w:val="000000" w:themeColor="text1"/>
          <w:lang w:eastAsia="en-IE"/>
        </w:rPr>
        <w:drawing>
          <wp:inline distT="0" distB="0" distL="0" distR="0" wp14:anchorId="354E1C68" wp14:editId="496C512B">
            <wp:extent cx="4612943" cy="310219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28270" cy="3112499"/>
                    </a:xfrm>
                    <a:prstGeom prst="rect">
                      <a:avLst/>
                    </a:prstGeom>
                    <a:noFill/>
                    <a:ln>
                      <a:noFill/>
                    </a:ln>
                  </pic:spPr>
                </pic:pic>
              </a:graphicData>
            </a:graphic>
          </wp:inline>
        </w:drawing>
      </w:r>
    </w:p>
    <w:p w14:paraId="03F3A6AE" w14:textId="2E13C78D" w:rsidR="005E5902" w:rsidRPr="00853B94" w:rsidRDefault="005E5902" w:rsidP="005E5902">
      <w:pPr>
        <w:pStyle w:val="Caption"/>
        <w:tabs>
          <w:tab w:val="center" w:pos="4677"/>
        </w:tabs>
        <w:jc w:val="center"/>
        <w:rPr>
          <w:color w:val="000000" w:themeColor="text1"/>
        </w:rPr>
      </w:pPr>
      <w:r w:rsidRPr="00853B94">
        <w:rPr>
          <w:color w:val="000000" w:themeColor="text1"/>
        </w:rPr>
        <w:t xml:space="preserve">Figure </w:t>
      </w:r>
      <w:r w:rsidR="007B7A87">
        <w:rPr>
          <w:color w:val="000000" w:themeColor="text1"/>
        </w:rPr>
        <w:t>9</w:t>
      </w:r>
      <w:r w:rsidRPr="00853B94">
        <w:rPr>
          <w:color w:val="000000" w:themeColor="text1"/>
        </w:rPr>
        <w:t>: FFR volume achieved before the FFR time period</w:t>
      </w:r>
    </w:p>
    <w:p w14:paraId="75DAD9C5" w14:textId="77777777" w:rsidR="00EB708C" w:rsidRPr="00853B94" w:rsidRDefault="00EB708C" w:rsidP="00EB708C">
      <w:pPr>
        <w:pStyle w:val="Heading2"/>
        <w:jc w:val="both"/>
        <w:rPr>
          <w:color w:val="000000" w:themeColor="text1"/>
        </w:rPr>
      </w:pPr>
      <w:r w:rsidRPr="00853B94">
        <w:rPr>
          <w:color w:val="000000" w:themeColor="text1"/>
        </w:rPr>
        <w:t>FFR Eligibility</w:t>
      </w:r>
    </w:p>
    <w:p w14:paraId="67E15AB1" w14:textId="77777777" w:rsidR="00EB708C" w:rsidRPr="00853B94" w:rsidRDefault="00EB708C" w:rsidP="00EB708C">
      <w:pPr>
        <w:rPr>
          <w:color w:val="000000" w:themeColor="text1"/>
        </w:rPr>
      </w:pPr>
      <w:r w:rsidRPr="00853B94">
        <w:rPr>
          <w:color w:val="000000" w:themeColor="text1"/>
        </w:rPr>
        <w:t>Measure the energy provided (in MW seconds) in the timeframe from FFR response time to 10 seconds</w:t>
      </w:r>
      <w:r w:rsidRPr="00853B94" w:rsidDel="0088484C">
        <w:rPr>
          <w:color w:val="000000" w:themeColor="text1"/>
        </w:rPr>
        <w:t xml:space="preserve"> </w:t>
      </w:r>
      <w:r w:rsidRPr="00853B94">
        <w:rPr>
          <w:color w:val="000000" w:themeColor="text1"/>
        </w:rPr>
        <w:t>following an event, compared to the pre-event output. Measure the energy drawn (in MW seconds) during the 10-20 second timeframe following an event, compared to the pre-event output.</w:t>
      </w:r>
    </w:p>
    <w:p w14:paraId="4B6134E8" w14:textId="77777777" w:rsidR="00EB708C" w:rsidRPr="00853B94" w:rsidRDefault="00EB708C" w:rsidP="00EB708C">
      <w:pPr>
        <w:pStyle w:val="BodyText"/>
        <w:rPr>
          <w:color w:val="000000" w:themeColor="text1"/>
        </w:rPr>
      </w:pPr>
      <w:r w:rsidRPr="00853B94">
        <w:rPr>
          <w:color w:val="000000" w:themeColor="text1"/>
        </w:rPr>
        <w:t xml:space="preserve">If a unit draws more energy from the grid in the 10 – 20 second period after this then it will </w:t>
      </w:r>
      <w:r w:rsidRPr="00853B94">
        <w:rPr>
          <w:b/>
          <w:color w:val="000000" w:themeColor="text1"/>
        </w:rPr>
        <w:t>not qualify</w:t>
      </w:r>
      <w:r w:rsidRPr="00853B94">
        <w:rPr>
          <w:color w:val="000000" w:themeColor="text1"/>
        </w:rPr>
        <w:t xml:space="preserve"> for an FFR contract. </w:t>
      </w:r>
    </w:p>
    <w:p w14:paraId="2A676195" w14:textId="77777777" w:rsidR="00CD2F1B" w:rsidRDefault="00EB708C" w:rsidP="00CD2F1B">
      <w:pPr>
        <w:keepNext/>
        <w:jc w:val="center"/>
      </w:pPr>
      <w:r w:rsidRPr="00D74602">
        <w:rPr>
          <w:noProof/>
          <w:lang w:eastAsia="en-IE"/>
        </w:rPr>
        <w:drawing>
          <wp:inline distT="0" distB="0" distL="0" distR="0" wp14:anchorId="72E9D52C" wp14:editId="58360FC5">
            <wp:extent cx="3903259" cy="2565419"/>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12462" cy="2571467"/>
                    </a:xfrm>
                    <a:prstGeom prst="rect">
                      <a:avLst/>
                    </a:prstGeom>
                  </pic:spPr>
                </pic:pic>
              </a:graphicData>
            </a:graphic>
          </wp:inline>
        </w:drawing>
      </w:r>
    </w:p>
    <w:p w14:paraId="6B3784BE" w14:textId="47DB338E" w:rsidR="00EB708C" w:rsidRDefault="00CD2F1B" w:rsidP="00CD2F1B">
      <w:pPr>
        <w:pStyle w:val="Caption"/>
        <w:jc w:val="center"/>
      </w:pPr>
      <w:r>
        <w:t xml:space="preserve">Figure </w:t>
      </w:r>
      <w:r w:rsidR="007B7A87">
        <w:t>10:</w:t>
      </w:r>
      <w:r>
        <w:t xml:space="preserve"> </w:t>
      </w:r>
      <w:r w:rsidRPr="00E5761E">
        <w:t>FFR Energy provided in blue and FFR Energy withdrawn in green</w:t>
      </w:r>
    </w:p>
    <w:p w14:paraId="3A775749" w14:textId="28725661" w:rsidR="00EB7A43" w:rsidRDefault="00EB7A43" w:rsidP="00EB7A43"/>
    <w:p w14:paraId="424F57F9" w14:textId="77777777" w:rsidR="00EB708C" w:rsidRPr="00EB708C" w:rsidRDefault="00EB708C" w:rsidP="00EB708C"/>
    <w:p w14:paraId="4D73273D" w14:textId="55BDBBB0" w:rsidR="00042B7E" w:rsidRPr="003765F3" w:rsidRDefault="00042B7E" w:rsidP="00C27C1B">
      <w:pPr>
        <w:pStyle w:val="Heading1"/>
        <w:rPr>
          <w:lang w:val="en-GB"/>
        </w:rPr>
      </w:pPr>
      <w:r w:rsidRPr="003765F3">
        <w:rPr>
          <w:lang w:val="en-GB"/>
        </w:rPr>
        <w:lastRenderedPageBreak/>
        <w:t>Results</w:t>
      </w:r>
    </w:p>
    <w:p w14:paraId="01E32430" w14:textId="4A833576" w:rsidR="00993049" w:rsidRPr="003765F3" w:rsidRDefault="00993049" w:rsidP="00993049">
      <w:pPr>
        <w:pStyle w:val="Heading2"/>
        <w:rPr>
          <w:lang w:val="en-GB"/>
        </w:rPr>
      </w:pPr>
      <w:r w:rsidRPr="003765F3">
        <w:rPr>
          <w:lang w:val="en-GB"/>
        </w:rPr>
        <w:t>Summary of testing</w:t>
      </w:r>
    </w:p>
    <w:p w14:paraId="27C59F49" w14:textId="02EDC57F" w:rsidR="00481C66" w:rsidRDefault="00993049" w:rsidP="00DE5B51">
      <w:pPr>
        <w:pStyle w:val="BodyText"/>
        <w:spacing w:before="120" w:after="120"/>
        <w:rPr>
          <w:lang w:val="en-GB"/>
        </w:rPr>
      </w:pPr>
      <w:r w:rsidRPr="003765F3">
        <w:rPr>
          <w:lang w:val="en-GB"/>
        </w:rPr>
        <w:t>Testing was completed on [</w:t>
      </w:r>
      <w:r w:rsidRPr="003765F3">
        <w:rPr>
          <w:highlight w:val="yellow"/>
          <w:lang w:val="en-GB"/>
        </w:rPr>
        <w:t>DATE</w:t>
      </w:r>
      <w:r w:rsidRPr="003765F3">
        <w:rPr>
          <w:lang w:val="en-GB"/>
        </w:rPr>
        <w:t>].</w:t>
      </w:r>
    </w:p>
    <w:p w14:paraId="26A6D46C" w14:textId="76BE3DD9" w:rsidR="00993049" w:rsidRPr="005E2783" w:rsidRDefault="00481C66" w:rsidP="00DE5B51">
      <w:pPr>
        <w:pStyle w:val="BodyText"/>
        <w:spacing w:before="120" w:after="120"/>
        <w:rPr>
          <w:i/>
          <w:lang w:val="en-GB"/>
        </w:rPr>
      </w:pPr>
      <w:r w:rsidRPr="005E2783">
        <w:rPr>
          <w:i/>
          <w:highlight w:val="yellow"/>
          <w:lang w:val="en-GB"/>
        </w:rPr>
        <w:t>[Insert c</w:t>
      </w:r>
      <w:r w:rsidR="00993049" w:rsidRPr="005E2783">
        <w:rPr>
          <w:i/>
          <w:highlight w:val="yellow"/>
          <w:lang w:val="en-GB"/>
        </w:rPr>
        <w:t>omment on the results, highlighting any issues encountered in performing the test or in analysing the results</w:t>
      </w:r>
      <w:r w:rsidRPr="005E2783">
        <w:rPr>
          <w:i/>
          <w:highlight w:val="yellow"/>
          <w:lang w:val="en-GB"/>
        </w:rPr>
        <w:t>]</w:t>
      </w:r>
      <w:r w:rsidR="00993049" w:rsidRPr="005E2783">
        <w:rPr>
          <w:i/>
          <w:highlight w:val="yellow"/>
          <w:lang w:val="en-GB"/>
        </w:rPr>
        <w:t>.</w:t>
      </w:r>
    </w:p>
    <w:p w14:paraId="66ED76A4" w14:textId="77777777" w:rsidR="008518DE" w:rsidRPr="005E2783" w:rsidRDefault="008518DE" w:rsidP="005E2783">
      <w:pPr>
        <w:pStyle w:val="BodyText"/>
        <w:spacing w:before="120" w:after="120"/>
        <w:rPr>
          <w:i/>
          <w:highlight w:val="yellow"/>
          <w:lang w:val="en-GB"/>
        </w:rPr>
      </w:pPr>
      <w:bookmarkStart w:id="18" w:name="_Toc496078613"/>
      <w:r w:rsidRPr="005E2783">
        <w:rPr>
          <w:i/>
          <w:highlight w:val="yellow"/>
          <w:lang w:val="en-GB"/>
        </w:rPr>
        <w:t>[Insert Report summary]</w:t>
      </w:r>
    </w:p>
    <w:p w14:paraId="3EED4E1D" w14:textId="77777777" w:rsidR="008518DE" w:rsidRDefault="008518DE" w:rsidP="005E2783">
      <w:pPr>
        <w:pStyle w:val="BodyText"/>
        <w:spacing w:before="120" w:after="120"/>
        <w:rPr>
          <w:i/>
          <w:highlight w:val="yellow"/>
          <w:lang w:val="en-GB"/>
        </w:rPr>
      </w:pPr>
      <w:r w:rsidRPr="005E2783">
        <w:rPr>
          <w:i/>
          <w:highlight w:val="yellow"/>
          <w:lang w:val="en-GB"/>
        </w:rPr>
        <w:t>[Include any relevant test notes here, relating to how the test was carried out or to any specific conditions encountered during the test.]</w:t>
      </w:r>
    </w:p>
    <w:p w14:paraId="33C68907" w14:textId="45F900A6" w:rsidR="008A30A6" w:rsidRPr="005E2783" w:rsidRDefault="008A30A6" w:rsidP="005E2783">
      <w:pPr>
        <w:pStyle w:val="BodyText"/>
        <w:spacing w:before="120" w:after="120"/>
        <w:rPr>
          <w:i/>
          <w:highlight w:val="yellow"/>
          <w:lang w:val="en-GB"/>
        </w:rPr>
      </w:pPr>
      <w:r>
        <w:rPr>
          <w:i/>
          <w:highlight w:val="yellow"/>
          <w:lang w:val="en-GB"/>
        </w:rPr>
        <w:t>[If the response was provided by means of energy generation (</w:t>
      </w:r>
      <w:r w:rsidR="006F3FCC">
        <w:rPr>
          <w:i/>
          <w:highlight w:val="yellow"/>
          <w:lang w:val="en-GB"/>
        </w:rPr>
        <w:t xml:space="preserve">on-site </w:t>
      </w:r>
      <w:r>
        <w:rPr>
          <w:i/>
          <w:highlight w:val="yellow"/>
          <w:lang w:val="en-GB"/>
        </w:rPr>
        <w:t>generat</w:t>
      </w:r>
      <w:r w:rsidR="006F3FCC">
        <w:rPr>
          <w:i/>
          <w:highlight w:val="yellow"/>
          <w:lang w:val="en-GB"/>
        </w:rPr>
        <w:t>ion</w:t>
      </w:r>
      <w:r>
        <w:rPr>
          <w:i/>
          <w:highlight w:val="yellow"/>
          <w:lang w:val="en-GB"/>
        </w:rPr>
        <w:t xml:space="preserve">, energy storage), </w:t>
      </w:r>
      <w:r w:rsidR="006F3FCC">
        <w:rPr>
          <w:i/>
          <w:highlight w:val="yellow"/>
          <w:lang w:val="en-GB"/>
        </w:rPr>
        <w:t>provide</w:t>
      </w:r>
      <w:r>
        <w:rPr>
          <w:i/>
          <w:highlight w:val="yellow"/>
          <w:lang w:val="en-GB"/>
        </w:rPr>
        <w:t xml:space="preserve"> details of the site setup, especially when site has MEC=0.]</w:t>
      </w:r>
    </w:p>
    <w:p w14:paraId="30DA94E3" w14:textId="77777777" w:rsidR="008518DE" w:rsidRPr="005E2783" w:rsidRDefault="008518DE" w:rsidP="005E2783">
      <w:pPr>
        <w:pStyle w:val="BodyText"/>
        <w:spacing w:before="120" w:after="120"/>
        <w:rPr>
          <w:i/>
          <w:highlight w:val="yellow"/>
          <w:lang w:val="en-GB"/>
        </w:rPr>
      </w:pPr>
      <w:r w:rsidRPr="005E2783">
        <w:rPr>
          <w:i/>
          <w:highlight w:val="yellow"/>
          <w:lang w:val="en-GB"/>
        </w:rPr>
        <w:t xml:space="preserve">[Any abnormal behaviour during the test (spikes, dips, unusual vibrations, etc.) shall be noted and documented. The reasons behind these shall be detailed along with any corrective actions taken and what its effects are on the unit and/or the result. If possible a clear graph of the issue shall also be presented.] </w:t>
      </w:r>
    </w:p>
    <w:bookmarkEnd w:id="18"/>
    <w:p w14:paraId="4A600A38" w14:textId="50C24442" w:rsidR="00304389" w:rsidRDefault="00304389" w:rsidP="00781287">
      <w:pPr>
        <w:pStyle w:val="Heading2"/>
        <w:rPr>
          <w:lang w:val="en-GB"/>
        </w:rPr>
      </w:pPr>
      <w:r>
        <w:rPr>
          <w:lang w:val="en-GB"/>
        </w:rPr>
        <w:t>FFR, POR, SOR, TOR1</w:t>
      </w:r>
      <w:r w:rsidR="0053139B">
        <w:rPr>
          <w:lang w:val="en-GB"/>
        </w:rPr>
        <w:t xml:space="preserve">, </w:t>
      </w:r>
      <w:proofErr w:type="gramStart"/>
      <w:r w:rsidR="0053139B">
        <w:rPr>
          <w:lang w:val="en-GB"/>
        </w:rPr>
        <w:t xml:space="preserve">TOR2 </w:t>
      </w:r>
      <w:r>
        <w:rPr>
          <w:lang w:val="en-GB"/>
        </w:rPr>
        <w:t xml:space="preserve"> IDS</w:t>
      </w:r>
      <w:proofErr w:type="gramEnd"/>
      <w:r>
        <w:rPr>
          <w:lang w:val="en-GB"/>
        </w:rPr>
        <w:t xml:space="preserve"> </w:t>
      </w:r>
      <w:r w:rsidR="006F7BF6">
        <w:rPr>
          <w:lang w:val="en-GB"/>
        </w:rPr>
        <w:t xml:space="preserve">Test </w:t>
      </w:r>
      <w:r>
        <w:rPr>
          <w:lang w:val="en-GB"/>
        </w:rPr>
        <w:t>Loads</w:t>
      </w:r>
    </w:p>
    <w:p w14:paraId="3267011A" w14:textId="548F759A" w:rsidR="001F3495" w:rsidRPr="001F3495" w:rsidRDefault="001F3495" w:rsidP="001F3495">
      <w:pPr>
        <w:pStyle w:val="BodyText"/>
        <w:rPr>
          <w:lang w:val="en-GB"/>
        </w:rPr>
      </w:pPr>
      <w:r>
        <w:rPr>
          <w:lang w:val="en-GB"/>
        </w:rPr>
        <w:t>(Times in this table are in seconds</w:t>
      </w:r>
      <w:r w:rsidR="006067CB">
        <w:rPr>
          <w:lang w:val="en-GB"/>
        </w:rPr>
        <w:t>.</w:t>
      </w:r>
      <w:r>
        <w:rPr>
          <w:lang w:val="en-GB"/>
        </w:rPr>
        <w:t>)</w:t>
      </w:r>
    </w:p>
    <w:tbl>
      <w:tblPr>
        <w:tblStyle w:val="TableGrid"/>
        <w:tblW w:w="0" w:type="auto"/>
        <w:tblLook w:val="04A0" w:firstRow="1" w:lastRow="0" w:firstColumn="1" w:lastColumn="0" w:noHBand="0" w:noVBand="1"/>
      </w:tblPr>
      <w:tblGrid>
        <w:gridCol w:w="618"/>
        <w:gridCol w:w="1083"/>
        <w:gridCol w:w="1083"/>
        <w:gridCol w:w="1228"/>
        <w:gridCol w:w="1083"/>
        <w:gridCol w:w="842"/>
        <w:gridCol w:w="842"/>
        <w:gridCol w:w="842"/>
        <w:gridCol w:w="927"/>
        <w:gridCol w:w="1023"/>
      </w:tblGrid>
      <w:tr w:rsidR="00304389" w14:paraId="45CE300D" w14:textId="77777777" w:rsidTr="00A170AB">
        <w:tc>
          <w:tcPr>
            <w:tcW w:w="648" w:type="dxa"/>
          </w:tcPr>
          <w:p w14:paraId="626BDA25" w14:textId="1337D9FF" w:rsidR="00304389" w:rsidRPr="00A170AB" w:rsidRDefault="00304389" w:rsidP="00A170AB">
            <w:pPr>
              <w:pStyle w:val="BodyText"/>
              <w:jc w:val="center"/>
              <w:rPr>
                <w:sz w:val="20"/>
                <w:lang w:val="en-GB"/>
              </w:rPr>
            </w:pPr>
            <w:r w:rsidRPr="00A170AB">
              <w:rPr>
                <w:sz w:val="20"/>
                <w:lang w:val="en-GB"/>
              </w:rPr>
              <w:t>IDS No.</w:t>
            </w:r>
          </w:p>
        </w:tc>
        <w:tc>
          <w:tcPr>
            <w:tcW w:w="810" w:type="dxa"/>
          </w:tcPr>
          <w:p w14:paraId="5E9CB03B" w14:textId="60B2CC13" w:rsidR="00304389" w:rsidRPr="00A170AB" w:rsidRDefault="00304389" w:rsidP="00A170AB">
            <w:pPr>
              <w:pStyle w:val="BodyText"/>
              <w:jc w:val="center"/>
              <w:rPr>
                <w:sz w:val="20"/>
                <w:lang w:val="en-GB"/>
              </w:rPr>
            </w:pPr>
            <w:r w:rsidRPr="00A170AB">
              <w:rPr>
                <w:sz w:val="20"/>
                <w:lang w:val="en-GB"/>
              </w:rPr>
              <w:t>Pre-Event Start</w:t>
            </w:r>
          </w:p>
        </w:tc>
        <w:tc>
          <w:tcPr>
            <w:tcW w:w="810" w:type="dxa"/>
          </w:tcPr>
          <w:p w14:paraId="3C21ABC3" w14:textId="464BD6D5" w:rsidR="00304389" w:rsidRPr="00A170AB" w:rsidRDefault="00304389" w:rsidP="00A170AB">
            <w:pPr>
              <w:pStyle w:val="BodyText"/>
              <w:jc w:val="center"/>
              <w:rPr>
                <w:sz w:val="20"/>
                <w:lang w:val="en-GB"/>
              </w:rPr>
            </w:pPr>
            <w:r w:rsidRPr="00A170AB">
              <w:rPr>
                <w:sz w:val="20"/>
                <w:lang w:val="en-GB"/>
              </w:rPr>
              <w:t>Pre-Event End</w:t>
            </w:r>
          </w:p>
        </w:tc>
        <w:tc>
          <w:tcPr>
            <w:tcW w:w="1350" w:type="dxa"/>
          </w:tcPr>
          <w:p w14:paraId="72C739FE" w14:textId="032719C3" w:rsidR="00304389" w:rsidRPr="00A170AB" w:rsidRDefault="00304389" w:rsidP="00A170AB">
            <w:pPr>
              <w:pStyle w:val="BodyText"/>
              <w:jc w:val="center"/>
              <w:rPr>
                <w:sz w:val="20"/>
                <w:lang w:val="en-GB"/>
              </w:rPr>
            </w:pPr>
            <w:r w:rsidRPr="00A170AB">
              <w:rPr>
                <w:sz w:val="20"/>
                <w:lang w:val="en-GB"/>
              </w:rPr>
              <w:t>Average Site Pre-Event Load</w:t>
            </w:r>
          </w:p>
        </w:tc>
        <w:tc>
          <w:tcPr>
            <w:tcW w:w="810" w:type="dxa"/>
          </w:tcPr>
          <w:p w14:paraId="6008C387" w14:textId="4369EBF4" w:rsidR="00304389" w:rsidRPr="00A170AB" w:rsidRDefault="00304389" w:rsidP="00A170AB">
            <w:pPr>
              <w:pStyle w:val="BodyText"/>
              <w:jc w:val="center"/>
              <w:rPr>
                <w:sz w:val="20"/>
                <w:lang w:val="en-GB"/>
              </w:rPr>
            </w:pPr>
            <w:r w:rsidRPr="00A170AB">
              <w:rPr>
                <w:sz w:val="20"/>
                <w:lang w:val="en-GB"/>
              </w:rPr>
              <w:t>T=0</w:t>
            </w:r>
          </w:p>
        </w:tc>
        <w:tc>
          <w:tcPr>
            <w:tcW w:w="900" w:type="dxa"/>
          </w:tcPr>
          <w:p w14:paraId="4B41EE6E" w14:textId="689DDE4D" w:rsidR="00304389" w:rsidRPr="00A170AB" w:rsidRDefault="00304389" w:rsidP="00A170AB">
            <w:pPr>
              <w:pStyle w:val="BodyText"/>
              <w:jc w:val="center"/>
              <w:rPr>
                <w:sz w:val="20"/>
                <w:lang w:val="en-GB"/>
              </w:rPr>
            </w:pPr>
            <w:r w:rsidRPr="00A170AB">
              <w:rPr>
                <w:sz w:val="20"/>
                <w:lang w:val="en-GB"/>
              </w:rPr>
              <w:t>Max Site Load T+2</w:t>
            </w:r>
            <w:r w:rsidR="00D51009">
              <w:rPr>
                <w:sz w:val="20"/>
                <w:lang w:val="en-GB"/>
              </w:rPr>
              <w:t>*</w:t>
            </w:r>
            <w:r w:rsidRPr="00A170AB">
              <w:rPr>
                <w:sz w:val="20"/>
                <w:lang w:val="en-GB"/>
              </w:rPr>
              <w:t xml:space="preserve"> to T+10</w:t>
            </w:r>
          </w:p>
        </w:tc>
        <w:tc>
          <w:tcPr>
            <w:tcW w:w="900" w:type="dxa"/>
          </w:tcPr>
          <w:p w14:paraId="3B64CA60" w14:textId="60909F62" w:rsidR="00304389" w:rsidRPr="00A170AB" w:rsidRDefault="00304389" w:rsidP="00A170AB">
            <w:pPr>
              <w:pStyle w:val="BodyText"/>
              <w:jc w:val="center"/>
              <w:rPr>
                <w:sz w:val="20"/>
                <w:lang w:val="en-GB"/>
              </w:rPr>
            </w:pPr>
            <w:r w:rsidRPr="00A170AB">
              <w:rPr>
                <w:sz w:val="20"/>
                <w:lang w:val="en-GB"/>
              </w:rPr>
              <w:t>Max Site Load T+5 to T+15</w:t>
            </w:r>
          </w:p>
        </w:tc>
        <w:tc>
          <w:tcPr>
            <w:tcW w:w="900" w:type="dxa"/>
          </w:tcPr>
          <w:p w14:paraId="24B4AB9B" w14:textId="4EDD4277" w:rsidR="00304389" w:rsidRPr="00A170AB" w:rsidRDefault="00304389" w:rsidP="00A170AB">
            <w:pPr>
              <w:pStyle w:val="BodyText"/>
              <w:jc w:val="center"/>
              <w:rPr>
                <w:sz w:val="20"/>
                <w:lang w:val="en-GB"/>
              </w:rPr>
            </w:pPr>
            <w:r w:rsidRPr="00A170AB">
              <w:rPr>
                <w:sz w:val="20"/>
                <w:lang w:val="en-GB"/>
              </w:rPr>
              <w:t>Max Site Load T+15 to T+90</w:t>
            </w:r>
          </w:p>
        </w:tc>
        <w:tc>
          <w:tcPr>
            <w:tcW w:w="990" w:type="dxa"/>
          </w:tcPr>
          <w:p w14:paraId="42280DE9" w14:textId="5435DB8E" w:rsidR="00304389" w:rsidRPr="00A170AB" w:rsidRDefault="00304389" w:rsidP="00A170AB">
            <w:pPr>
              <w:pStyle w:val="BodyText"/>
              <w:jc w:val="center"/>
              <w:rPr>
                <w:sz w:val="20"/>
                <w:lang w:val="en-GB"/>
              </w:rPr>
            </w:pPr>
            <w:r w:rsidRPr="00A170AB">
              <w:rPr>
                <w:sz w:val="20"/>
                <w:lang w:val="en-GB"/>
              </w:rPr>
              <w:t>Max Site Load T+90 to T+300</w:t>
            </w:r>
          </w:p>
        </w:tc>
        <w:tc>
          <w:tcPr>
            <w:tcW w:w="1080" w:type="dxa"/>
          </w:tcPr>
          <w:p w14:paraId="15AA6AC1" w14:textId="7373894B" w:rsidR="00304389" w:rsidRPr="00A170AB" w:rsidRDefault="00304389" w:rsidP="001F3495">
            <w:pPr>
              <w:pStyle w:val="BodyText"/>
              <w:jc w:val="center"/>
              <w:rPr>
                <w:sz w:val="20"/>
                <w:lang w:val="en-GB"/>
              </w:rPr>
            </w:pPr>
            <w:r w:rsidRPr="00A170AB">
              <w:rPr>
                <w:sz w:val="20"/>
                <w:lang w:val="en-GB"/>
              </w:rPr>
              <w:t>Max Site Load T+300 to T+</w:t>
            </w:r>
            <w:r>
              <w:rPr>
                <w:sz w:val="20"/>
                <w:lang w:val="en-GB"/>
              </w:rPr>
              <w:t>1</w:t>
            </w:r>
            <w:r w:rsidR="001F3495">
              <w:rPr>
                <w:sz w:val="20"/>
                <w:lang w:val="en-GB"/>
              </w:rPr>
              <w:t>2</w:t>
            </w:r>
            <w:r w:rsidRPr="00A170AB">
              <w:rPr>
                <w:sz w:val="20"/>
                <w:lang w:val="en-GB"/>
              </w:rPr>
              <w:t>00</w:t>
            </w:r>
          </w:p>
        </w:tc>
      </w:tr>
      <w:tr w:rsidR="00304389" w14:paraId="5223BEB0" w14:textId="77777777" w:rsidTr="00A170AB">
        <w:tc>
          <w:tcPr>
            <w:tcW w:w="648" w:type="dxa"/>
          </w:tcPr>
          <w:p w14:paraId="12163692" w14:textId="41D7B981" w:rsidR="00304389" w:rsidRPr="00A170AB" w:rsidRDefault="00304389" w:rsidP="00A170AB">
            <w:pPr>
              <w:pStyle w:val="BodyText"/>
              <w:jc w:val="center"/>
              <w:rPr>
                <w:rFonts w:cs="Arial"/>
                <w:sz w:val="20"/>
                <w:lang w:val="en-GB"/>
              </w:rPr>
            </w:pPr>
            <w:r w:rsidRPr="00A170AB">
              <w:rPr>
                <w:rFonts w:cs="Arial"/>
                <w:sz w:val="20"/>
                <w:lang w:val="en-GB"/>
              </w:rPr>
              <w:t>1</w:t>
            </w:r>
          </w:p>
        </w:tc>
        <w:tc>
          <w:tcPr>
            <w:tcW w:w="810" w:type="dxa"/>
          </w:tcPr>
          <w:p w14:paraId="79383C54" w14:textId="46938116" w:rsidR="00304389" w:rsidRPr="00A170AB" w:rsidRDefault="00E41D28" w:rsidP="00A170AB">
            <w:pPr>
              <w:pStyle w:val="BodyText"/>
              <w:jc w:val="center"/>
              <w:rPr>
                <w:rFonts w:cs="Arial"/>
                <w:sz w:val="20"/>
                <w:lang w:val="en-GB"/>
              </w:rPr>
            </w:pPr>
            <w:proofErr w:type="spellStart"/>
            <w:r w:rsidRPr="00A170AB">
              <w:rPr>
                <w:rFonts w:cs="Arial"/>
                <w:sz w:val="20"/>
                <w:lang w:val="en-GB"/>
              </w:rPr>
              <w:t>hh:mm:ss</w:t>
            </w:r>
            <w:proofErr w:type="spellEnd"/>
          </w:p>
        </w:tc>
        <w:tc>
          <w:tcPr>
            <w:tcW w:w="810" w:type="dxa"/>
          </w:tcPr>
          <w:p w14:paraId="7D6F52AE" w14:textId="4E05B9A7" w:rsidR="00304389" w:rsidRPr="00A170AB" w:rsidRDefault="00E41D28" w:rsidP="00A170AB">
            <w:pPr>
              <w:pStyle w:val="BodyText"/>
              <w:jc w:val="center"/>
              <w:rPr>
                <w:rFonts w:cs="Arial"/>
                <w:sz w:val="20"/>
                <w:lang w:val="en-GB"/>
              </w:rPr>
            </w:pPr>
            <w:proofErr w:type="spellStart"/>
            <w:r>
              <w:rPr>
                <w:rFonts w:cs="Arial"/>
                <w:sz w:val="20"/>
                <w:lang w:val="en-GB"/>
              </w:rPr>
              <w:t>hh:mm:ss</w:t>
            </w:r>
            <w:proofErr w:type="spellEnd"/>
          </w:p>
        </w:tc>
        <w:tc>
          <w:tcPr>
            <w:tcW w:w="1350" w:type="dxa"/>
          </w:tcPr>
          <w:p w14:paraId="32C3DA44" w14:textId="2262BB97" w:rsidR="00304389" w:rsidRPr="00A170AB" w:rsidRDefault="00E41D28" w:rsidP="00A170AB">
            <w:pPr>
              <w:pStyle w:val="BodyText"/>
              <w:jc w:val="center"/>
              <w:rPr>
                <w:rFonts w:cs="Arial"/>
                <w:sz w:val="20"/>
                <w:lang w:val="en-GB"/>
              </w:rPr>
            </w:pPr>
            <w:r>
              <w:rPr>
                <w:rFonts w:cs="Arial"/>
                <w:sz w:val="20"/>
                <w:lang w:val="en-GB"/>
              </w:rPr>
              <w:t>0.000</w:t>
            </w:r>
          </w:p>
        </w:tc>
        <w:tc>
          <w:tcPr>
            <w:tcW w:w="810" w:type="dxa"/>
          </w:tcPr>
          <w:p w14:paraId="1E9942B0" w14:textId="4BF573A7" w:rsidR="00304389" w:rsidRPr="00A170AB" w:rsidRDefault="00E41D28" w:rsidP="00A170AB">
            <w:pPr>
              <w:pStyle w:val="BodyText"/>
              <w:jc w:val="center"/>
              <w:rPr>
                <w:rFonts w:cs="Arial"/>
                <w:sz w:val="20"/>
                <w:lang w:val="en-GB"/>
              </w:rPr>
            </w:pPr>
            <w:proofErr w:type="spellStart"/>
            <w:r>
              <w:rPr>
                <w:rFonts w:cs="Arial"/>
                <w:sz w:val="20"/>
                <w:lang w:val="en-GB"/>
              </w:rPr>
              <w:t>hh:mm:ss</w:t>
            </w:r>
            <w:proofErr w:type="spellEnd"/>
          </w:p>
        </w:tc>
        <w:tc>
          <w:tcPr>
            <w:tcW w:w="900" w:type="dxa"/>
          </w:tcPr>
          <w:p w14:paraId="78A0278F" w14:textId="35E5D4B9" w:rsidR="00304389" w:rsidRPr="00A170AB" w:rsidRDefault="00E41D28" w:rsidP="00A170AB">
            <w:pPr>
              <w:pStyle w:val="BodyText"/>
              <w:jc w:val="center"/>
              <w:rPr>
                <w:rFonts w:cs="Arial"/>
                <w:sz w:val="20"/>
                <w:lang w:val="en-GB"/>
              </w:rPr>
            </w:pPr>
            <w:r>
              <w:rPr>
                <w:rFonts w:cs="Arial"/>
                <w:sz w:val="20"/>
                <w:lang w:val="en-GB"/>
              </w:rPr>
              <w:t>0.000</w:t>
            </w:r>
          </w:p>
        </w:tc>
        <w:tc>
          <w:tcPr>
            <w:tcW w:w="900" w:type="dxa"/>
          </w:tcPr>
          <w:p w14:paraId="331AA00C" w14:textId="46DE5F00" w:rsidR="00304389" w:rsidRPr="00A170AB" w:rsidRDefault="00E41D28" w:rsidP="00A170AB">
            <w:pPr>
              <w:pStyle w:val="BodyText"/>
              <w:jc w:val="center"/>
              <w:rPr>
                <w:rFonts w:cs="Arial"/>
                <w:sz w:val="20"/>
                <w:lang w:val="en-GB"/>
              </w:rPr>
            </w:pPr>
            <w:r>
              <w:rPr>
                <w:rFonts w:cs="Arial"/>
                <w:sz w:val="20"/>
                <w:lang w:val="en-GB"/>
              </w:rPr>
              <w:t>0.000</w:t>
            </w:r>
          </w:p>
        </w:tc>
        <w:tc>
          <w:tcPr>
            <w:tcW w:w="900" w:type="dxa"/>
          </w:tcPr>
          <w:p w14:paraId="1F7AB305" w14:textId="07723877" w:rsidR="00304389" w:rsidRPr="00A170AB" w:rsidRDefault="00E41D28" w:rsidP="00A170AB">
            <w:pPr>
              <w:pStyle w:val="BodyText"/>
              <w:jc w:val="center"/>
              <w:rPr>
                <w:rFonts w:cs="Arial"/>
                <w:sz w:val="20"/>
                <w:lang w:val="en-GB"/>
              </w:rPr>
            </w:pPr>
            <w:r>
              <w:rPr>
                <w:rFonts w:cs="Arial"/>
                <w:sz w:val="20"/>
                <w:lang w:val="en-GB"/>
              </w:rPr>
              <w:t>0.000</w:t>
            </w:r>
          </w:p>
        </w:tc>
        <w:tc>
          <w:tcPr>
            <w:tcW w:w="990" w:type="dxa"/>
          </w:tcPr>
          <w:p w14:paraId="4132854F" w14:textId="43ECF4B6" w:rsidR="00304389" w:rsidRPr="00A170AB" w:rsidRDefault="00E41D28" w:rsidP="00A170AB">
            <w:pPr>
              <w:pStyle w:val="BodyText"/>
              <w:jc w:val="center"/>
              <w:rPr>
                <w:rFonts w:cs="Arial"/>
                <w:sz w:val="20"/>
                <w:lang w:val="en-GB"/>
              </w:rPr>
            </w:pPr>
            <w:r>
              <w:rPr>
                <w:rFonts w:cs="Arial"/>
                <w:sz w:val="20"/>
                <w:lang w:val="en-GB"/>
              </w:rPr>
              <w:t>0.000</w:t>
            </w:r>
          </w:p>
        </w:tc>
        <w:tc>
          <w:tcPr>
            <w:tcW w:w="1080" w:type="dxa"/>
          </w:tcPr>
          <w:p w14:paraId="4A30EDE8" w14:textId="7474CEE5" w:rsidR="00304389" w:rsidRPr="00A170AB" w:rsidRDefault="00E41D28" w:rsidP="00A170AB">
            <w:pPr>
              <w:pStyle w:val="BodyText"/>
              <w:jc w:val="center"/>
              <w:rPr>
                <w:rFonts w:cs="Arial"/>
                <w:sz w:val="20"/>
                <w:lang w:val="en-GB"/>
              </w:rPr>
            </w:pPr>
            <w:r>
              <w:rPr>
                <w:rFonts w:cs="Arial"/>
                <w:sz w:val="20"/>
                <w:lang w:val="en-GB"/>
              </w:rPr>
              <w:t>0.000</w:t>
            </w:r>
          </w:p>
        </w:tc>
      </w:tr>
      <w:tr w:rsidR="00304389" w14:paraId="65D1A9CC" w14:textId="77777777" w:rsidTr="00A170AB">
        <w:tc>
          <w:tcPr>
            <w:tcW w:w="648" w:type="dxa"/>
          </w:tcPr>
          <w:p w14:paraId="405744DF" w14:textId="0BF45D43" w:rsidR="00304389" w:rsidRPr="00A170AB" w:rsidRDefault="00304389" w:rsidP="00A170AB">
            <w:pPr>
              <w:pStyle w:val="BodyText"/>
              <w:jc w:val="center"/>
              <w:rPr>
                <w:rFonts w:cs="Arial"/>
                <w:sz w:val="20"/>
                <w:lang w:val="en-GB"/>
              </w:rPr>
            </w:pPr>
            <w:r w:rsidRPr="00A170AB">
              <w:rPr>
                <w:rFonts w:cs="Arial"/>
                <w:sz w:val="20"/>
                <w:lang w:val="en-GB"/>
              </w:rPr>
              <w:t>2</w:t>
            </w:r>
          </w:p>
        </w:tc>
        <w:tc>
          <w:tcPr>
            <w:tcW w:w="810" w:type="dxa"/>
          </w:tcPr>
          <w:p w14:paraId="6EF9FE2B" w14:textId="77777777" w:rsidR="00304389" w:rsidRPr="00A170AB" w:rsidRDefault="00304389" w:rsidP="00A170AB">
            <w:pPr>
              <w:pStyle w:val="BodyText"/>
              <w:jc w:val="center"/>
              <w:rPr>
                <w:rFonts w:cs="Arial"/>
                <w:sz w:val="20"/>
                <w:lang w:val="en-GB"/>
              </w:rPr>
            </w:pPr>
          </w:p>
        </w:tc>
        <w:tc>
          <w:tcPr>
            <w:tcW w:w="810" w:type="dxa"/>
          </w:tcPr>
          <w:p w14:paraId="0798ABB0" w14:textId="77777777" w:rsidR="00304389" w:rsidRPr="00A170AB" w:rsidRDefault="00304389" w:rsidP="00A170AB">
            <w:pPr>
              <w:pStyle w:val="BodyText"/>
              <w:jc w:val="center"/>
              <w:rPr>
                <w:rFonts w:cs="Arial"/>
                <w:sz w:val="20"/>
                <w:lang w:val="en-GB"/>
              </w:rPr>
            </w:pPr>
          </w:p>
        </w:tc>
        <w:tc>
          <w:tcPr>
            <w:tcW w:w="1350" w:type="dxa"/>
          </w:tcPr>
          <w:p w14:paraId="06FF405B" w14:textId="77777777" w:rsidR="00304389" w:rsidRPr="00A170AB" w:rsidRDefault="00304389" w:rsidP="00A170AB">
            <w:pPr>
              <w:pStyle w:val="BodyText"/>
              <w:jc w:val="center"/>
              <w:rPr>
                <w:rFonts w:cs="Arial"/>
                <w:sz w:val="20"/>
                <w:lang w:val="en-GB"/>
              </w:rPr>
            </w:pPr>
          </w:p>
        </w:tc>
        <w:tc>
          <w:tcPr>
            <w:tcW w:w="810" w:type="dxa"/>
          </w:tcPr>
          <w:p w14:paraId="09548621" w14:textId="77777777" w:rsidR="00304389" w:rsidRPr="00A170AB" w:rsidRDefault="00304389" w:rsidP="00A170AB">
            <w:pPr>
              <w:pStyle w:val="BodyText"/>
              <w:jc w:val="center"/>
              <w:rPr>
                <w:rFonts w:cs="Arial"/>
                <w:sz w:val="20"/>
                <w:lang w:val="en-GB"/>
              </w:rPr>
            </w:pPr>
          </w:p>
        </w:tc>
        <w:tc>
          <w:tcPr>
            <w:tcW w:w="900" w:type="dxa"/>
          </w:tcPr>
          <w:p w14:paraId="0AAA53C4" w14:textId="77777777" w:rsidR="00304389" w:rsidRPr="00A170AB" w:rsidRDefault="00304389" w:rsidP="00A170AB">
            <w:pPr>
              <w:pStyle w:val="BodyText"/>
              <w:jc w:val="center"/>
              <w:rPr>
                <w:rFonts w:cs="Arial"/>
                <w:sz w:val="20"/>
                <w:lang w:val="en-GB"/>
              </w:rPr>
            </w:pPr>
          </w:p>
        </w:tc>
        <w:tc>
          <w:tcPr>
            <w:tcW w:w="900" w:type="dxa"/>
          </w:tcPr>
          <w:p w14:paraId="435C4D63" w14:textId="77777777" w:rsidR="00304389" w:rsidRPr="00A170AB" w:rsidRDefault="00304389" w:rsidP="00A170AB">
            <w:pPr>
              <w:pStyle w:val="BodyText"/>
              <w:jc w:val="center"/>
              <w:rPr>
                <w:rFonts w:cs="Arial"/>
                <w:sz w:val="20"/>
                <w:lang w:val="en-GB"/>
              </w:rPr>
            </w:pPr>
          </w:p>
        </w:tc>
        <w:tc>
          <w:tcPr>
            <w:tcW w:w="900" w:type="dxa"/>
          </w:tcPr>
          <w:p w14:paraId="471197DF" w14:textId="77777777" w:rsidR="00304389" w:rsidRPr="00A170AB" w:rsidRDefault="00304389" w:rsidP="00A170AB">
            <w:pPr>
              <w:pStyle w:val="BodyText"/>
              <w:jc w:val="center"/>
              <w:rPr>
                <w:rFonts w:cs="Arial"/>
                <w:sz w:val="20"/>
                <w:lang w:val="en-GB"/>
              </w:rPr>
            </w:pPr>
          </w:p>
        </w:tc>
        <w:tc>
          <w:tcPr>
            <w:tcW w:w="990" w:type="dxa"/>
          </w:tcPr>
          <w:p w14:paraId="08FC15BD" w14:textId="77777777" w:rsidR="00304389" w:rsidRPr="00A170AB" w:rsidRDefault="00304389" w:rsidP="00A170AB">
            <w:pPr>
              <w:pStyle w:val="BodyText"/>
              <w:jc w:val="center"/>
              <w:rPr>
                <w:rFonts w:cs="Arial"/>
                <w:sz w:val="20"/>
                <w:lang w:val="en-GB"/>
              </w:rPr>
            </w:pPr>
          </w:p>
        </w:tc>
        <w:tc>
          <w:tcPr>
            <w:tcW w:w="1080" w:type="dxa"/>
          </w:tcPr>
          <w:p w14:paraId="49DAB153" w14:textId="77777777" w:rsidR="00304389" w:rsidRPr="00A170AB" w:rsidRDefault="00304389" w:rsidP="00A170AB">
            <w:pPr>
              <w:pStyle w:val="BodyText"/>
              <w:jc w:val="center"/>
              <w:rPr>
                <w:rFonts w:cs="Arial"/>
                <w:sz w:val="20"/>
                <w:lang w:val="en-GB"/>
              </w:rPr>
            </w:pPr>
          </w:p>
        </w:tc>
      </w:tr>
      <w:tr w:rsidR="00304389" w14:paraId="6CB06AE5" w14:textId="77777777" w:rsidTr="00A170AB">
        <w:tc>
          <w:tcPr>
            <w:tcW w:w="648" w:type="dxa"/>
          </w:tcPr>
          <w:p w14:paraId="376BDF7C" w14:textId="38AA8D2F" w:rsidR="00304389" w:rsidRPr="00A170AB" w:rsidRDefault="00304389" w:rsidP="00A170AB">
            <w:pPr>
              <w:pStyle w:val="BodyText"/>
              <w:jc w:val="center"/>
              <w:rPr>
                <w:rFonts w:cs="Arial"/>
                <w:sz w:val="20"/>
                <w:lang w:val="en-GB"/>
              </w:rPr>
            </w:pPr>
            <w:r w:rsidRPr="00A170AB">
              <w:rPr>
                <w:rFonts w:cs="Arial"/>
                <w:sz w:val="20"/>
                <w:lang w:val="en-GB"/>
              </w:rPr>
              <w:t>3</w:t>
            </w:r>
          </w:p>
        </w:tc>
        <w:tc>
          <w:tcPr>
            <w:tcW w:w="810" w:type="dxa"/>
          </w:tcPr>
          <w:p w14:paraId="406972DC" w14:textId="77777777" w:rsidR="00304389" w:rsidRPr="00A170AB" w:rsidRDefault="00304389" w:rsidP="00A170AB">
            <w:pPr>
              <w:pStyle w:val="BodyText"/>
              <w:jc w:val="center"/>
              <w:rPr>
                <w:rFonts w:cs="Arial"/>
                <w:sz w:val="20"/>
                <w:lang w:val="en-GB"/>
              </w:rPr>
            </w:pPr>
          </w:p>
        </w:tc>
        <w:tc>
          <w:tcPr>
            <w:tcW w:w="810" w:type="dxa"/>
          </w:tcPr>
          <w:p w14:paraId="28684175" w14:textId="77777777" w:rsidR="00304389" w:rsidRPr="00A170AB" w:rsidRDefault="00304389" w:rsidP="00A170AB">
            <w:pPr>
              <w:pStyle w:val="BodyText"/>
              <w:jc w:val="center"/>
              <w:rPr>
                <w:rFonts w:cs="Arial"/>
                <w:sz w:val="20"/>
                <w:lang w:val="en-GB"/>
              </w:rPr>
            </w:pPr>
          </w:p>
        </w:tc>
        <w:tc>
          <w:tcPr>
            <w:tcW w:w="1350" w:type="dxa"/>
          </w:tcPr>
          <w:p w14:paraId="42A3EFAF" w14:textId="77777777" w:rsidR="00304389" w:rsidRPr="00A170AB" w:rsidRDefault="00304389" w:rsidP="00A170AB">
            <w:pPr>
              <w:pStyle w:val="BodyText"/>
              <w:jc w:val="center"/>
              <w:rPr>
                <w:rFonts w:cs="Arial"/>
                <w:sz w:val="20"/>
                <w:lang w:val="en-GB"/>
              </w:rPr>
            </w:pPr>
          </w:p>
        </w:tc>
        <w:tc>
          <w:tcPr>
            <w:tcW w:w="810" w:type="dxa"/>
          </w:tcPr>
          <w:p w14:paraId="262EDFAC" w14:textId="77777777" w:rsidR="00304389" w:rsidRPr="00A170AB" w:rsidRDefault="00304389" w:rsidP="00A170AB">
            <w:pPr>
              <w:pStyle w:val="BodyText"/>
              <w:jc w:val="center"/>
              <w:rPr>
                <w:rFonts w:cs="Arial"/>
                <w:sz w:val="20"/>
                <w:lang w:val="en-GB"/>
              </w:rPr>
            </w:pPr>
          </w:p>
        </w:tc>
        <w:tc>
          <w:tcPr>
            <w:tcW w:w="900" w:type="dxa"/>
          </w:tcPr>
          <w:p w14:paraId="6F478DD1" w14:textId="77777777" w:rsidR="00304389" w:rsidRPr="00A170AB" w:rsidRDefault="00304389" w:rsidP="00A170AB">
            <w:pPr>
              <w:pStyle w:val="BodyText"/>
              <w:jc w:val="center"/>
              <w:rPr>
                <w:rFonts w:cs="Arial"/>
                <w:sz w:val="20"/>
                <w:lang w:val="en-GB"/>
              </w:rPr>
            </w:pPr>
          </w:p>
        </w:tc>
        <w:tc>
          <w:tcPr>
            <w:tcW w:w="900" w:type="dxa"/>
          </w:tcPr>
          <w:p w14:paraId="27187DF1" w14:textId="77777777" w:rsidR="00304389" w:rsidRPr="00A170AB" w:rsidRDefault="00304389" w:rsidP="00A170AB">
            <w:pPr>
              <w:pStyle w:val="BodyText"/>
              <w:jc w:val="center"/>
              <w:rPr>
                <w:rFonts w:cs="Arial"/>
                <w:sz w:val="20"/>
                <w:lang w:val="en-GB"/>
              </w:rPr>
            </w:pPr>
          </w:p>
        </w:tc>
        <w:tc>
          <w:tcPr>
            <w:tcW w:w="900" w:type="dxa"/>
          </w:tcPr>
          <w:p w14:paraId="71A4597E" w14:textId="77777777" w:rsidR="00304389" w:rsidRPr="00A170AB" w:rsidRDefault="00304389" w:rsidP="00A170AB">
            <w:pPr>
              <w:pStyle w:val="BodyText"/>
              <w:jc w:val="center"/>
              <w:rPr>
                <w:rFonts w:cs="Arial"/>
                <w:sz w:val="20"/>
                <w:lang w:val="en-GB"/>
              </w:rPr>
            </w:pPr>
          </w:p>
        </w:tc>
        <w:tc>
          <w:tcPr>
            <w:tcW w:w="990" w:type="dxa"/>
          </w:tcPr>
          <w:p w14:paraId="490A39E6" w14:textId="77777777" w:rsidR="00304389" w:rsidRPr="00A170AB" w:rsidRDefault="00304389" w:rsidP="00A170AB">
            <w:pPr>
              <w:pStyle w:val="BodyText"/>
              <w:jc w:val="center"/>
              <w:rPr>
                <w:rFonts w:cs="Arial"/>
                <w:sz w:val="20"/>
                <w:lang w:val="en-GB"/>
              </w:rPr>
            </w:pPr>
          </w:p>
        </w:tc>
        <w:tc>
          <w:tcPr>
            <w:tcW w:w="1080" w:type="dxa"/>
          </w:tcPr>
          <w:p w14:paraId="285C0173" w14:textId="77777777" w:rsidR="00304389" w:rsidRPr="00A170AB" w:rsidRDefault="00304389" w:rsidP="00A170AB">
            <w:pPr>
              <w:pStyle w:val="BodyText"/>
              <w:jc w:val="center"/>
              <w:rPr>
                <w:rFonts w:cs="Arial"/>
                <w:sz w:val="20"/>
                <w:lang w:val="en-GB"/>
              </w:rPr>
            </w:pPr>
          </w:p>
        </w:tc>
      </w:tr>
      <w:tr w:rsidR="00304389" w14:paraId="39866A5A" w14:textId="77777777" w:rsidTr="00A170AB">
        <w:tc>
          <w:tcPr>
            <w:tcW w:w="648" w:type="dxa"/>
          </w:tcPr>
          <w:p w14:paraId="4701D664" w14:textId="01F7269C" w:rsidR="00304389" w:rsidRPr="00A170AB" w:rsidRDefault="00304389" w:rsidP="00A170AB">
            <w:pPr>
              <w:pStyle w:val="BodyText"/>
              <w:jc w:val="center"/>
              <w:rPr>
                <w:rFonts w:cs="Arial"/>
                <w:sz w:val="20"/>
                <w:lang w:val="en-GB"/>
              </w:rPr>
            </w:pPr>
            <w:r w:rsidRPr="00A170AB">
              <w:rPr>
                <w:rFonts w:cs="Arial"/>
                <w:sz w:val="20"/>
                <w:lang w:val="en-GB"/>
              </w:rPr>
              <w:t>4</w:t>
            </w:r>
          </w:p>
        </w:tc>
        <w:tc>
          <w:tcPr>
            <w:tcW w:w="810" w:type="dxa"/>
          </w:tcPr>
          <w:p w14:paraId="2C8A9644" w14:textId="77777777" w:rsidR="00304389" w:rsidRPr="00A170AB" w:rsidRDefault="00304389" w:rsidP="00A170AB">
            <w:pPr>
              <w:pStyle w:val="BodyText"/>
              <w:jc w:val="center"/>
              <w:rPr>
                <w:rFonts w:cs="Arial"/>
                <w:sz w:val="20"/>
                <w:lang w:val="en-GB"/>
              </w:rPr>
            </w:pPr>
          </w:p>
        </w:tc>
        <w:tc>
          <w:tcPr>
            <w:tcW w:w="810" w:type="dxa"/>
          </w:tcPr>
          <w:p w14:paraId="5BB383AC" w14:textId="77777777" w:rsidR="00304389" w:rsidRPr="00A170AB" w:rsidRDefault="00304389" w:rsidP="00A170AB">
            <w:pPr>
              <w:pStyle w:val="BodyText"/>
              <w:jc w:val="center"/>
              <w:rPr>
                <w:rFonts w:cs="Arial"/>
                <w:sz w:val="20"/>
                <w:lang w:val="en-GB"/>
              </w:rPr>
            </w:pPr>
          </w:p>
        </w:tc>
        <w:tc>
          <w:tcPr>
            <w:tcW w:w="1350" w:type="dxa"/>
          </w:tcPr>
          <w:p w14:paraId="10CF3694" w14:textId="77777777" w:rsidR="00304389" w:rsidRPr="00A170AB" w:rsidRDefault="00304389" w:rsidP="00A170AB">
            <w:pPr>
              <w:pStyle w:val="BodyText"/>
              <w:jc w:val="center"/>
              <w:rPr>
                <w:rFonts w:cs="Arial"/>
                <w:sz w:val="20"/>
                <w:lang w:val="en-GB"/>
              </w:rPr>
            </w:pPr>
          </w:p>
        </w:tc>
        <w:tc>
          <w:tcPr>
            <w:tcW w:w="810" w:type="dxa"/>
          </w:tcPr>
          <w:p w14:paraId="786D7E1D" w14:textId="77777777" w:rsidR="00304389" w:rsidRPr="00A170AB" w:rsidRDefault="00304389" w:rsidP="00A170AB">
            <w:pPr>
              <w:pStyle w:val="BodyText"/>
              <w:jc w:val="center"/>
              <w:rPr>
                <w:rFonts w:cs="Arial"/>
                <w:sz w:val="20"/>
                <w:lang w:val="en-GB"/>
              </w:rPr>
            </w:pPr>
          </w:p>
        </w:tc>
        <w:tc>
          <w:tcPr>
            <w:tcW w:w="900" w:type="dxa"/>
          </w:tcPr>
          <w:p w14:paraId="1B8C2123" w14:textId="77777777" w:rsidR="00304389" w:rsidRPr="00A170AB" w:rsidRDefault="00304389" w:rsidP="00A170AB">
            <w:pPr>
              <w:pStyle w:val="BodyText"/>
              <w:jc w:val="center"/>
              <w:rPr>
                <w:rFonts w:cs="Arial"/>
                <w:sz w:val="20"/>
                <w:lang w:val="en-GB"/>
              </w:rPr>
            </w:pPr>
          </w:p>
        </w:tc>
        <w:tc>
          <w:tcPr>
            <w:tcW w:w="900" w:type="dxa"/>
          </w:tcPr>
          <w:p w14:paraId="69E00644" w14:textId="77777777" w:rsidR="00304389" w:rsidRPr="00A170AB" w:rsidRDefault="00304389" w:rsidP="00A170AB">
            <w:pPr>
              <w:pStyle w:val="BodyText"/>
              <w:jc w:val="center"/>
              <w:rPr>
                <w:rFonts w:cs="Arial"/>
                <w:sz w:val="20"/>
                <w:lang w:val="en-GB"/>
              </w:rPr>
            </w:pPr>
          </w:p>
        </w:tc>
        <w:tc>
          <w:tcPr>
            <w:tcW w:w="900" w:type="dxa"/>
          </w:tcPr>
          <w:p w14:paraId="525D54A4" w14:textId="77777777" w:rsidR="00304389" w:rsidRPr="00A170AB" w:rsidRDefault="00304389" w:rsidP="00A170AB">
            <w:pPr>
              <w:pStyle w:val="BodyText"/>
              <w:jc w:val="center"/>
              <w:rPr>
                <w:rFonts w:cs="Arial"/>
                <w:sz w:val="20"/>
                <w:lang w:val="en-GB"/>
              </w:rPr>
            </w:pPr>
          </w:p>
        </w:tc>
        <w:tc>
          <w:tcPr>
            <w:tcW w:w="990" w:type="dxa"/>
          </w:tcPr>
          <w:p w14:paraId="6184EDAB" w14:textId="77777777" w:rsidR="00304389" w:rsidRPr="00A170AB" w:rsidRDefault="00304389" w:rsidP="00A170AB">
            <w:pPr>
              <w:pStyle w:val="BodyText"/>
              <w:jc w:val="center"/>
              <w:rPr>
                <w:rFonts w:cs="Arial"/>
                <w:sz w:val="20"/>
                <w:lang w:val="en-GB"/>
              </w:rPr>
            </w:pPr>
          </w:p>
        </w:tc>
        <w:tc>
          <w:tcPr>
            <w:tcW w:w="1080" w:type="dxa"/>
          </w:tcPr>
          <w:p w14:paraId="439EAE02" w14:textId="77777777" w:rsidR="00304389" w:rsidRPr="00A170AB" w:rsidRDefault="00304389" w:rsidP="00A170AB">
            <w:pPr>
              <w:pStyle w:val="BodyText"/>
              <w:jc w:val="center"/>
              <w:rPr>
                <w:rFonts w:cs="Arial"/>
                <w:sz w:val="20"/>
                <w:lang w:val="en-GB"/>
              </w:rPr>
            </w:pPr>
          </w:p>
        </w:tc>
      </w:tr>
      <w:tr w:rsidR="00304389" w14:paraId="5D6B5669" w14:textId="77777777" w:rsidTr="00A170AB">
        <w:tc>
          <w:tcPr>
            <w:tcW w:w="648" w:type="dxa"/>
          </w:tcPr>
          <w:p w14:paraId="74AAE08C" w14:textId="0190DCAF" w:rsidR="00304389" w:rsidRPr="00A170AB" w:rsidRDefault="00304389" w:rsidP="00A170AB">
            <w:pPr>
              <w:pStyle w:val="BodyText"/>
              <w:jc w:val="center"/>
              <w:rPr>
                <w:rFonts w:cs="Arial"/>
                <w:sz w:val="20"/>
                <w:lang w:val="en-GB"/>
              </w:rPr>
            </w:pPr>
            <w:r w:rsidRPr="00A170AB">
              <w:rPr>
                <w:rFonts w:cs="Arial"/>
                <w:sz w:val="20"/>
                <w:lang w:val="en-GB"/>
              </w:rPr>
              <w:t>5</w:t>
            </w:r>
          </w:p>
        </w:tc>
        <w:tc>
          <w:tcPr>
            <w:tcW w:w="810" w:type="dxa"/>
          </w:tcPr>
          <w:p w14:paraId="5A75639A" w14:textId="77777777" w:rsidR="00304389" w:rsidRPr="00A170AB" w:rsidRDefault="00304389" w:rsidP="00A170AB">
            <w:pPr>
              <w:pStyle w:val="BodyText"/>
              <w:jc w:val="center"/>
              <w:rPr>
                <w:rFonts w:cs="Arial"/>
                <w:sz w:val="20"/>
                <w:lang w:val="en-GB"/>
              </w:rPr>
            </w:pPr>
          </w:p>
        </w:tc>
        <w:tc>
          <w:tcPr>
            <w:tcW w:w="810" w:type="dxa"/>
          </w:tcPr>
          <w:p w14:paraId="647AF7D0" w14:textId="77777777" w:rsidR="00304389" w:rsidRPr="00A170AB" w:rsidRDefault="00304389" w:rsidP="00A170AB">
            <w:pPr>
              <w:pStyle w:val="BodyText"/>
              <w:jc w:val="center"/>
              <w:rPr>
                <w:rFonts w:cs="Arial"/>
                <w:sz w:val="20"/>
                <w:lang w:val="en-GB"/>
              </w:rPr>
            </w:pPr>
          </w:p>
        </w:tc>
        <w:tc>
          <w:tcPr>
            <w:tcW w:w="1350" w:type="dxa"/>
          </w:tcPr>
          <w:p w14:paraId="5C81E3D7" w14:textId="77777777" w:rsidR="00304389" w:rsidRPr="00A170AB" w:rsidRDefault="00304389" w:rsidP="00A170AB">
            <w:pPr>
              <w:pStyle w:val="BodyText"/>
              <w:jc w:val="center"/>
              <w:rPr>
                <w:rFonts w:cs="Arial"/>
                <w:sz w:val="20"/>
                <w:lang w:val="en-GB"/>
              </w:rPr>
            </w:pPr>
          </w:p>
        </w:tc>
        <w:tc>
          <w:tcPr>
            <w:tcW w:w="810" w:type="dxa"/>
          </w:tcPr>
          <w:p w14:paraId="7E0EA3EA" w14:textId="77777777" w:rsidR="00304389" w:rsidRPr="00A170AB" w:rsidRDefault="00304389" w:rsidP="00A170AB">
            <w:pPr>
              <w:pStyle w:val="BodyText"/>
              <w:jc w:val="center"/>
              <w:rPr>
                <w:rFonts w:cs="Arial"/>
                <w:sz w:val="20"/>
                <w:lang w:val="en-GB"/>
              </w:rPr>
            </w:pPr>
          </w:p>
        </w:tc>
        <w:tc>
          <w:tcPr>
            <w:tcW w:w="900" w:type="dxa"/>
          </w:tcPr>
          <w:p w14:paraId="12B34F08" w14:textId="77777777" w:rsidR="00304389" w:rsidRPr="00A170AB" w:rsidRDefault="00304389" w:rsidP="00A170AB">
            <w:pPr>
              <w:pStyle w:val="BodyText"/>
              <w:jc w:val="center"/>
              <w:rPr>
                <w:rFonts w:cs="Arial"/>
                <w:sz w:val="20"/>
                <w:lang w:val="en-GB"/>
              </w:rPr>
            </w:pPr>
          </w:p>
        </w:tc>
        <w:tc>
          <w:tcPr>
            <w:tcW w:w="900" w:type="dxa"/>
          </w:tcPr>
          <w:p w14:paraId="03EBA586" w14:textId="77777777" w:rsidR="00304389" w:rsidRPr="00A170AB" w:rsidRDefault="00304389" w:rsidP="00A170AB">
            <w:pPr>
              <w:pStyle w:val="BodyText"/>
              <w:jc w:val="center"/>
              <w:rPr>
                <w:rFonts w:cs="Arial"/>
                <w:sz w:val="20"/>
                <w:lang w:val="en-GB"/>
              </w:rPr>
            </w:pPr>
          </w:p>
        </w:tc>
        <w:tc>
          <w:tcPr>
            <w:tcW w:w="900" w:type="dxa"/>
          </w:tcPr>
          <w:p w14:paraId="0239C154" w14:textId="77777777" w:rsidR="00304389" w:rsidRPr="00A170AB" w:rsidRDefault="00304389" w:rsidP="00A170AB">
            <w:pPr>
              <w:pStyle w:val="BodyText"/>
              <w:jc w:val="center"/>
              <w:rPr>
                <w:rFonts w:cs="Arial"/>
                <w:sz w:val="20"/>
                <w:lang w:val="en-GB"/>
              </w:rPr>
            </w:pPr>
          </w:p>
        </w:tc>
        <w:tc>
          <w:tcPr>
            <w:tcW w:w="990" w:type="dxa"/>
          </w:tcPr>
          <w:p w14:paraId="7CBA571A" w14:textId="77777777" w:rsidR="00304389" w:rsidRPr="00A170AB" w:rsidRDefault="00304389" w:rsidP="00A170AB">
            <w:pPr>
              <w:pStyle w:val="BodyText"/>
              <w:jc w:val="center"/>
              <w:rPr>
                <w:rFonts w:cs="Arial"/>
                <w:sz w:val="20"/>
                <w:lang w:val="en-GB"/>
              </w:rPr>
            </w:pPr>
          </w:p>
        </w:tc>
        <w:tc>
          <w:tcPr>
            <w:tcW w:w="1080" w:type="dxa"/>
          </w:tcPr>
          <w:p w14:paraId="13AC8B5E" w14:textId="77777777" w:rsidR="00304389" w:rsidRPr="00A170AB" w:rsidRDefault="00304389" w:rsidP="00A170AB">
            <w:pPr>
              <w:pStyle w:val="BodyText"/>
              <w:jc w:val="center"/>
              <w:rPr>
                <w:rFonts w:cs="Arial"/>
                <w:sz w:val="20"/>
                <w:lang w:val="en-GB"/>
              </w:rPr>
            </w:pPr>
          </w:p>
        </w:tc>
      </w:tr>
      <w:tr w:rsidR="00304389" w14:paraId="23C33793" w14:textId="77777777" w:rsidTr="00A170AB">
        <w:trPr>
          <w:trHeight w:val="240"/>
        </w:trPr>
        <w:tc>
          <w:tcPr>
            <w:tcW w:w="648" w:type="dxa"/>
          </w:tcPr>
          <w:p w14:paraId="79DEDBFF" w14:textId="2D6EC6EC" w:rsidR="00304389" w:rsidRPr="00A170AB" w:rsidRDefault="00304389" w:rsidP="00A170AB">
            <w:pPr>
              <w:pStyle w:val="BodyText"/>
              <w:jc w:val="center"/>
              <w:rPr>
                <w:rFonts w:cs="Arial"/>
                <w:sz w:val="20"/>
                <w:lang w:val="en-GB"/>
              </w:rPr>
            </w:pPr>
            <w:r w:rsidRPr="00A170AB">
              <w:rPr>
                <w:rFonts w:cs="Arial"/>
                <w:sz w:val="20"/>
                <w:lang w:val="en-GB"/>
              </w:rPr>
              <w:t>6</w:t>
            </w:r>
          </w:p>
        </w:tc>
        <w:tc>
          <w:tcPr>
            <w:tcW w:w="810" w:type="dxa"/>
          </w:tcPr>
          <w:p w14:paraId="75AACE61" w14:textId="77777777" w:rsidR="00304389" w:rsidRPr="00A170AB" w:rsidRDefault="00304389" w:rsidP="00A170AB">
            <w:pPr>
              <w:pStyle w:val="BodyText"/>
              <w:jc w:val="center"/>
              <w:rPr>
                <w:rFonts w:cs="Arial"/>
                <w:sz w:val="20"/>
                <w:lang w:val="en-GB"/>
              </w:rPr>
            </w:pPr>
          </w:p>
        </w:tc>
        <w:tc>
          <w:tcPr>
            <w:tcW w:w="810" w:type="dxa"/>
          </w:tcPr>
          <w:p w14:paraId="34BC4C1C" w14:textId="77777777" w:rsidR="00304389" w:rsidRPr="00A170AB" w:rsidRDefault="00304389" w:rsidP="00A170AB">
            <w:pPr>
              <w:pStyle w:val="BodyText"/>
              <w:jc w:val="center"/>
              <w:rPr>
                <w:rFonts w:cs="Arial"/>
                <w:sz w:val="20"/>
                <w:lang w:val="en-GB"/>
              </w:rPr>
            </w:pPr>
          </w:p>
        </w:tc>
        <w:tc>
          <w:tcPr>
            <w:tcW w:w="1350" w:type="dxa"/>
          </w:tcPr>
          <w:p w14:paraId="36C0A52A" w14:textId="77777777" w:rsidR="00304389" w:rsidRPr="00A170AB" w:rsidRDefault="00304389" w:rsidP="00A170AB">
            <w:pPr>
              <w:pStyle w:val="BodyText"/>
              <w:jc w:val="center"/>
              <w:rPr>
                <w:rFonts w:cs="Arial"/>
                <w:sz w:val="20"/>
                <w:lang w:val="en-GB"/>
              </w:rPr>
            </w:pPr>
          </w:p>
        </w:tc>
        <w:tc>
          <w:tcPr>
            <w:tcW w:w="810" w:type="dxa"/>
          </w:tcPr>
          <w:p w14:paraId="178D11AE" w14:textId="77777777" w:rsidR="00304389" w:rsidRPr="00A170AB" w:rsidRDefault="00304389" w:rsidP="00A170AB">
            <w:pPr>
              <w:pStyle w:val="BodyText"/>
              <w:jc w:val="center"/>
              <w:rPr>
                <w:rFonts w:cs="Arial"/>
                <w:sz w:val="20"/>
                <w:lang w:val="en-GB"/>
              </w:rPr>
            </w:pPr>
          </w:p>
        </w:tc>
        <w:tc>
          <w:tcPr>
            <w:tcW w:w="900" w:type="dxa"/>
          </w:tcPr>
          <w:p w14:paraId="19EBF663" w14:textId="77777777" w:rsidR="00304389" w:rsidRPr="00A170AB" w:rsidRDefault="00304389" w:rsidP="00A170AB">
            <w:pPr>
              <w:pStyle w:val="BodyText"/>
              <w:jc w:val="center"/>
              <w:rPr>
                <w:rFonts w:cs="Arial"/>
                <w:sz w:val="20"/>
                <w:lang w:val="en-GB"/>
              </w:rPr>
            </w:pPr>
          </w:p>
        </w:tc>
        <w:tc>
          <w:tcPr>
            <w:tcW w:w="900" w:type="dxa"/>
          </w:tcPr>
          <w:p w14:paraId="0C57F3F5" w14:textId="77777777" w:rsidR="00304389" w:rsidRPr="00A170AB" w:rsidRDefault="00304389" w:rsidP="00A170AB">
            <w:pPr>
              <w:pStyle w:val="BodyText"/>
              <w:jc w:val="center"/>
              <w:rPr>
                <w:rFonts w:cs="Arial"/>
                <w:sz w:val="20"/>
                <w:lang w:val="en-GB"/>
              </w:rPr>
            </w:pPr>
          </w:p>
        </w:tc>
        <w:tc>
          <w:tcPr>
            <w:tcW w:w="900" w:type="dxa"/>
          </w:tcPr>
          <w:p w14:paraId="2536B621" w14:textId="77777777" w:rsidR="00304389" w:rsidRPr="00A170AB" w:rsidRDefault="00304389" w:rsidP="00A170AB">
            <w:pPr>
              <w:pStyle w:val="BodyText"/>
              <w:jc w:val="center"/>
              <w:rPr>
                <w:rFonts w:cs="Arial"/>
                <w:sz w:val="20"/>
                <w:lang w:val="en-GB"/>
              </w:rPr>
            </w:pPr>
          </w:p>
        </w:tc>
        <w:tc>
          <w:tcPr>
            <w:tcW w:w="990" w:type="dxa"/>
          </w:tcPr>
          <w:p w14:paraId="3EF5C556" w14:textId="77777777" w:rsidR="00304389" w:rsidRPr="00A170AB" w:rsidRDefault="00304389" w:rsidP="00A170AB">
            <w:pPr>
              <w:pStyle w:val="BodyText"/>
              <w:jc w:val="center"/>
              <w:rPr>
                <w:rFonts w:cs="Arial"/>
                <w:sz w:val="20"/>
                <w:lang w:val="en-GB"/>
              </w:rPr>
            </w:pPr>
          </w:p>
        </w:tc>
        <w:tc>
          <w:tcPr>
            <w:tcW w:w="1080" w:type="dxa"/>
          </w:tcPr>
          <w:p w14:paraId="75A05AAB" w14:textId="77777777" w:rsidR="00304389" w:rsidRPr="00A170AB" w:rsidRDefault="00304389" w:rsidP="00A170AB">
            <w:pPr>
              <w:pStyle w:val="BodyText"/>
              <w:jc w:val="center"/>
              <w:rPr>
                <w:rFonts w:cs="Arial"/>
                <w:sz w:val="20"/>
                <w:lang w:val="en-GB"/>
              </w:rPr>
            </w:pPr>
          </w:p>
        </w:tc>
      </w:tr>
    </w:tbl>
    <w:p w14:paraId="04D69183" w14:textId="4BFBE39B" w:rsidR="00304389" w:rsidRPr="008A30A6" w:rsidRDefault="006F7BF6" w:rsidP="00A170AB">
      <w:pPr>
        <w:pStyle w:val="BodyText"/>
        <w:rPr>
          <w:lang w:val="en-GB"/>
        </w:rPr>
      </w:pPr>
      <w:proofErr w:type="gramStart"/>
      <w:r>
        <w:rPr>
          <w:lang w:val="en-GB"/>
        </w:rPr>
        <w:t>(*If tested FFR response starts before T+2s,</w:t>
      </w:r>
      <w:r w:rsidR="00FA5F32">
        <w:rPr>
          <w:lang w:val="en-GB"/>
        </w:rPr>
        <w:t xml:space="preserve"> </w:t>
      </w:r>
      <w:r>
        <w:rPr>
          <w:lang w:val="en-GB"/>
        </w:rPr>
        <w:t>edit the column caption.)</w:t>
      </w:r>
      <w:proofErr w:type="gramEnd"/>
    </w:p>
    <w:p w14:paraId="04543316" w14:textId="47C16F1E" w:rsidR="00304389" w:rsidRDefault="00304389" w:rsidP="00781287">
      <w:pPr>
        <w:pStyle w:val="Heading2"/>
        <w:rPr>
          <w:lang w:val="en-GB"/>
        </w:rPr>
      </w:pPr>
      <w:r>
        <w:rPr>
          <w:lang w:val="en-GB"/>
        </w:rPr>
        <w:t>FFR, POR, SOR, TOR1</w:t>
      </w:r>
      <w:r w:rsidR="0053139B">
        <w:rPr>
          <w:lang w:val="en-GB"/>
        </w:rPr>
        <w:t>, TOR2</w:t>
      </w:r>
      <w:r>
        <w:rPr>
          <w:lang w:val="en-GB"/>
        </w:rPr>
        <w:t xml:space="preserve"> IDS </w:t>
      </w:r>
      <w:r w:rsidR="006F7BF6">
        <w:rPr>
          <w:lang w:val="en-GB"/>
        </w:rPr>
        <w:t xml:space="preserve">Test </w:t>
      </w:r>
      <w:r>
        <w:rPr>
          <w:lang w:val="en-GB"/>
        </w:rPr>
        <w:t>Results</w:t>
      </w:r>
    </w:p>
    <w:tbl>
      <w:tblPr>
        <w:tblStyle w:val="TableGrid"/>
        <w:tblW w:w="0" w:type="auto"/>
        <w:tblLook w:val="04A0" w:firstRow="1" w:lastRow="0" w:firstColumn="1" w:lastColumn="0" w:noHBand="0" w:noVBand="1"/>
      </w:tblPr>
      <w:tblGrid>
        <w:gridCol w:w="1098"/>
        <w:gridCol w:w="1620"/>
        <w:gridCol w:w="1620"/>
        <w:gridCol w:w="1620"/>
        <w:gridCol w:w="1620"/>
        <w:gridCol w:w="1620"/>
      </w:tblGrid>
      <w:tr w:rsidR="00304389" w14:paraId="3A413D7B" w14:textId="77777777" w:rsidTr="00A170AB">
        <w:tc>
          <w:tcPr>
            <w:tcW w:w="1098" w:type="dxa"/>
          </w:tcPr>
          <w:p w14:paraId="5F8EE622" w14:textId="77777777" w:rsidR="00304389" w:rsidRPr="00A170AB" w:rsidRDefault="00304389" w:rsidP="00A170AB">
            <w:pPr>
              <w:pStyle w:val="BodyText"/>
              <w:jc w:val="center"/>
              <w:rPr>
                <w:b/>
                <w:sz w:val="20"/>
                <w:lang w:val="en-GB"/>
              </w:rPr>
            </w:pPr>
            <w:r w:rsidRPr="00A170AB">
              <w:rPr>
                <w:b/>
                <w:sz w:val="20"/>
                <w:lang w:val="en-GB"/>
              </w:rPr>
              <w:t>IDS No.</w:t>
            </w:r>
          </w:p>
        </w:tc>
        <w:tc>
          <w:tcPr>
            <w:tcW w:w="1620" w:type="dxa"/>
          </w:tcPr>
          <w:p w14:paraId="6F0A8590" w14:textId="4CACCFE6" w:rsidR="00304389" w:rsidRPr="00A170AB" w:rsidRDefault="00304389" w:rsidP="00A170AB">
            <w:pPr>
              <w:pStyle w:val="BodyText"/>
              <w:jc w:val="center"/>
              <w:rPr>
                <w:b/>
                <w:sz w:val="20"/>
                <w:lang w:val="en-GB"/>
              </w:rPr>
            </w:pPr>
            <w:r w:rsidRPr="00A170AB">
              <w:rPr>
                <w:b/>
                <w:sz w:val="20"/>
                <w:lang w:val="en-GB"/>
              </w:rPr>
              <w:t>FFR (MW)</w:t>
            </w:r>
          </w:p>
        </w:tc>
        <w:tc>
          <w:tcPr>
            <w:tcW w:w="1620" w:type="dxa"/>
          </w:tcPr>
          <w:p w14:paraId="01B2CF7D" w14:textId="1570AFAD" w:rsidR="00304389" w:rsidRPr="00A170AB" w:rsidRDefault="00304389" w:rsidP="00A170AB">
            <w:pPr>
              <w:pStyle w:val="BodyText"/>
              <w:jc w:val="center"/>
              <w:rPr>
                <w:b/>
                <w:sz w:val="20"/>
                <w:lang w:val="en-GB"/>
              </w:rPr>
            </w:pPr>
            <w:r w:rsidRPr="00A170AB">
              <w:rPr>
                <w:b/>
                <w:sz w:val="20"/>
                <w:lang w:val="en-GB"/>
              </w:rPr>
              <w:t>POR (MW)</w:t>
            </w:r>
          </w:p>
        </w:tc>
        <w:tc>
          <w:tcPr>
            <w:tcW w:w="1620" w:type="dxa"/>
          </w:tcPr>
          <w:p w14:paraId="43CEB0B9" w14:textId="09E691E0" w:rsidR="00304389" w:rsidRPr="00A170AB" w:rsidRDefault="00304389" w:rsidP="00A170AB">
            <w:pPr>
              <w:pStyle w:val="BodyText"/>
              <w:jc w:val="center"/>
              <w:rPr>
                <w:b/>
                <w:sz w:val="20"/>
                <w:lang w:val="en-GB"/>
              </w:rPr>
            </w:pPr>
            <w:r w:rsidRPr="00A170AB">
              <w:rPr>
                <w:b/>
                <w:sz w:val="20"/>
                <w:lang w:val="en-GB"/>
              </w:rPr>
              <w:t>SOR (MW)</w:t>
            </w:r>
          </w:p>
        </w:tc>
        <w:tc>
          <w:tcPr>
            <w:tcW w:w="1620" w:type="dxa"/>
          </w:tcPr>
          <w:p w14:paraId="6B5E7988" w14:textId="69374169" w:rsidR="00304389" w:rsidRPr="00A170AB" w:rsidRDefault="00304389" w:rsidP="00A170AB">
            <w:pPr>
              <w:pStyle w:val="BodyText"/>
              <w:jc w:val="center"/>
              <w:rPr>
                <w:b/>
                <w:sz w:val="20"/>
                <w:lang w:val="en-GB"/>
              </w:rPr>
            </w:pPr>
            <w:r w:rsidRPr="00A170AB">
              <w:rPr>
                <w:b/>
                <w:sz w:val="20"/>
                <w:lang w:val="en-GB"/>
              </w:rPr>
              <w:t>TOR1 (MW)</w:t>
            </w:r>
          </w:p>
        </w:tc>
        <w:tc>
          <w:tcPr>
            <w:tcW w:w="1620" w:type="dxa"/>
          </w:tcPr>
          <w:p w14:paraId="22693C76" w14:textId="64D5D67A" w:rsidR="00304389" w:rsidRPr="00A170AB" w:rsidRDefault="00304389" w:rsidP="00A170AB">
            <w:pPr>
              <w:pStyle w:val="BodyText"/>
              <w:jc w:val="center"/>
              <w:rPr>
                <w:b/>
                <w:sz w:val="20"/>
                <w:lang w:val="en-GB"/>
              </w:rPr>
            </w:pPr>
            <w:r w:rsidRPr="00A170AB">
              <w:rPr>
                <w:b/>
                <w:sz w:val="20"/>
                <w:lang w:val="en-GB"/>
              </w:rPr>
              <w:t>TOR2 (MW)</w:t>
            </w:r>
          </w:p>
        </w:tc>
      </w:tr>
      <w:tr w:rsidR="00304389" w14:paraId="6639F596" w14:textId="77777777" w:rsidTr="00A170AB">
        <w:tc>
          <w:tcPr>
            <w:tcW w:w="1098" w:type="dxa"/>
          </w:tcPr>
          <w:p w14:paraId="73E05D84" w14:textId="77777777" w:rsidR="00304389" w:rsidRDefault="00304389" w:rsidP="00A170AB">
            <w:pPr>
              <w:pStyle w:val="BodyText"/>
              <w:jc w:val="center"/>
              <w:rPr>
                <w:lang w:val="en-GB"/>
              </w:rPr>
            </w:pPr>
            <w:r>
              <w:rPr>
                <w:lang w:val="en-GB"/>
              </w:rPr>
              <w:t>1</w:t>
            </w:r>
          </w:p>
        </w:tc>
        <w:tc>
          <w:tcPr>
            <w:tcW w:w="1620" w:type="dxa"/>
          </w:tcPr>
          <w:p w14:paraId="28F3CA75" w14:textId="40320CCB" w:rsidR="00304389" w:rsidRDefault="00E41D28" w:rsidP="00A170AB">
            <w:pPr>
              <w:pStyle w:val="BodyText"/>
              <w:jc w:val="center"/>
              <w:rPr>
                <w:lang w:val="en-GB"/>
              </w:rPr>
            </w:pPr>
            <w:r>
              <w:rPr>
                <w:lang w:val="en-GB"/>
              </w:rPr>
              <w:t>0.000</w:t>
            </w:r>
          </w:p>
        </w:tc>
        <w:tc>
          <w:tcPr>
            <w:tcW w:w="1620" w:type="dxa"/>
          </w:tcPr>
          <w:p w14:paraId="2BAAB5BC" w14:textId="5B21AD46" w:rsidR="00304389" w:rsidRDefault="00E41D28" w:rsidP="00A170AB">
            <w:pPr>
              <w:pStyle w:val="BodyText"/>
              <w:jc w:val="center"/>
              <w:rPr>
                <w:lang w:val="en-GB"/>
              </w:rPr>
            </w:pPr>
            <w:r>
              <w:rPr>
                <w:lang w:val="en-GB"/>
              </w:rPr>
              <w:t>0.000</w:t>
            </w:r>
          </w:p>
        </w:tc>
        <w:tc>
          <w:tcPr>
            <w:tcW w:w="1620" w:type="dxa"/>
          </w:tcPr>
          <w:p w14:paraId="4F0AAEDC" w14:textId="360134FD" w:rsidR="00304389" w:rsidRDefault="00E41D28" w:rsidP="00A170AB">
            <w:pPr>
              <w:pStyle w:val="BodyText"/>
              <w:jc w:val="center"/>
              <w:rPr>
                <w:lang w:val="en-GB"/>
              </w:rPr>
            </w:pPr>
            <w:r>
              <w:rPr>
                <w:lang w:val="en-GB"/>
              </w:rPr>
              <w:t>0.000</w:t>
            </w:r>
          </w:p>
        </w:tc>
        <w:tc>
          <w:tcPr>
            <w:tcW w:w="1620" w:type="dxa"/>
          </w:tcPr>
          <w:p w14:paraId="67E30549" w14:textId="675AB097" w:rsidR="00304389" w:rsidRDefault="00E41D28" w:rsidP="00A170AB">
            <w:pPr>
              <w:pStyle w:val="BodyText"/>
              <w:jc w:val="center"/>
              <w:rPr>
                <w:lang w:val="en-GB"/>
              </w:rPr>
            </w:pPr>
            <w:r>
              <w:rPr>
                <w:lang w:val="en-GB"/>
              </w:rPr>
              <w:t>0.000</w:t>
            </w:r>
          </w:p>
        </w:tc>
        <w:tc>
          <w:tcPr>
            <w:tcW w:w="1620" w:type="dxa"/>
          </w:tcPr>
          <w:p w14:paraId="0B4EB9C8" w14:textId="1D35732A" w:rsidR="00304389" w:rsidRDefault="00E41D28" w:rsidP="00A170AB">
            <w:pPr>
              <w:pStyle w:val="BodyText"/>
              <w:jc w:val="center"/>
              <w:rPr>
                <w:lang w:val="en-GB"/>
              </w:rPr>
            </w:pPr>
            <w:r>
              <w:rPr>
                <w:lang w:val="en-GB"/>
              </w:rPr>
              <w:t>0.000</w:t>
            </w:r>
          </w:p>
        </w:tc>
      </w:tr>
      <w:tr w:rsidR="00304389" w14:paraId="14B40B16" w14:textId="77777777" w:rsidTr="00A170AB">
        <w:tc>
          <w:tcPr>
            <w:tcW w:w="1098" w:type="dxa"/>
          </w:tcPr>
          <w:p w14:paraId="588F63B7" w14:textId="77777777" w:rsidR="00304389" w:rsidRDefault="00304389" w:rsidP="00A170AB">
            <w:pPr>
              <w:pStyle w:val="BodyText"/>
              <w:jc w:val="center"/>
              <w:rPr>
                <w:lang w:val="en-GB"/>
              </w:rPr>
            </w:pPr>
            <w:r>
              <w:rPr>
                <w:lang w:val="en-GB"/>
              </w:rPr>
              <w:t>2</w:t>
            </w:r>
          </w:p>
        </w:tc>
        <w:tc>
          <w:tcPr>
            <w:tcW w:w="1620" w:type="dxa"/>
          </w:tcPr>
          <w:p w14:paraId="7E308EBB" w14:textId="77777777" w:rsidR="00304389" w:rsidRDefault="00304389" w:rsidP="00A170AB">
            <w:pPr>
              <w:pStyle w:val="BodyText"/>
              <w:jc w:val="center"/>
              <w:rPr>
                <w:lang w:val="en-GB"/>
              </w:rPr>
            </w:pPr>
          </w:p>
        </w:tc>
        <w:tc>
          <w:tcPr>
            <w:tcW w:w="1620" w:type="dxa"/>
          </w:tcPr>
          <w:p w14:paraId="27E08B34" w14:textId="77777777" w:rsidR="00304389" w:rsidRDefault="00304389" w:rsidP="00A170AB">
            <w:pPr>
              <w:pStyle w:val="BodyText"/>
              <w:jc w:val="center"/>
              <w:rPr>
                <w:lang w:val="en-GB"/>
              </w:rPr>
            </w:pPr>
          </w:p>
        </w:tc>
        <w:tc>
          <w:tcPr>
            <w:tcW w:w="1620" w:type="dxa"/>
          </w:tcPr>
          <w:p w14:paraId="6C4919B0" w14:textId="77777777" w:rsidR="00304389" w:rsidRDefault="00304389" w:rsidP="00A170AB">
            <w:pPr>
              <w:pStyle w:val="BodyText"/>
              <w:jc w:val="center"/>
              <w:rPr>
                <w:lang w:val="en-GB"/>
              </w:rPr>
            </w:pPr>
          </w:p>
        </w:tc>
        <w:tc>
          <w:tcPr>
            <w:tcW w:w="1620" w:type="dxa"/>
          </w:tcPr>
          <w:p w14:paraId="4B6B5FEF" w14:textId="77777777" w:rsidR="00304389" w:rsidRDefault="00304389" w:rsidP="00A170AB">
            <w:pPr>
              <w:pStyle w:val="BodyText"/>
              <w:jc w:val="center"/>
              <w:rPr>
                <w:lang w:val="en-GB"/>
              </w:rPr>
            </w:pPr>
          </w:p>
        </w:tc>
        <w:tc>
          <w:tcPr>
            <w:tcW w:w="1620" w:type="dxa"/>
          </w:tcPr>
          <w:p w14:paraId="714C3C59" w14:textId="77777777" w:rsidR="00304389" w:rsidRDefault="00304389" w:rsidP="00A170AB">
            <w:pPr>
              <w:pStyle w:val="BodyText"/>
              <w:jc w:val="center"/>
              <w:rPr>
                <w:lang w:val="en-GB"/>
              </w:rPr>
            </w:pPr>
          </w:p>
        </w:tc>
      </w:tr>
      <w:tr w:rsidR="00304389" w14:paraId="2846BFD9" w14:textId="77777777" w:rsidTr="00A170AB">
        <w:tc>
          <w:tcPr>
            <w:tcW w:w="1098" w:type="dxa"/>
          </w:tcPr>
          <w:p w14:paraId="5A19FBEB" w14:textId="77777777" w:rsidR="00304389" w:rsidRDefault="00304389" w:rsidP="00A170AB">
            <w:pPr>
              <w:pStyle w:val="BodyText"/>
              <w:jc w:val="center"/>
              <w:rPr>
                <w:lang w:val="en-GB"/>
              </w:rPr>
            </w:pPr>
            <w:r>
              <w:rPr>
                <w:lang w:val="en-GB"/>
              </w:rPr>
              <w:t>3</w:t>
            </w:r>
          </w:p>
        </w:tc>
        <w:tc>
          <w:tcPr>
            <w:tcW w:w="1620" w:type="dxa"/>
          </w:tcPr>
          <w:p w14:paraId="2E47C748" w14:textId="77777777" w:rsidR="00304389" w:rsidRDefault="00304389" w:rsidP="00A170AB">
            <w:pPr>
              <w:pStyle w:val="BodyText"/>
              <w:jc w:val="center"/>
              <w:rPr>
                <w:lang w:val="en-GB"/>
              </w:rPr>
            </w:pPr>
          </w:p>
        </w:tc>
        <w:tc>
          <w:tcPr>
            <w:tcW w:w="1620" w:type="dxa"/>
          </w:tcPr>
          <w:p w14:paraId="12B4DCB7" w14:textId="77777777" w:rsidR="00304389" w:rsidRDefault="00304389" w:rsidP="00A170AB">
            <w:pPr>
              <w:pStyle w:val="BodyText"/>
              <w:jc w:val="center"/>
              <w:rPr>
                <w:lang w:val="en-GB"/>
              </w:rPr>
            </w:pPr>
          </w:p>
        </w:tc>
        <w:tc>
          <w:tcPr>
            <w:tcW w:w="1620" w:type="dxa"/>
          </w:tcPr>
          <w:p w14:paraId="3F841DDD" w14:textId="77777777" w:rsidR="00304389" w:rsidRDefault="00304389" w:rsidP="00A170AB">
            <w:pPr>
              <w:pStyle w:val="BodyText"/>
              <w:jc w:val="center"/>
              <w:rPr>
                <w:lang w:val="en-GB"/>
              </w:rPr>
            </w:pPr>
          </w:p>
        </w:tc>
        <w:tc>
          <w:tcPr>
            <w:tcW w:w="1620" w:type="dxa"/>
          </w:tcPr>
          <w:p w14:paraId="4A7A88C4" w14:textId="77777777" w:rsidR="00304389" w:rsidRDefault="00304389" w:rsidP="00A170AB">
            <w:pPr>
              <w:pStyle w:val="BodyText"/>
              <w:jc w:val="center"/>
              <w:rPr>
                <w:lang w:val="en-GB"/>
              </w:rPr>
            </w:pPr>
          </w:p>
        </w:tc>
        <w:tc>
          <w:tcPr>
            <w:tcW w:w="1620" w:type="dxa"/>
          </w:tcPr>
          <w:p w14:paraId="59DDAD1B" w14:textId="77777777" w:rsidR="00304389" w:rsidRDefault="00304389" w:rsidP="00A170AB">
            <w:pPr>
              <w:pStyle w:val="BodyText"/>
              <w:jc w:val="center"/>
              <w:rPr>
                <w:lang w:val="en-GB"/>
              </w:rPr>
            </w:pPr>
          </w:p>
        </w:tc>
      </w:tr>
      <w:tr w:rsidR="00304389" w14:paraId="2735686C" w14:textId="77777777" w:rsidTr="00A170AB">
        <w:tc>
          <w:tcPr>
            <w:tcW w:w="1098" w:type="dxa"/>
          </w:tcPr>
          <w:p w14:paraId="3D3AB5E8" w14:textId="77777777" w:rsidR="00304389" w:rsidRDefault="00304389" w:rsidP="00A170AB">
            <w:pPr>
              <w:pStyle w:val="BodyText"/>
              <w:jc w:val="center"/>
              <w:rPr>
                <w:lang w:val="en-GB"/>
              </w:rPr>
            </w:pPr>
            <w:r>
              <w:rPr>
                <w:lang w:val="en-GB"/>
              </w:rPr>
              <w:t>4</w:t>
            </w:r>
          </w:p>
        </w:tc>
        <w:tc>
          <w:tcPr>
            <w:tcW w:w="1620" w:type="dxa"/>
          </w:tcPr>
          <w:p w14:paraId="1B2C88EE" w14:textId="77777777" w:rsidR="00304389" w:rsidRDefault="00304389" w:rsidP="00A170AB">
            <w:pPr>
              <w:pStyle w:val="BodyText"/>
              <w:jc w:val="center"/>
              <w:rPr>
                <w:lang w:val="en-GB"/>
              </w:rPr>
            </w:pPr>
          </w:p>
        </w:tc>
        <w:tc>
          <w:tcPr>
            <w:tcW w:w="1620" w:type="dxa"/>
          </w:tcPr>
          <w:p w14:paraId="168DD9CC" w14:textId="77777777" w:rsidR="00304389" w:rsidRDefault="00304389" w:rsidP="00A170AB">
            <w:pPr>
              <w:pStyle w:val="BodyText"/>
              <w:jc w:val="center"/>
              <w:rPr>
                <w:lang w:val="en-GB"/>
              </w:rPr>
            </w:pPr>
          </w:p>
        </w:tc>
        <w:tc>
          <w:tcPr>
            <w:tcW w:w="1620" w:type="dxa"/>
          </w:tcPr>
          <w:p w14:paraId="5AE91796" w14:textId="77777777" w:rsidR="00304389" w:rsidRDefault="00304389" w:rsidP="00A170AB">
            <w:pPr>
              <w:pStyle w:val="BodyText"/>
              <w:jc w:val="center"/>
              <w:rPr>
                <w:lang w:val="en-GB"/>
              </w:rPr>
            </w:pPr>
          </w:p>
        </w:tc>
        <w:tc>
          <w:tcPr>
            <w:tcW w:w="1620" w:type="dxa"/>
          </w:tcPr>
          <w:p w14:paraId="3B3AC356" w14:textId="77777777" w:rsidR="00304389" w:rsidRDefault="00304389" w:rsidP="00A170AB">
            <w:pPr>
              <w:pStyle w:val="BodyText"/>
              <w:jc w:val="center"/>
              <w:rPr>
                <w:lang w:val="en-GB"/>
              </w:rPr>
            </w:pPr>
          </w:p>
        </w:tc>
        <w:tc>
          <w:tcPr>
            <w:tcW w:w="1620" w:type="dxa"/>
          </w:tcPr>
          <w:p w14:paraId="58649F05" w14:textId="77777777" w:rsidR="00304389" w:rsidRDefault="00304389" w:rsidP="00A170AB">
            <w:pPr>
              <w:pStyle w:val="BodyText"/>
              <w:jc w:val="center"/>
              <w:rPr>
                <w:lang w:val="en-GB"/>
              </w:rPr>
            </w:pPr>
          </w:p>
        </w:tc>
      </w:tr>
      <w:tr w:rsidR="00304389" w14:paraId="1AF94E72" w14:textId="77777777" w:rsidTr="00A170AB">
        <w:tc>
          <w:tcPr>
            <w:tcW w:w="1098" w:type="dxa"/>
          </w:tcPr>
          <w:p w14:paraId="46F3B666" w14:textId="77777777" w:rsidR="00304389" w:rsidRDefault="00304389" w:rsidP="00A170AB">
            <w:pPr>
              <w:pStyle w:val="BodyText"/>
              <w:jc w:val="center"/>
              <w:rPr>
                <w:lang w:val="en-GB"/>
              </w:rPr>
            </w:pPr>
            <w:r>
              <w:rPr>
                <w:lang w:val="en-GB"/>
              </w:rPr>
              <w:t>5</w:t>
            </w:r>
          </w:p>
        </w:tc>
        <w:tc>
          <w:tcPr>
            <w:tcW w:w="1620" w:type="dxa"/>
          </w:tcPr>
          <w:p w14:paraId="5A536CE6" w14:textId="77777777" w:rsidR="00304389" w:rsidRDefault="00304389" w:rsidP="00A170AB">
            <w:pPr>
              <w:pStyle w:val="BodyText"/>
              <w:jc w:val="center"/>
              <w:rPr>
                <w:lang w:val="en-GB"/>
              </w:rPr>
            </w:pPr>
          </w:p>
        </w:tc>
        <w:tc>
          <w:tcPr>
            <w:tcW w:w="1620" w:type="dxa"/>
          </w:tcPr>
          <w:p w14:paraId="4D85AC1D" w14:textId="77777777" w:rsidR="00304389" w:rsidRDefault="00304389" w:rsidP="00A170AB">
            <w:pPr>
              <w:pStyle w:val="BodyText"/>
              <w:jc w:val="center"/>
              <w:rPr>
                <w:lang w:val="en-GB"/>
              </w:rPr>
            </w:pPr>
          </w:p>
        </w:tc>
        <w:tc>
          <w:tcPr>
            <w:tcW w:w="1620" w:type="dxa"/>
          </w:tcPr>
          <w:p w14:paraId="1C28B858" w14:textId="77777777" w:rsidR="00304389" w:rsidRDefault="00304389" w:rsidP="00A170AB">
            <w:pPr>
              <w:pStyle w:val="BodyText"/>
              <w:jc w:val="center"/>
              <w:rPr>
                <w:lang w:val="en-GB"/>
              </w:rPr>
            </w:pPr>
          </w:p>
        </w:tc>
        <w:tc>
          <w:tcPr>
            <w:tcW w:w="1620" w:type="dxa"/>
          </w:tcPr>
          <w:p w14:paraId="6134B958" w14:textId="77777777" w:rsidR="00304389" w:rsidRDefault="00304389" w:rsidP="00A170AB">
            <w:pPr>
              <w:pStyle w:val="BodyText"/>
              <w:jc w:val="center"/>
              <w:rPr>
                <w:lang w:val="en-GB"/>
              </w:rPr>
            </w:pPr>
          </w:p>
        </w:tc>
        <w:tc>
          <w:tcPr>
            <w:tcW w:w="1620" w:type="dxa"/>
          </w:tcPr>
          <w:p w14:paraId="3EB759B5" w14:textId="77777777" w:rsidR="00304389" w:rsidRDefault="00304389" w:rsidP="00A170AB">
            <w:pPr>
              <w:pStyle w:val="BodyText"/>
              <w:jc w:val="center"/>
              <w:rPr>
                <w:lang w:val="en-GB"/>
              </w:rPr>
            </w:pPr>
          </w:p>
        </w:tc>
      </w:tr>
      <w:tr w:rsidR="00304389" w14:paraId="200610F7" w14:textId="77777777" w:rsidTr="00A170AB">
        <w:tc>
          <w:tcPr>
            <w:tcW w:w="1098" w:type="dxa"/>
          </w:tcPr>
          <w:p w14:paraId="69432F26" w14:textId="77777777" w:rsidR="00304389" w:rsidRDefault="00304389" w:rsidP="00A170AB">
            <w:pPr>
              <w:pStyle w:val="BodyText"/>
              <w:jc w:val="center"/>
              <w:rPr>
                <w:lang w:val="en-GB"/>
              </w:rPr>
            </w:pPr>
            <w:r>
              <w:rPr>
                <w:lang w:val="en-GB"/>
              </w:rPr>
              <w:t>6</w:t>
            </w:r>
          </w:p>
        </w:tc>
        <w:tc>
          <w:tcPr>
            <w:tcW w:w="1620" w:type="dxa"/>
          </w:tcPr>
          <w:p w14:paraId="5CD5CBC8" w14:textId="77777777" w:rsidR="00304389" w:rsidRDefault="00304389" w:rsidP="00A170AB">
            <w:pPr>
              <w:pStyle w:val="BodyText"/>
              <w:jc w:val="center"/>
              <w:rPr>
                <w:lang w:val="en-GB"/>
              </w:rPr>
            </w:pPr>
          </w:p>
        </w:tc>
        <w:tc>
          <w:tcPr>
            <w:tcW w:w="1620" w:type="dxa"/>
          </w:tcPr>
          <w:p w14:paraId="10F7A654" w14:textId="77777777" w:rsidR="00304389" w:rsidRDefault="00304389" w:rsidP="00A170AB">
            <w:pPr>
              <w:pStyle w:val="BodyText"/>
              <w:jc w:val="center"/>
              <w:rPr>
                <w:lang w:val="en-GB"/>
              </w:rPr>
            </w:pPr>
          </w:p>
        </w:tc>
        <w:tc>
          <w:tcPr>
            <w:tcW w:w="1620" w:type="dxa"/>
          </w:tcPr>
          <w:p w14:paraId="07B4A2DC" w14:textId="77777777" w:rsidR="00304389" w:rsidRDefault="00304389" w:rsidP="00A170AB">
            <w:pPr>
              <w:pStyle w:val="BodyText"/>
              <w:jc w:val="center"/>
              <w:rPr>
                <w:lang w:val="en-GB"/>
              </w:rPr>
            </w:pPr>
          </w:p>
        </w:tc>
        <w:tc>
          <w:tcPr>
            <w:tcW w:w="1620" w:type="dxa"/>
          </w:tcPr>
          <w:p w14:paraId="37D88A32" w14:textId="77777777" w:rsidR="00304389" w:rsidRDefault="00304389" w:rsidP="00A170AB">
            <w:pPr>
              <w:pStyle w:val="BodyText"/>
              <w:jc w:val="center"/>
              <w:rPr>
                <w:lang w:val="en-GB"/>
              </w:rPr>
            </w:pPr>
          </w:p>
        </w:tc>
        <w:tc>
          <w:tcPr>
            <w:tcW w:w="1620" w:type="dxa"/>
          </w:tcPr>
          <w:p w14:paraId="093A6374" w14:textId="77777777" w:rsidR="00304389" w:rsidRDefault="00304389" w:rsidP="00A170AB">
            <w:pPr>
              <w:pStyle w:val="BodyText"/>
              <w:jc w:val="center"/>
              <w:rPr>
                <w:lang w:val="en-GB"/>
              </w:rPr>
            </w:pPr>
          </w:p>
        </w:tc>
      </w:tr>
    </w:tbl>
    <w:p w14:paraId="468B7B80" w14:textId="77777777" w:rsidR="00304389" w:rsidRPr="008A30A6" w:rsidRDefault="00304389" w:rsidP="00A170AB">
      <w:pPr>
        <w:pStyle w:val="BodyText"/>
        <w:rPr>
          <w:lang w:val="en-GB"/>
        </w:rPr>
      </w:pPr>
    </w:p>
    <w:p w14:paraId="7D35B86A" w14:textId="7BCAC5CC" w:rsidR="006F7BF6" w:rsidRDefault="006F7BF6" w:rsidP="00781287">
      <w:pPr>
        <w:pStyle w:val="Heading2"/>
        <w:rPr>
          <w:lang w:val="en-GB"/>
        </w:rPr>
      </w:pPr>
      <w:r>
        <w:rPr>
          <w:lang w:val="en-GB"/>
        </w:rPr>
        <w:t>Unit IDS specific Values</w:t>
      </w:r>
    </w:p>
    <w:tbl>
      <w:tblPr>
        <w:tblStyle w:val="TableGrid"/>
        <w:tblW w:w="0" w:type="auto"/>
        <w:tblLook w:val="04A0" w:firstRow="1" w:lastRow="0" w:firstColumn="1" w:lastColumn="0" w:noHBand="0" w:noVBand="1"/>
      </w:tblPr>
      <w:tblGrid>
        <w:gridCol w:w="1008"/>
        <w:gridCol w:w="856"/>
        <w:gridCol w:w="856"/>
        <w:gridCol w:w="856"/>
        <w:gridCol w:w="857"/>
        <w:gridCol w:w="856"/>
        <w:gridCol w:w="856"/>
        <w:gridCol w:w="857"/>
        <w:gridCol w:w="856"/>
        <w:gridCol w:w="856"/>
        <w:gridCol w:w="857"/>
      </w:tblGrid>
      <w:tr w:rsidR="006F7BF6" w:rsidRPr="005679D0" w14:paraId="2274F963" w14:textId="3F9850A4" w:rsidTr="00A170AB">
        <w:tc>
          <w:tcPr>
            <w:tcW w:w="1008" w:type="dxa"/>
          </w:tcPr>
          <w:p w14:paraId="69C2E4BC" w14:textId="77777777" w:rsidR="006F7BF6" w:rsidRPr="005679D0" w:rsidRDefault="006F7BF6" w:rsidP="0053139B">
            <w:pPr>
              <w:pStyle w:val="BodyText"/>
              <w:jc w:val="center"/>
              <w:rPr>
                <w:b/>
                <w:sz w:val="20"/>
                <w:lang w:val="en-GB"/>
              </w:rPr>
            </w:pPr>
          </w:p>
        </w:tc>
        <w:tc>
          <w:tcPr>
            <w:tcW w:w="4281" w:type="dxa"/>
            <w:gridSpan w:val="5"/>
            <w:tcBorders>
              <w:right w:val="single" w:sz="4" w:space="0" w:color="auto"/>
            </w:tcBorders>
          </w:tcPr>
          <w:p w14:paraId="6422B48A" w14:textId="37F4A093" w:rsidR="006F7BF6" w:rsidRPr="005679D0" w:rsidRDefault="006F7BF6">
            <w:pPr>
              <w:pStyle w:val="BodyText"/>
              <w:jc w:val="center"/>
              <w:rPr>
                <w:b/>
                <w:sz w:val="20"/>
                <w:lang w:val="en-GB"/>
              </w:rPr>
            </w:pPr>
            <w:r>
              <w:rPr>
                <w:b/>
                <w:sz w:val="20"/>
                <w:lang w:val="en-GB"/>
              </w:rPr>
              <w:t>Existing Value (MW)</w:t>
            </w:r>
          </w:p>
        </w:tc>
        <w:tc>
          <w:tcPr>
            <w:tcW w:w="4282" w:type="dxa"/>
            <w:gridSpan w:val="5"/>
            <w:tcBorders>
              <w:left w:val="single" w:sz="4" w:space="0" w:color="auto"/>
            </w:tcBorders>
          </w:tcPr>
          <w:p w14:paraId="515A7553" w14:textId="3EC0F627" w:rsidR="006F7BF6" w:rsidRDefault="006F7BF6" w:rsidP="0053139B">
            <w:pPr>
              <w:pStyle w:val="BodyText"/>
              <w:jc w:val="center"/>
              <w:rPr>
                <w:b/>
                <w:sz w:val="20"/>
                <w:lang w:val="en-GB"/>
              </w:rPr>
            </w:pPr>
            <w:r>
              <w:rPr>
                <w:b/>
                <w:sz w:val="20"/>
                <w:lang w:val="en-GB"/>
              </w:rPr>
              <w:t>New Value (MW)</w:t>
            </w:r>
          </w:p>
        </w:tc>
      </w:tr>
      <w:tr w:rsidR="006F7BF6" w:rsidRPr="005679D0" w14:paraId="7C1E266A" w14:textId="1653D183" w:rsidTr="00A170AB">
        <w:tc>
          <w:tcPr>
            <w:tcW w:w="1008" w:type="dxa"/>
          </w:tcPr>
          <w:p w14:paraId="19B9727D" w14:textId="77777777" w:rsidR="006F7BF6" w:rsidRPr="005679D0" w:rsidRDefault="006F7BF6" w:rsidP="0053139B">
            <w:pPr>
              <w:pStyle w:val="BodyText"/>
              <w:jc w:val="center"/>
              <w:rPr>
                <w:b/>
                <w:sz w:val="20"/>
                <w:lang w:val="en-GB"/>
              </w:rPr>
            </w:pPr>
            <w:r w:rsidRPr="005679D0">
              <w:rPr>
                <w:b/>
                <w:sz w:val="20"/>
                <w:lang w:val="en-GB"/>
              </w:rPr>
              <w:t>IDS No.</w:t>
            </w:r>
          </w:p>
        </w:tc>
        <w:tc>
          <w:tcPr>
            <w:tcW w:w="856" w:type="dxa"/>
          </w:tcPr>
          <w:p w14:paraId="7A69F44E" w14:textId="14CB6937" w:rsidR="006F7BF6" w:rsidRPr="005679D0" w:rsidRDefault="006F7BF6" w:rsidP="0053139B">
            <w:pPr>
              <w:pStyle w:val="BodyText"/>
              <w:jc w:val="center"/>
              <w:rPr>
                <w:b/>
                <w:sz w:val="20"/>
                <w:lang w:val="en-GB"/>
              </w:rPr>
            </w:pPr>
            <w:r w:rsidRPr="005679D0">
              <w:rPr>
                <w:b/>
                <w:sz w:val="20"/>
                <w:lang w:val="en-GB"/>
              </w:rPr>
              <w:t>FFR</w:t>
            </w:r>
          </w:p>
        </w:tc>
        <w:tc>
          <w:tcPr>
            <w:tcW w:w="856" w:type="dxa"/>
          </w:tcPr>
          <w:p w14:paraId="4DCE5ECE" w14:textId="0AFD2561" w:rsidR="006F7BF6" w:rsidRPr="005679D0" w:rsidRDefault="006F7BF6" w:rsidP="0053139B">
            <w:pPr>
              <w:pStyle w:val="BodyText"/>
              <w:jc w:val="center"/>
              <w:rPr>
                <w:b/>
                <w:sz w:val="20"/>
                <w:lang w:val="en-GB"/>
              </w:rPr>
            </w:pPr>
            <w:r w:rsidRPr="005679D0">
              <w:rPr>
                <w:b/>
                <w:sz w:val="20"/>
                <w:lang w:val="en-GB"/>
              </w:rPr>
              <w:t>POR</w:t>
            </w:r>
          </w:p>
        </w:tc>
        <w:tc>
          <w:tcPr>
            <w:tcW w:w="856" w:type="dxa"/>
          </w:tcPr>
          <w:p w14:paraId="0117D217" w14:textId="6DC4978F" w:rsidR="006F7BF6" w:rsidRPr="005679D0" w:rsidRDefault="006F7BF6" w:rsidP="0053139B">
            <w:pPr>
              <w:pStyle w:val="BodyText"/>
              <w:jc w:val="center"/>
              <w:rPr>
                <w:b/>
                <w:sz w:val="20"/>
                <w:lang w:val="en-GB"/>
              </w:rPr>
            </w:pPr>
            <w:r w:rsidRPr="005679D0">
              <w:rPr>
                <w:b/>
                <w:sz w:val="20"/>
                <w:lang w:val="en-GB"/>
              </w:rPr>
              <w:t>SOR</w:t>
            </w:r>
          </w:p>
        </w:tc>
        <w:tc>
          <w:tcPr>
            <w:tcW w:w="857" w:type="dxa"/>
          </w:tcPr>
          <w:p w14:paraId="09E37A40" w14:textId="0AD6B9A5" w:rsidR="006F7BF6" w:rsidRPr="005679D0" w:rsidRDefault="006F7BF6" w:rsidP="0053139B">
            <w:pPr>
              <w:pStyle w:val="BodyText"/>
              <w:jc w:val="center"/>
              <w:rPr>
                <w:b/>
                <w:sz w:val="20"/>
                <w:lang w:val="en-GB"/>
              </w:rPr>
            </w:pPr>
            <w:r w:rsidRPr="005679D0">
              <w:rPr>
                <w:b/>
                <w:sz w:val="20"/>
                <w:lang w:val="en-GB"/>
              </w:rPr>
              <w:t>TOR1</w:t>
            </w:r>
          </w:p>
        </w:tc>
        <w:tc>
          <w:tcPr>
            <w:tcW w:w="856" w:type="dxa"/>
            <w:tcBorders>
              <w:right w:val="single" w:sz="4" w:space="0" w:color="auto"/>
            </w:tcBorders>
          </w:tcPr>
          <w:p w14:paraId="76D59E13" w14:textId="5C2CC901" w:rsidR="006F7BF6" w:rsidRPr="005679D0" w:rsidRDefault="006F7BF6" w:rsidP="0053139B">
            <w:pPr>
              <w:pStyle w:val="BodyText"/>
              <w:jc w:val="center"/>
              <w:rPr>
                <w:b/>
                <w:sz w:val="20"/>
                <w:lang w:val="en-GB"/>
              </w:rPr>
            </w:pPr>
            <w:r w:rsidRPr="005679D0">
              <w:rPr>
                <w:b/>
                <w:sz w:val="20"/>
                <w:lang w:val="en-GB"/>
              </w:rPr>
              <w:t>TOR2</w:t>
            </w:r>
          </w:p>
        </w:tc>
        <w:tc>
          <w:tcPr>
            <w:tcW w:w="856" w:type="dxa"/>
            <w:tcBorders>
              <w:left w:val="single" w:sz="4" w:space="0" w:color="auto"/>
            </w:tcBorders>
          </w:tcPr>
          <w:p w14:paraId="67D705AA" w14:textId="2D2865A2" w:rsidR="006F7BF6" w:rsidRPr="005679D0" w:rsidRDefault="006F7BF6" w:rsidP="0053139B">
            <w:pPr>
              <w:pStyle w:val="BodyText"/>
              <w:jc w:val="center"/>
              <w:rPr>
                <w:b/>
                <w:sz w:val="20"/>
                <w:lang w:val="en-GB"/>
              </w:rPr>
            </w:pPr>
            <w:r w:rsidRPr="005679D0">
              <w:rPr>
                <w:b/>
                <w:sz w:val="20"/>
                <w:lang w:val="en-GB"/>
              </w:rPr>
              <w:t>FFR</w:t>
            </w:r>
          </w:p>
        </w:tc>
        <w:tc>
          <w:tcPr>
            <w:tcW w:w="857" w:type="dxa"/>
          </w:tcPr>
          <w:p w14:paraId="419F9B3A" w14:textId="28B93002" w:rsidR="006F7BF6" w:rsidRPr="005679D0" w:rsidRDefault="006F7BF6" w:rsidP="0053139B">
            <w:pPr>
              <w:pStyle w:val="BodyText"/>
              <w:jc w:val="center"/>
              <w:rPr>
                <w:b/>
                <w:sz w:val="20"/>
                <w:lang w:val="en-GB"/>
              </w:rPr>
            </w:pPr>
            <w:r w:rsidRPr="005679D0">
              <w:rPr>
                <w:b/>
                <w:sz w:val="20"/>
                <w:lang w:val="en-GB"/>
              </w:rPr>
              <w:t>POR</w:t>
            </w:r>
          </w:p>
        </w:tc>
        <w:tc>
          <w:tcPr>
            <w:tcW w:w="856" w:type="dxa"/>
          </w:tcPr>
          <w:p w14:paraId="5C85C4E4" w14:textId="43DD65C5" w:rsidR="006F7BF6" w:rsidRPr="005679D0" w:rsidRDefault="006F7BF6" w:rsidP="0053139B">
            <w:pPr>
              <w:pStyle w:val="BodyText"/>
              <w:jc w:val="center"/>
              <w:rPr>
                <w:b/>
                <w:sz w:val="20"/>
                <w:lang w:val="en-GB"/>
              </w:rPr>
            </w:pPr>
            <w:r w:rsidRPr="005679D0">
              <w:rPr>
                <w:b/>
                <w:sz w:val="20"/>
                <w:lang w:val="en-GB"/>
              </w:rPr>
              <w:t>SOR</w:t>
            </w:r>
          </w:p>
        </w:tc>
        <w:tc>
          <w:tcPr>
            <w:tcW w:w="856" w:type="dxa"/>
          </w:tcPr>
          <w:p w14:paraId="12DF4B2D" w14:textId="6A4137CB" w:rsidR="006F7BF6" w:rsidRPr="005679D0" w:rsidRDefault="006F7BF6" w:rsidP="0053139B">
            <w:pPr>
              <w:pStyle w:val="BodyText"/>
              <w:jc w:val="center"/>
              <w:rPr>
                <w:b/>
                <w:sz w:val="20"/>
                <w:lang w:val="en-GB"/>
              </w:rPr>
            </w:pPr>
            <w:r w:rsidRPr="005679D0">
              <w:rPr>
                <w:b/>
                <w:sz w:val="20"/>
                <w:lang w:val="en-GB"/>
              </w:rPr>
              <w:t>TOR1</w:t>
            </w:r>
          </w:p>
        </w:tc>
        <w:tc>
          <w:tcPr>
            <w:tcW w:w="857" w:type="dxa"/>
          </w:tcPr>
          <w:p w14:paraId="289958B2" w14:textId="1954E237" w:rsidR="006F7BF6" w:rsidRPr="005679D0" w:rsidRDefault="006F7BF6">
            <w:pPr>
              <w:pStyle w:val="BodyText"/>
              <w:jc w:val="center"/>
              <w:rPr>
                <w:b/>
                <w:sz w:val="20"/>
                <w:lang w:val="en-GB"/>
              </w:rPr>
            </w:pPr>
            <w:r w:rsidRPr="005679D0">
              <w:rPr>
                <w:b/>
                <w:sz w:val="20"/>
                <w:lang w:val="en-GB"/>
              </w:rPr>
              <w:t>TOR2</w:t>
            </w:r>
          </w:p>
        </w:tc>
      </w:tr>
      <w:tr w:rsidR="006F7BF6" w14:paraId="67A84071" w14:textId="1DEC70CB" w:rsidTr="00A170AB">
        <w:tc>
          <w:tcPr>
            <w:tcW w:w="1008" w:type="dxa"/>
          </w:tcPr>
          <w:p w14:paraId="2BB49B22" w14:textId="77777777" w:rsidR="006F7BF6" w:rsidRDefault="006F7BF6" w:rsidP="0053139B">
            <w:pPr>
              <w:pStyle w:val="BodyText"/>
              <w:jc w:val="center"/>
              <w:rPr>
                <w:lang w:val="en-GB"/>
              </w:rPr>
            </w:pPr>
            <w:r>
              <w:rPr>
                <w:lang w:val="en-GB"/>
              </w:rPr>
              <w:t>1</w:t>
            </w:r>
          </w:p>
        </w:tc>
        <w:tc>
          <w:tcPr>
            <w:tcW w:w="856" w:type="dxa"/>
          </w:tcPr>
          <w:p w14:paraId="4AB02D1C" w14:textId="77777777" w:rsidR="006F7BF6" w:rsidRDefault="006F7BF6" w:rsidP="0053139B">
            <w:pPr>
              <w:pStyle w:val="BodyText"/>
              <w:rPr>
                <w:lang w:val="en-GB"/>
              </w:rPr>
            </w:pPr>
          </w:p>
        </w:tc>
        <w:tc>
          <w:tcPr>
            <w:tcW w:w="856" w:type="dxa"/>
          </w:tcPr>
          <w:p w14:paraId="63BF6921" w14:textId="77777777" w:rsidR="006F7BF6" w:rsidRDefault="006F7BF6" w:rsidP="0053139B">
            <w:pPr>
              <w:pStyle w:val="BodyText"/>
              <w:rPr>
                <w:lang w:val="en-GB"/>
              </w:rPr>
            </w:pPr>
          </w:p>
        </w:tc>
        <w:tc>
          <w:tcPr>
            <w:tcW w:w="856" w:type="dxa"/>
          </w:tcPr>
          <w:p w14:paraId="41310EA6" w14:textId="77777777" w:rsidR="006F7BF6" w:rsidRDefault="006F7BF6" w:rsidP="0053139B">
            <w:pPr>
              <w:pStyle w:val="BodyText"/>
              <w:rPr>
                <w:lang w:val="en-GB"/>
              </w:rPr>
            </w:pPr>
          </w:p>
        </w:tc>
        <w:tc>
          <w:tcPr>
            <w:tcW w:w="857" w:type="dxa"/>
          </w:tcPr>
          <w:p w14:paraId="120BD338" w14:textId="77777777" w:rsidR="006F7BF6" w:rsidRDefault="006F7BF6" w:rsidP="0053139B">
            <w:pPr>
              <w:pStyle w:val="BodyText"/>
              <w:rPr>
                <w:lang w:val="en-GB"/>
              </w:rPr>
            </w:pPr>
          </w:p>
        </w:tc>
        <w:tc>
          <w:tcPr>
            <w:tcW w:w="856" w:type="dxa"/>
            <w:tcBorders>
              <w:right w:val="single" w:sz="4" w:space="0" w:color="auto"/>
            </w:tcBorders>
          </w:tcPr>
          <w:p w14:paraId="6AB2C7CF" w14:textId="77777777" w:rsidR="006F7BF6" w:rsidRDefault="006F7BF6" w:rsidP="0053139B">
            <w:pPr>
              <w:pStyle w:val="BodyText"/>
              <w:rPr>
                <w:lang w:val="en-GB"/>
              </w:rPr>
            </w:pPr>
          </w:p>
        </w:tc>
        <w:tc>
          <w:tcPr>
            <w:tcW w:w="856" w:type="dxa"/>
            <w:tcBorders>
              <w:left w:val="single" w:sz="4" w:space="0" w:color="auto"/>
            </w:tcBorders>
          </w:tcPr>
          <w:p w14:paraId="2C2D5901" w14:textId="77777777" w:rsidR="006F7BF6" w:rsidRDefault="006F7BF6" w:rsidP="0053139B">
            <w:pPr>
              <w:pStyle w:val="BodyText"/>
              <w:rPr>
                <w:lang w:val="en-GB"/>
              </w:rPr>
            </w:pPr>
          </w:p>
        </w:tc>
        <w:tc>
          <w:tcPr>
            <w:tcW w:w="857" w:type="dxa"/>
          </w:tcPr>
          <w:p w14:paraId="228130E0" w14:textId="77777777" w:rsidR="006F7BF6" w:rsidRDefault="006F7BF6" w:rsidP="0053139B">
            <w:pPr>
              <w:pStyle w:val="BodyText"/>
              <w:rPr>
                <w:lang w:val="en-GB"/>
              </w:rPr>
            </w:pPr>
          </w:p>
        </w:tc>
        <w:tc>
          <w:tcPr>
            <w:tcW w:w="856" w:type="dxa"/>
          </w:tcPr>
          <w:p w14:paraId="78737520" w14:textId="77777777" w:rsidR="006F7BF6" w:rsidRDefault="006F7BF6" w:rsidP="0053139B">
            <w:pPr>
              <w:pStyle w:val="BodyText"/>
              <w:rPr>
                <w:lang w:val="en-GB"/>
              </w:rPr>
            </w:pPr>
          </w:p>
        </w:tc>
        <w:tc>
          <w:tcPr>
            <w:tcW w:w="856" w:type="dxa"/>
          </w:tcPr>
          <w:p w14:paraId="00615107" w14:textId="77777777" w:rsidR="006F7BF6" w:rsidRDefault="006F7BF6" w:rsidP="0053139B">
            <w:pPr>
              <w:pStyle w:val="BodyText"/>
              <w:rPr>
                <w:lang w:val="en-GB"/>
              </w:rPr>
            </w:pPr>
          </w:p>
        </w:tc>
        <w:tc>
          <w:tcPr>
            <w:tcW w:w="857" w:type="dxa"/>
          </w:tcPr>
          <w:p w14:paraId="12AFE434" w14:textId="77777777" w:rsidR="006F7BF6" w:rsidRDefault="006F7BF6" w:rsidP="0053139B">
            <w:pPr>
              <w:pStyle w:val="BodyText"/>
              <w:rPr>
                <w:lang w:val="en-GB"/>
              </w:rPr>
            </w:pPr>
          </w:p>
        </w:tc>
      </w:tr>
      <w:tr w:rsidR="006F7BF6" w14:paraId="0A03AE3D" w14:textId="00D26B2C" w:rsidTr="00A170AB">
        <w:tc>
          <w:tcPr>
            <w:tcW w:w="1008" w:type="dxa"/>
          </w:tcPr>
          <w:p w14:paraId="3CBD0CA3" w14:textId="77777777" w:rsidR="006F7BF6" w:rsidRDefault="006F7BF6" w:rsidP="0053139B">
            <w:pPr>
              <w:pStyle w:val="BodyText"/>
              <w:jc w:val="center"/>
              <w:rPr>
                <w:lang w:val="en-GB"/>
              </w:rPr>
            </w:pPr>
            <w:r>
              <w:rPr>
                <w:lang w:val="en-GB"/>
              </w:rPr>
              <w:t>2</w:t>
            </w:r>
          </w:p>
        </w:tc>
        <w:tc>
          <w:tcPr>
            <w:tcW w:w="856" w:type="dxa"/>
          </w:tcPr>
          <w:p w14:paraId="3B9A9E09" w14:textId="77777777" w:rsidR="006F7BF6" w:rsidRDefault="006F7BF6" w:rsidP="0053139B">
            <w:pPr>
              <w:pStyle w:val="BodyText"/>
              <w:rPr>
                <w:lang w:val="en-GB"/>
              </w:rPr>
            </w:pPr>
          </w:p>
        </w:tc>
        <w:tc>
          <w:tcPr>
            <w:tcW w:w="856" w:type="dxa"/>
          </w:tcPr>
          <w:p w14:paraId="35AD8A6C" w14:textId="77777777" w:rsidR="006F7BF6" w:rsidRDefault="006F7BF6" w:rsidP="0053139B">
            <w:pPr>
              <w:pStyle w:val="BodyText"/>
              <w:rPr>
                <w:lang w:val="en-GB"/>
              </w:rPr>
            </w:pPr>
          </w:p>
        </w:tc>
        <w:tc>
          <w:tcPr>
            <w:tcW w:w="856" w:type="dxa"/>
          </w:tcPr>
          <w:p w14:paraId="5DA43231" w14:textId="77777777" w:rsidR="006F7BF6" w:rsidRDefault="006F7BF6" w:rsidP="0053139B">
            <w:pPr>
              <w:pStyle w:val="BodyText"/>
              <w:rPr>
                <w:lang w:val="en-GB"/>
              </w:rPr>
            </w:pPr>
          </w:p>
        </w:tc>
        <w:tc>
          <w:tcPr>
            <w:tcW w:w="857" w:type="dxa"/>
          </w:tcPr>
          <w:p w14:paraId="7F265D49" w14:textId="77777777" w:rsidR="006F7BF6" w:rsidRDefault="006F7BF6" w:rsidP="0053139B">
            <w:pPr>
              <w:pStyle w:val="BodyText"/>
              <w:rPr>
                <w:lang w:val="en-GB"/>
              </w:rPr>
            </w:pPr>
          </w:p>
        </w:tc>
        <w:tc>
          <w:tcPr>
            <w:tcW w:w="856" w:type="dxa"/>
            <w:tcBorders>
              <w:right w:val="single" w:sz="4" w:space="0" w:color="auto"/>
            </w:tcBorders>
          </w:tcPr>
          <w:p w14:paraId="7DD5B167" w14:textId="77777777" w:rsidR="006F7BF6" w:rsidRDefault="006F7BF6" w:rsidP="0053139B">
            <w:pPr>
              <w:pStyle w:val="BodyText"/>
              <w:rPr>
                <w:lang w:val="en-GB"/>
              </w:rPr>
            </w:pPr>
          </w:p>
        </w:tc>
        <w:tc>
          <w:tcPr>
            <w:tcW w:w="856" w:type="dxa"/>
            <w:tcBorders>
              <w:left w:val="single" w:sz="4" w:space="0" w:color="auto"/>
            </w:tcBorders>
          </w:tcPr>
          <w:p w14:paraId="696913BF" w14:textId="77777777" w:rsidR="006F7BF6" w:rsidRDefault="006F7BF6" w:rsidP="0053139B">
            <w:pPr>
              <w:pStyle w:val="BodyText"/>
              <w:rPr>
                <w:lang w:val="en-GB"/>
              </w:rPr>
            </w:pPr>
          </w:p>
        </w:tc>
        <w:tc>
          <w:tcPr>
            <w:tcW w:w="857" w:type="dxa"/>
          </w:tcPr>
          <w:p w14:paraId="221813AE" w14:textId="77777777" w:rsidR="006F7BF6" w:rsidRDefault="006F7BF6" w:rsidP="0053139B">
            <w:pPr>
              <w:pStyle w:val="BodyText"/>
              <w:rPr>
                <w:lang w:val="en-GB"/>
              </w:rPr>
            </w:pPr>
          </w:p>
        </w:tc>
        <w:tc>
          <w:tcPr>
            <w:tcW w:w="856" w:type="dxa"/>
          </w:tcPr>
          <w:p w14:paraId="0D886D14" w14:textId="77777777" w:rsidR="006F7BF6" w:rsidRDefault="006F7BF6" w:rsidP="0053139B">
            <w:pPr>
              <w:pStyle w:val="BodyText"/>
              <w:rPr>
                <w:lang w:val="en-GB"/>
              </w:rPr>
            </w:pPr>
          </w:p>
        </w:tc>
        <w:tc>
          <w:tcPr>
            <w:tcW w:w="856" w:type="dxa"/>
          </w:tcPr>
          <w:p w14:paraId="45CD5F5F" w14:textId="77777777" w:rsidR="006F7BF6" w:rsidRDefault="006F7BF6" w:rsidP="0053139B">
            <w:pPr>
              <w:pStyle w:val="BodyText"/>
              <w:rPr>
                <w:lang w:val="en-GB"/>
              </w:rPr>
            </w:pPr>
          </w:p>
        </w:tc>
        <w:tc>
          <w:tcPr>
            <w:tcW w:w="857" w:type="dxa"/>
          </w:tcPr>
          <w:p w14:paraId="23662704" w14:textId="77777777" w:rsidR="006F7BF6" w:rsidRDefault="006F7BF6" w:rsidP="0053139B">
            <w:pPr>
              <w:pStyle w:val="BodyText"/>
              <w:rPr>
                <w:lang w:val="en-GB"/>
              </w:rPr>
            </w:pPr>
          </w:p>
        </w:tc>
      </w:tr>
      <w:tr w:rsidR="006F7BF6" w14:paraId="4946C65E" w14:textId="20F3887E" w:rsidTr="00A170AB">
        <w:tc>
          <w:tcPr>
            <w:tcW w:w="1008" w:type="dxa"/>
          </w:tcPr>
          <w:p w14:paraId="4A400A57" w14:textId="77777777" w:rsidR="006F7BF6" w:rsidRDefault="006F7BF6" w:rsidP="0053139B">
            <w:pPr>
              <w:pStyle w:val="BodyText"/>
              <w:jc w:val="center"/>
              <w:rPr>
                <w:lang w:val="en-GB"/>
              </w:rPr>
            </w:pPr>
            <w:r>
              <w:rPr>
                <w:lang w:val="en-GB"/>
              </w:rPr>
              <w:lastRenderedPageBreak/>
              <w:t>3</w:t>
            </w:r>
          </w:p>
        </w:tc>
        <w:tc>
          <w:tcPr>
            <w:tcW w:w="856" w:type="dxa"/>
          </w:tcPr>
          <w:p w14:paraId="15D97D94" w14:textId="77777777" w:rsidR="006F7BF6" w:rsidRDefault="006F7BF6" w:rsidP="0053139B">
            <w:pPr>
              <w:pStyle w:val="BodyText"/>
              <w:rPr>
                <w:lang w:val="en-GB"/>
              </w:rPr>
            </w:pPr>
          </w:p>
        </w:tc>
        <w:tc>
          <w:tcPr>
            <w:tcW w:w="856" w:type="dxa"/>
          </w:tcPr>
          <w:p w14:paraId="53B365AA" w14:textId="77777777" w:rsidR="006F7BF6" w:rsidRDefault="006F7BF6" w:rsidP="0053139B">
            <w:pPr>
              <w:pStyle w:val="BodyText"/>
              <w:rPr>
                <w:lang w:val="en-GB"/>
              </w:rPr>
            </w:pPr>
          </w:p>
        </w:tc>
        <w:tc>
          <w:tcPr>
            <w:tcW w:w="856" w:type="dxa"/>
          </w:tcPr>
          <w:p w14:paraId="24500EDD" w14:textId="77777777" w:rsidR="006F7BF6" w:rsidRDefault="006F7BF6" w:rsidP="0053139B">
            <w:pPr>
              <w:pStyle w:val="BodyText"/>
              <w:rPr>
                <w:lang w:val="en-GB"/>
              </w:rPr>
            </w:pPr>
          </w:p>
        </w:tc>
        <w:tc>
          <w:tcPr>
            <w:tcW w:w="857" w:type="dxa"/>
          </w:tcPr>
          <w:p w14:paraId="2E57018A" w14:textId="77777777" w:rsidR="006F7BF6" w:rsidRDefault="006F7BF6" w:rsidP="0053139B">
            <w:pPr>
              <w:pStyle w:val="BodyText"/>
              <w:rPr>
                <w:lang w:val="en-GB"/>
              </w:rPr>
            </w:pPr>
          </w:p>
        </w:tc>
        <w:tc>
          <w:tcPr>
            <w:tcW w:w="856" w:type="dxa"/>
            <w:tcBorders>
              <w:right w:val="single" w:sz="4" w:space="0" w:color="auto"/>
            </w:tcBorders>
          </w:tcPr>
          <w:p w14:paraId="5AE2C906" w14:textId="77777777" w:rsidR="006F7BF6" w:rsidRDefault="006F7BF6" w:rsidP="0053139B">
            <w:pPr>
              <w:pStyle w:val="BodyText"/>
              <w:rPr>
                <w:lang w:val="en-GB"/>
              </w:rPr>
            </w:pPr>
          </w:p>
        </w:tc>
        <w:tc>
          <w:tcPr>
            <w:tcW w:w="856" w:type="dxa"/>
            <w:tcBorders>
              <w:left w:val="single" w:sz="4" w:space="0" w:color="auto"/>
            </w:tcBorders>
          </w:tcPr>
          <w:p w14:paraId="2A6040A9" w14:textId="77777777" w:rsidR="006F7BF6" w:rsidRDefault="006F7BF6" w:rsidP="0053139B">
            <w:pPr>
              <w:pStyle w:val="BodyText"/>
              <w:rPr>
                <w:lang w:val="en-GB"/>
              </w:rPr>
            </w:pPr>
          </w:p>
        </w:tc>
        <w:tc>
          <w:tcPr>
            <w:tcW w:w="857" w:type="dxa"/>
          </w:tcPr>
          <w:p w14:paraId="71BD088A" w14:textId="77777777" w:rsidR="006F7BF6" w:rsidRDefault="006F7BF6" w:rsidP="0053139B">
            <w:pPr>
              <w:pStyle w:val="BodyText"/>
              <w:rPr>
                <w:lang w:val="en-GB"/>
              </w:rPr>
            </w:pPr>
          </w:p>
        </w:tc>
        <w:tc>
          <w:tcPr>
            <w:tcW w:w="856" w:type="dxa"/>
          </w:tcPr>
          <w:p w14:paraId="49C2AA68" w14:textId="77777777" w:rsidR="006F7BF6" w:rsidRDefault="006F7BF6" w:rsidP="0053139B">
            <w:pPr>
              <w:pStyle w:val="BodyText"/>
              <w:rPr>
                <w:lang w:val="en-GB"/>
              </w:rPr>
            </w:pPr>
          </w:p>
        </w:tc>
        <w:tc>
          <w:tcPr>
            <w:tcW w:w="856" w:type="dxa"/>
          </w:tcPr>
          <w:p w14:paraId="4C103B83" w14:textId="77777777" w:rsidR="006F7BF6" w:rsidRDefault="006F7BF6" w:rsidP="0053139B">
            <w:pPr>
              <w:pStyle w:val="BodyText"/>
              <w:rPr>
                <w:lang w:val="en-GB"/>
              </w:rPr>
            </w:pPr>
          </w:p>
        </w:tc>
        <w:tc>
          <w:tcPr>
            <w:tcW w:w="857" w:type="dxa"/>
          </w:tcPr>
          <w:p w14:paraId="39C8060E" w14:textId="77777777" w:rsidR="006F7BF6" w:rsidRDefault="006F7BF6" w:rsidP="0053139B">
            <w:pPr>
              <w:pStyle w:val="BodyText"/>
              <w:rPr>
                <w:lang w:val="en-GB"/>
              </w:rPr>
            </w:pPr>
          </w:p>
        </w:tc>
      </w:tr>
      <w:tr w:rsidR="006F7BF6" w14:paraId="4A250A82" w14:textId="499D12BA" w:rsidTr="00A170AB">
        <w:tc>
          <w:tcPr>
            <w:tcW w:w="1008" w:type="dxa"/>
          </w:tcPr>
          <w:p w14:paraId="3B34E029" w14:textId="77777777" w:rsidR="006F7BF6" w:rsidRDefault="006F7BF6" w:rsidP="0053139B">
            <w:pPr>
              <w:pStyle w:val="BodyText"/>
              <w:jc w:val="center"/>
              <w:rPr>
                <w:lang w:val="en-GB"/>
              </w:rPr>
            </w:pPr>
            <w:r>
              <w:rPr>
                <w:lang w:val="en-GB"/>
              </w:rPr>
              <w:t>4</w:t>
            </w:r>
          </w:p>
        </w:tc>
        <w:tc>
          <w:tcPr>
            <w:tcW w:w="856" w:type="dxa"/>
          </w:tcPr>
          <w:p w14:paraId="768860D4" w14:textId="77777777" w:rsidR="006F7BF6" w:rsidRDefault="006F7BF6" w:rsidP="0053139B">
            <w:pPr>
              <w:pStyle w:val="BodyText"/>
              <w:rPr>
                <w:lang w:val="en-GB"/>
              </w:rPr>
            </w:pPr>
          </w:p>
        </w:tc>
        <w:tc>
          <w:tcPr>
            <w:tcW w:w="856" w:type="dxa"/>
          </w:tcPr>
          <w:p w14:paraId="68F7A058" w14:textId="77777777" w:rsidR="006F7BF6" w:rsidRDefault="006F7BF6" w:rsidP="0053139B">
            <w:pPr>
              <w:pStyle w:val="BodyText"/>
              <w:rPr>
                <w:lang w:val="en-GB"/>
              </w:rPr>
            </w:pPr>
          </w:p>
        </w:tc>
        <w:tc>
          <w:tcPr>
            <w:tcW w:w="856" w:type="dxa"/>
          </w:tcPr>
          <w:p w14:paraId="7ECF4F6B" w14:textId="77777777" w:rsidR="006F7BF6" w:rsidRDefault="006F7BF6" w:rsidP="0053139B">
            <w:pPr>
              <w:pStyle w:val="BodyText"/>
              <w:rPr>
                <w:lang w:val="en-GB"/>
              </w:rPr>
            </w:pPr>
          </w:p>
        </w:tc>
        <w:tc>
          <w:tcPr>
            <w:tcW w:w="857" w:type="dxa"/>
          </w:tcPr>
          <w:p w14:paraId="7226BAF2" w14:textId="77777777" w:rsidR="006F7BF6" w:rsidRDefault="006F7BF6" w:rsidP="0053139B">
            <w:pPr>
              <w:pStyle w:val="BodyText"/>
              <w:rPr>
                <w:lang w:val="en-GB"/>
              </w:rPr>
            </w:pPr>
          </w:p>
        </w:tc>
        <w:tc>
          <w:tcPr>
            <w:tcW w:w="856" w:type="dxa"/>
            <w:tcBorders>
              <w:right w:val="single" w:sz="4" w:space="0" w:color="auto"/>
            </w:tcBorders>
          </w:tcPr>
          <w:p w14:paraId="52DED883" w14:textId="77777777" w:rsidR="006F7BF6" w:rsidRDefault="006F7BF6" w:rsidP="0053139B">
            <w:pPr>
              <w:pStyle w:val="BodyText"/>
              <w:rPr>
                <w:lang w:val="en-GB"/>
              </w:rPr>
            </w:pPr>
          </w:p>
        </w:tc>
        <w:tc>
          <w:tcPr>
            <w:tcW w:w="856" w:type="dxa"/>
            <w:tcBorders>
              <w:left w:val="single" w:sz="4" w:space="0" w:color="auto"/>
            </w:tcBorders>
          </w:tcPr>
          <w:p w14:paraId="32446438" w14:textId="77777777" w:rsidR="006F7BF6" w:rsidRDefault="006F7BF6" w:rsidP="0053139B">
            <w:pPr>
              <w:pStyle w:val="BodyText"/>
              <w:rPr>
                <w:lang w:val="en-GB"/>
              </w:rPr>
            </w:pPr>
          </w:p>
        </w:tc>
        <w:tc>
          <w:tcPr>
            <w:tcW w:w="857" w:type="dxa"/>
          </w:tcPr>
          <w:p w14:paraId="464A235B" w14:textId="77777777" w:rsidR="006F7BF6" w:rsidRDefault="006F7BF6" w:rsidP="0053139B">
            <w:pPr>
              <w:pStyle w:val="BodyText"/>
              <w:rPr>
                <w:lang w:val="en-GB"/>
              </w:rPr>
            </w:pPr>
          </w:p>
        </w:tc>
        <w:tc>
          <w:tcPr>
            <w:tcW w:w="856" w:type="dxa"/>
          </w:tcPr>
          <w:p w14:paraId="001D7F49" w14:textId="77777777" w:rsidR="006F7BF6" w:rsidRDefault="006F7BF6" w:rsidP="0053139B">
            <w:pPr>
              <w:pStyle w:val="BodyText"/>
              <w:rPr>
                <w:lang w:val="en-GB"/>
              </w:rPr>
            </w:pPr>
          </w:p>
        </w:tc>
        <w:tc>
          <w:tcPr>
            <w:tcW w:w="856" w:type="dxa"/>
          </w:tcPr>
          <w:p w14:paraId="06A8C679" w14:textId="77777777" w:rsidR="006F7BF6" w:rsidRDefault="006F7BF6" w:rsidP="0053139B">
            <w:pPr>
              <w:pStyle w:val="BodyText"/>
              <w:rPr>
                <w:lang w:val="en-GB"/>
              </w:rPr>
            </w:pPr>
          </w:p>
        </w:tc>
        <w:tc>
          <w:tcPr>
            <w:tcW w:w="857" w:type="dxa"/>
          </w:tcPr>
          <w:p w14:paraId="29E43E51" w14:textId="77777777" w:rsidR="006F7BF6" w:rsidRDefault="006F7BF6" w:rsidP="0053139B">
            <w:pPr>
              <w:pStyle w:val="BodyText"/>
              <w:rPr>
                <w:lang w:val="en-GB"/>
              </w:rPr>
            </w:pPr>
          </w:p>
        </w:tc>
      </w:tr>
      <w:tr w:rsidR="006F7BF6" w14:paraId="79F323BE" w14:textId="34376D9D" w:rsidTr="00A170AB">
        <w:tc>
          <w:tcPr>
            <w:tcW w:w="1008" w:type="dxa"/>
          </w:tcPr>
          <w:p w14:paraId="0A10ECCE" w14:textId="77777777" w:rsidR="006F7BF6" w:rsidRDefault="006F7BF6" w:rsidP="0053139B">
            <w:pPr>
              <w:pStyle w:val="BodyText"/>
              <w:jc w:val="center"/>
              <w:rPr>
                <w:lang w:val="en-GB"/>
              </w:rPr>
            </w:pPr>
            <w:r>
              <w:rPr>
                <w:lang w:val="en-GB"/>
              </w:rPr>
              <w:t>5</w:t>
            </w:r>
          </w:p>
        </w:tc>
        <w:tc>
          <w:tcPr>
            <w:tcW w:w="856" w:type="dxa"/>
          </w:tcPr>
          <w:p w14:paraId="46594A91" w14:textId="77777777" w:rsidR="006F7BF6" w:rsidRDefault="006F7BF6" w:rsidP="0053139B">
            <w:pPr>
              <w:pStyle w:val="BodyText"/>
              <w:rPr>
                <w:lang w:val="en-GB"/>
              </w:rPr>
            </w:pPr>
          </w:p>
        </w:tc>
        <w:tc>
          <w:tcPr>
            <w:tcW w:w="856" w:type="dxa"/>
          </w:tcPr>
          <w:p w14:paraId="6A8E6B33" w14:textId="77777777" w:rsidR="006F7BF6" w:rsidRDefault="006F7BF6" w:rsidP="0053139B">
            <w:pPr>
              <w:pStyle w:val="BodyText"/>
              <w:rPr>
                <w:lang w:val="en-GB"/>
              </w:rPr>
            </w:pPr>
          </w:p>
        </w:tc>
        <w:tc>
          <w:tcPr>
            <w:tcW w:w="856" w:type="dxa"/>
          </w:tcPr>
          <w:p w14:paraId="74B36B26" w14:textId="77777777" w:rsidR="006F7BF6" w:rsidRDefault="006F7BF6" w:rsidP="0053139B">
            <w:pPr>
              <w:pStyle w:val="BodyText"/>
              <w:rPr>
                <w:lang w:val="en-GB"/>
              </w:rPr>
            </w:pPr>
          </w:p>
        </w:tc>
        <w:tc>
          <w:tcPr>
            <w:tcW w:w="857" w:type="dxa"/>
          </w:tcPr>
          <w:p w14:paraId="22229907" w14:textId="77777777" w:rsidR="006F7BF6" w:rsidRDefault="006F7BF6" w:rsidP="0053139B">
            <w:pPr>
              <w:pStyle w:val="BodyText"/>
              <w:rPr>
                <w:lang w:val="en-GB"/>
              </w:rPr>
            </w:pPr>
          </w:p>
        </w:tc>
        <w:tc>
          <w:tcPr>
            <w:tcW w:w="856" w:type="dxa"/>
            <w:tcBorders>
              <w:right w:val="single" w:sz="4" w:space="0" w:color="auto"/>
            </w:tcBorders>
          </w:tcPr>
          <w:p w14:paraId="24555D90" w14:textId="77777777" w:rsidR="006F7BF6" w:rsidRDefault="006F7BF6" w:rsidP="0053139B">
            <w:pPr>
              <w:pStyle w:val="BodyText"/>
              <w:rPr>
                <w:lang w:val="en-GB"/>
              </w:rPr>
            </w:pPr>
          </w:p>
        </w:tc>
        <w:tc>
          <w:tcPr>
            <w:tcW w:w="856" w:type="dxa"/>
            <w:tcBorders>
              <w:left w:val="single" w:sz="4" w:space="0" w:color="auto"/>
            </w:tcBorders>
          </w:tcPr>
          <w:p w14:paraId="28528018" w14:textId="77777777" w:rsidR="006F7BF6" w:rsidRDefault="006F7BF6" w:rsidP="0053139B">
            <w:pPr>
              <w:pStyle w:val="BodyText"/>
              <w:rPr>
                <w:lang w:val="en-GB"/>
              </w:rPr>
            </w:pPr>
          </w:p>
        </w:tc>
        <w:tc>
          <w:tcPr>
            <w:tcW w:w="857" w:type="dxa"/>
          </w:tcPr>
          <w:p w14:paraId="6D427934" w14:textId="77777777" w:rsidR="006F7BF6" w:rsidRDefault="006F7BF6" w:rsidP="0053139B">
            <w:pPr>
              <w:pStyle w:val="BodyText"/>
              <w:rPr>
                <w:lang w:val="en-GB"/>
              </w:rPr>
            </w:pPr>
          </w:p>
        </w:tc>
        <w:tc>
          <w:tcPr>
            <w:tcW w:w="856" w:type="dxa"/>
          </w:tcPr>
          <w:p w14:paraId="1A97373B" w14:textId="77777777" w:rsidR="006F7BF6" w:rsidRDefault="006F7BF6" w:rsidP="0053139B">
            <w:pPr>
              <w:pStyle w:val="BodyText"/>
              <w:rPr>
                <w:lang w:val="en-GB"/>
              </w:rPr>
            </w:pPr>
          </w:p>
        </w:tc>
        <w:tc>
          <w:tcPr>
            <w:tcW w:w="856" w:type="dxa"/>
          </w:tcPr>
          <w:p w14:paraId="362E825A" w14:textId="77777777" w:rsidR="006F7BF6" w:rsidRDefault="006F7BF6" w:rsidP="0053139B">
            <w:pPr>
              <w:pStyle w:val="BodyText"/>
              <w:rPr>
                <w:lang w:val="en-GB"/>
              </w:rPr>
            </w:pPr>
          </w:p>
        </w:tc>
        <w:tc>
          <w:tcPr>
            <w:tcW w:w="857" w:type="dxa"/>
          </w:tcPr>
          <w:p w14:paraId="4D74DEC0" w14:textId="77777777" w:rsidR="006F7BF6" w:rsidRDefault="006F7BF6" w:rsidP="0053139B">
            <w:pPr>
              <w:pStyle w:val="BodyText"/>
              <w:rPr>
                <w:lang w:val="en-GB"/>
              </w:rPr>
            </w:pPr>
          </w:p>
        </w:tc>
      </w:tr>
      <w:tr w:rsidR="006F7BF6" w14:paraId="1CE03414" w14:textId="179246DE" w:rsidTr="00A170AB">
        <w:tc>
          <w:tcPr>
            <w:tcW w:w="1008" w:type="dxa"/>
            <w:tcBorders>
              <w:bottom w:val="double" w:sz="4" w:space="0" w:color="auto"/>
            </w:tcBorders>
          </w:tcPr>
          <w:p w14:paraId="7FAF2655" w14:textId="77777777" w:rsidR="006F7BF6" w:rsidRDefault="006F7BF6" w:rsidP="0053139B">
            <w:pPr>
              <w:pStyle w:val="BodyText"/>
              <w:jc w:val="center"/>
              <w:rPr>
                <w:lang w:val="en-GB"/>
              </w:rPr>
            </w:pPr>
            <w:r>
              <w:rPr>
                <w:lang w:val="en-GB"/>
              </w:rPr>
              <w:t>6</w:t>
            </w:r>
          </w:p>
        </w:tc>
        <w:tc>
          <w:tcPr>
            <w:tcW w:w="856" w:type="dxa"/>
            <w:tcBorders>
              <w:bottom w:val="double" w:sz="4" w:space="0" w:color="auto"/>
            </w:tcBorders>
          </w:tcPr>
          <w:p w14:paraId="7D5E83E2" w14:textId="77777777" w:rsidR="006F7BF6" w:rsidRDefault="006F7BF6" w:rsidP="0053139B">
            <w:pPr>
              <w:pStyle w:val="BodyText"/>
              <w:rPr>
                <w:lang w:val="en-GB"/>
              </w:rPr>
            </w:pPr>
          </w:p>
        </w:tc>
        <w:tc>
          <w:tcPr>
            <w:tcW w:w="856" w:type="dxa"/>
            <w:tcBorders>
              <w:bottom w:val="double" w:sz="4" w:space="0" w:color="auto"/>
            </w:tcBorders>
          </w:tcPr>
          <w:p w14:paraId="2DF682CB" w14:textId="77777777" w:rsidR="006F7BF6" w:rsidRDefault="006F7BF6" w:rsidP="0053139B">
            <w:pPr>
              <w:pStyle w:val="BodyText"/>
              <w:rPr>
                <w:lang w:val="en-GB"/>
              </w:rPr>
            </w:pPr>
          </w:p>
        </w:tc>
        <w:tc>
          <w:tcPr>
            <w:tcW w:w="856" w:type="dxa"/>
            <w:tcBorders>
              <w:bottom w:val="double" w:sz="4" w:space="0" w:color="auto"/>
            </w:tcBorders>
          </w:tcPr>
          <w:p w14:paraId="65046BCD" w14:textId="77777777" w:rsidR="006F7BF6" w:rsidRDefault="006F7BF6" w:rsidP="0053139B">
            <w:pPr>
              <w:pStyle w:val="BodyText"/>
              <w:rPr>
                <w:lang w:val="en-GB"/>
              </w:rPr>
            </w:pPr>
          </w:p>
        </w:tc>
        <w:tc>
          <w:tcPr>
            <w:tcW w:w="857" w:type="dxa"/>
            <w:tcBorders>
              <w:bottom w:val="double" w:sz="4" w:space="0" w:color="auto"/>
            </w:tcBorders>
          </w:tcPr>
          <w:p w14:paraId="75A8914E" w14:textId="77777777" w:rsidR="006F7BF6" w:rsidRDefault="006F7BF6" w:rsidP="0053139B">
            <w:pPr>
              <w:pStyle w:val="BodyText"/>
              <w:rPr>
                <w:lang w:val="en-GB"/>
              </w:rPr>
            </w:pPr>
          </w:p>
        </w:tc>
        <w:tc>
          <w:tcPr>
            <w:tcW w:w="856" w:type="dxa"/>
            <w:tcBorders>
              <w:bottom w:val="double" w:sz="4" w:space="0" w:color="auto"/>
            </w:tcBorders>
          </w:tcPr>
          <w:p w14:paraId="5EDB4483" w14:textId="77777777" w:rsidR="006F7BF6" w:rsidRDefault="006F7BF6" w:rsidP="0053139B">
            <w:pPr>
              <w:pStyle w:val="BodyText"/>
              <w:rPr>
                <w:lang w:val="en-GB"/>
              </w:rPr>
            </w:pPr>
          </w:p>
        </w:tc>
        <w:tc>
          <w:tcPr>
            <w:tcW w:w="856" w:type="dxa"/>
            <w:tcBorders>
              <w:bottom w:val="double" w:sz="4" w:space="0" w:color="auto"/>
            </w:tcBorders>
          </w:tcPr>
          <w:p w14:paraId="728D66C6" w14:textId="77777777" w:rsidR="006F7BF6" w:rsidRDefault="006F7BF6" w:rsidP="0053139B">
            <w:pPr>
              <w:pStyle w:val="BodyText"/>
              <w:rPr>
                <w:lang w:val="en-GB"/>
              </w:rPr>
            </w:pPr>
          </w:p>
        </w:tc>
        <w:tc>
          <w:tcPr>
            <w:tcW w:w="857" w:type="dxa"/>
            <w:tcBorders>
              <w:bottom w:val="double" w:sz="4" w:space="0" w:color="auto"/>
            </w:tcBorders>
          </w:tcPr>
          <w:p w14:paraId="2A82B343" w14:textId="77777777" w:rsidR="006F7BF6" w:rsidRDefault="006F7BF6" w:rsidP="0053139B">
            <w:pPr>
              <w:pStyle w:val="BodyText"/>
              <w:rPr>
                <w:lang w:val="en-GB"/>
              </w:rPr>
            </w:pPr>
          </w:p>
        </w:tc>
        <w:tc>
          <w:tcPr>
            <w:tcW w:w="856" w:type="dxa"/>
            <w:tcBorders>
              <w:bottom w:val="double" w:sz="4" w:space="0" w:color="auto"/>
            </w:tcBorders>
          </w:tcPr>
          <w:p w14:paraId="38FF100C" w14:textId="77777777" w:rsidR="006F7BF6" w:rsidRDefault="006F7BF6" w:rsidP="0053139B">
            <w:pPr>
              <w:pStyle w:val="BodyText"/>
              <w:rPr>
                <w:lang w:val="en-GB"/>
              </w:rPr>
            </w:pPr>
          </w:p>
        </w:tc>
        <w:tc>
          <w:tcPr>
            <w:tcW w:w="856" w:type="dxa"/>
            <w:tcBorders>
              <w:bottom w:val="double" w:sz="4" w:space="0" w:color="auto"/>
            </w:tcBorders>
          </w:tcPr>
          <w:p w14:paraId="2C176F75" w14:textId="77777777" w:rsidR="006F7BF6" w:rsidRDefault="006F7BF6" w:rsidP="0053139B">
            <w:pPr>
              <w:pStyle w:val="BodyText"/>
              <w:rPr>
                <w:lang w:val="en-GB"/>
              </w:rPr>
            </w:pPr>
          </w:p>
        </w:tc>
        <w:tc>
          <w:tcPr>
            <w:tcW w:w="857" w:type="dxa"/>
            <w:tcBorders>
              <w:bottom w:val="double" w:sz="4" w:space="0" w:color="auto"/>
            </w:tcBorders>
          </w:tcPr>
          <w:p w14:paraId="61B56154" w14:textId="77777777" w:rsidR="006F7BF6" w:rsidRDefault="006F7BF6" w:rsidP="0053139B">
            <w:pPr>
              <w:pStyle w:val="BodyText"/>
              <w:rPr>
                <w:lang w:val="en-GB"/>
              </w:rPr>
            </w:pPr>
          </w:p>
        </w:tc>
      </w:tr>
      <w:tr w:rsidR="006F7BF6" w14:paraId="18C40705" w14:textId="77777777" w:rsidTr="00A170AB">
        <w:tc>
          <w:tcPr>
            <w:tcW w:w="1008" w:type="dxa"/>
            <w:tcBorders>
              <w:top w:val="double" w:sz="4" w:space="0" w:color="auto"/>
            </w:tcBorders>
          </w:tcPr>
          <w:p w14:paraId="68924C48" w14:textId="334E0AA8" w:rsidR="006F7BF6" w:rsidRPr="00A170AB" w:rsidRDefault="006F7BF6" w:rsidP="0053139B">
            <w:pPr>
              <w:pStyle w:val="BodyText"/>
              <w:jc w:val="center"/>
              <w:rPr>
                <w:b/>
                <w:lang w:val="en-GB"/>
              </w:rPr>
            </w:pPr>
            <w:r w:rsidRPr="00A170AB">
              <w:rPr>
                <w:b/>
                <w:lang w:val="en-GB"/>
              </w:rPr>
              <w:t>DSU</w:t>
            </w:r>
          </w:p>
        </w:tc>
        <w:tc>
          <w:tcPr>
            <w:tcW w:w="856" w:type="dxa"/>
            <w:tcBorders>
              <w:top w:val="double" w:sz="4" w:space="0" w:color="auto"/>
            </w:tcBorders>
          </w:tcPr>
          <w:p w14:paraId="4F854551" w14:textId="77777777" w:rsidR="006F7BF6" w:rsidRDefault="006F7BF6" w:rsidP="0053139B">
            <w:pPr>
              <w:pStyle w:val="BodyText"/>
              <w:rPr>
                <w:lang w:val="en-GB"/>
              </w:rPr>
            </w:pPr>
          </w:p>
        </w:tc>
        <w:tc>
          <w:tcPr>
            <w:tcW w:w="856" w:type="dxa"/>
            <w:tcBorders>
              <w:top w:val="double" w:sz="4" w:space="0" w:color="auto"/>
            </w:tcBorders>
          </w:tcPr>
          <w:p w14:paraId="46C10220" w14:textId="77777777" w:rsidR="006F7BF6" w:rsidRDefault="006F7BF6" w:rsidP="0053139B">
            <w:pPr>
              <w:pStyle w:val="BodyText"/>
              <w:rPr>
                <w:lang w:val="en-GB"/>
              </w:rPr>
            </w:pPr>
          </w:p>
        </w:tc>
        <w:tc>
          <w:tcPr>
            <w:tcW w:w="856" w:type="dxa"/>
            <w:tcBorders>
              <w:top w:val="double" w:sz="4" w:space="0" w:color="auto"/>
            </w:tcBorders>
          </w:tcPr>
          <w:p w14:paraId="757B6D53" w14:textId="77777777" w:rsidR="006F7BF6" w:rsidRDefault="006F7BF6" w:rsidP="0053139B">
            <w:pPr>
              <w:pStyle w:val="BodyText"/>
              <w:rPr>
                <w:lang w:val="en-GB"/>
              </w:rPr>
            </w:pPr>
          </w:p>
        </w:tc>
        <w:tc>
          <w:tcPr>
            <w:tcW w:w="857" w:type="dxa"/>
            <w:tcBorders>
              <w:top w:val="double" w:sz="4" w:space="0" w:color="auto"/>
            </w:tcBorders>
          </w:tcPr>
          <w:p w14:paraId="1B1DF1FB" w14:textId="77777777" w:rsidR="006F7BF6" w:rsidRDefault="006F7BF6" w:rsidP="0053139B">
            <w:pPr>
              <w:pStyle w:val="BodyText"/>
              <w:rPr>
                <w:lang w:val="en-GB"/>
              </w:rPr>
            </w:pPr>
          </w:p>
        </w:tc>
        <w:tc>
          <w:tcPr>
            <w:tcW w:w="856" w:type="dxa"/>
            <w:tcBorders>
              <w:top w:val="double" w:sz="4" w:space="0" w:color="auto"/>
            </w:tcBorders>
          </w:tcPr>
          <w:p w14:paraId="66D8E227" w14:textId="77777777" w:rsidR="006F7BF6" w:rsidRDefault="006F7BF6" w:rsidP="0053139B">
            <w:pPr>
              <w:pStyle w:val="BodyText"/>
              <w:rPr>
                <w:lang w:val="en-GB"/>
              </w:rPr>
            </w:pPr>
          </w:p>
        </w:tc>
        <w:tc>
          <w:tcPr>
            <w:tcW w:w="856" w:type="dxa"/>
            <w:tcBorders>
              <w:top w:val="double" w:sz="4" w:space="0" w:color="auto"/>
            </w:tcBorders>
          </w:tcPr>
          <w:p w14:paraId="2968E64F" w14:textId="77777777" w:rsidR="006F7BF6" w:rsidRDefault="006F7BF6" w:rsidP="0053139B">
            <w:pPr>
              <w:pStyle w:val="BodyText"/>
              <w:rPr>
                <w:lang w:val="en-GB"/>
              </w:rPr>
            </w:pPr>
          </w:p>
        </w:tc>
        <w:tc>
          <w:tcPr>
            <w:tcW w:w="857" w:type="dxa"/>
            <w:tcBorders>
              <w:top w:val="double" w:sz="4" w:space="0" w:color="auto"/>
            </w:tcBorders>
          </w:tcPr>
          <w:p w14:paraId="38582D01" w14:textId="77777777" w:rsidR="006F7BF6" w:rsidRDefault="006F7BF6" w:rsidP="0053139B">
            <w:pPr>
              <w:pStyle w:val="BodyText"/>
              <w:rPr>
                <w:lang w:val="en-GB"/>
              </w:rPr>
            </w:pPr>
          </w:p>
        </w:tc>
        <w:tc>
          <w:tcPr>
            <w:tcW w:w="856" w:type="dxa"/>
            <w:tcBorders>
              <w:top w:val="double" w:sz="4" w:space="0" w:color="auto"/>
            </w:tcBorders>
          </w:tcPr>
          <w:p w14:paraId="29C36412" w14:textId="77777777" w:rsidR="006F7BF6" w:rsidRDefault="006F7BF6" w:rsidP="0053139B">
            <w:pPr>
              <w:pStyle w:val="BodyText"/>
              <w:rPr>
                <w:lang w:val="en-GB"/>
              </w:rPr>
            </w:pPr>
          </w:p>
        </w:tc>
        <w:tc>
          <w:tcPr>
            <w:tcW w:w="856" w:type="dxa"/>
            <w:tcBorders>
              <w:top w:val="double" w:sz="4" w:space="0" w:color="auto"/>
            </w:tcBorders>
          </w:tcPr>
          <w:p w14:paraId="47E2BECF" w14:textId="77777777" w:rsidR="006F7BF6" w:rsidRDefault="006F7BF6" w:rsidP="0053139B">
            <w:pPr>
              <w:pStyle w:val="BodyText"/>
              <w:rPr>
                <w:lang w:val="en-GB"/>
              </w:rPr>
            </w:pPr>
          </w:p>
        </w:tc>
        <w:tc>
          <w:tcPr>
            <w:tcW w:w="857" w:type="dxa"/>
            <w:tcBorders>
              <w:top w:val="double" w:sz="4" w:space="0" w:color="auto"/>
            </w:tcBorders>
          </w:tcPr>
          <w:p w14:paraId="60BEF4D9" w14:textId="77777777" w:rsidR="006F7BF6" w:rsidRDefault="006F7BF6" w:rsidP="0053139B">
            <w:pPr>
              <w:pStyle w:val="BodyText"/>
              <w:rPr>
                <w:lang w:val="en-GB"/>
              </w:rPr>
            </w:pPr>
          </w:p>
        </w:tc>
      </w:tr>
    </w:tbl>
    <w:p w14:paraId="10F0AA87" w14:textId="77777777" w:rsidR="006F7BF6" w:rsidRPr="008A30A6" w:rsidRDefault="006F7BF6" w:rsidP="00A170AB">
      <w:pPr>
        <w:pStyle w:val="BodyText"/>
        <w:rPr>
          <w:lang w:val="en-GB"/>
        </w:rPr>
      </w:pPr>
    </w:p>
    <w:p w14:paraId="3759EE4F" w14:textId="7FA522D1" w:rsidR="006E2F52" w:rsidRPr="003765F3" w:rsidRDefault="008518DE" w:rsidP="00781287">
      <w:pPr>
        <w:pStyle w:val="Heading2"/>
        <w:rPr>
          <w:lang w:val="en-GB"/>
        </w:rPr>
      </w:pPr>
      <w:r>
        <w:rPr>
          <w:lang w:val="en-GB"/>
        </w:rPr>
        <w:t>FFR, POR, SOR, TOR1 Results</w:t>
      </w:r>
    </w:p>
    <w:p w14:paraId="39188296" w14:textId="5C1B7D6D" w:rsidR="006D4C74" w:rsidRDefault="006D4C74" w:rsidP="005E2783">
      <w:pPr>
        <w:pStyle w:val="BodyText"/>
        <w:spacing w:after="120"/>
        <w:jc w:val="center"/>
        <w:rPr>
          <w:lang w:val="en-GB"/>
        </w:rPr>
      </w:pPr>
      <w:r>
        <w:rPr>
          <w:lang w:val="en-GB"/>
        </w:rPr>
        <w:t xml:space="preserve">Unit load on the day; </w:t>
      </w:r>
      <w:r w:rsidRPr="00103151">
        <w:rPr>
          <w:highlight w:val="yellow"/>
          <w:lang w:val="en-GB"/>
        </w:rPr>
        <w:t>_________MW Level</w:t>
      </w:r>
    </w:p>
    <w:tbl>
      <w:tblPr>
        <w:tblStyle w:val="TableGrid"/>
        <w:tblW w:w="6058" w:type="dxa"/>
        <w:jc w:val="center"/>
        <w:tblInd w:w="-1438" w:type="dxa"/>
        <w:tblLayout w:type="fixed"/>
        <w:tblLook w:val="04A0" w:firstRow="1" w:lastRow="0" w:firstColumn="1" w:lastColumn="0" w:noHBand="0" w:noVBand="1"/>
      </w:tblPr>
      <w:tblGrid>
        <w:gridCol w:w="3281"/>
        <w:gridCol w:w="2777"/>
      </w:tblGrid>
      <w:tr w:rsidR="00D96576" w:rsidRPr="003765F3" w14:paraId="7532B599" w14:textId="77777777" w:rsidTr="005E2783">
        <w:trPr>
          <w:trHeight w:val="458"/>
          <w:jc w:val="center"/>
        </w:trPr>
        <w:tc>
          <w:tcPr>
            <w:tcW w:w="3281" w:type="dxa"/>
            <w:shd w:val="clear" w:color="auto" w:fill="D9D9D9" w:themeFill="background1" w:themeFillShade="D9"/>
            <w:vAlign w:val="center"/>
          </w:tcPr>
          <w:p w14:paraId="2FE2447A" w14:textId="77777777" w:rsidR="00D96576" w:rsidRPr="003765F3" w:rsidRDefault="00D96576" w:rsidP="00EB7A43">
            <w:pPr>
              <w:pStyle w:val="BodyText"/>
              <w:rPr>
                <w:b/>
                <w:lang w:val="en-GB"/>
              </w:rPr>
            </w:pPr>
          </w:p>
        </w:tc>
        <w:tc>
          <w:tcPr>
            <w:tcW w:w="2777" w:type="dxa"/>
            <w:shd w:val="clear" w:color="auto" w:fill="D9D9D9" w:themeFill="background1" w:themeFillShade="D9"/>
            <w:vAlign w:val="center"/>
          </w:tcPr>
          <w:p w14:paraId="1669D590" w14:textId="77777777" w:rsidR="00D96576" w:rsidRPr="003765F3" w:rsidRDefault="00D96576" w:rsidP="00EB7A43">
            <w:pPr>
              <w:pStyle w:val="BodyText"/>
              <w:jc w:val="center"/>
              <w:rPr>
                <w:b/>
                <w:lang w:val="en-GB"/>
              </w:rPr>
            </w:pPr>
            <w:proofErr w:type="spellStart"/>
            <w:r>
              <w:rPr>
                <w:b/>
                <w:lang w:val="en-GB"/>
              </w:rPr>
              <w:t>Deadband</w:t>
            </w:r>
            <w:proofErr w:type="spellEnd"/>
            <w:r>
              <w:rPr>
                <w:b/>
                <w:lang w:val="en-GB"/>
              </w:rPr>
              <w:t xml:space="preserve"> Frequency</w:t>
            </w:r>
          </w:p>
        </w:tc>
      </w:tr>
      <w:tr w:rsidR="00D96576" w:rsidRPr="003765F3" w14:paraId="7E82CA16" w14:textId="77777777" w:rsidTr="005E2783">
        <w:trPr>
          <w:trHeight w:val="530"/>
          <w:jc w:val="center"/>
        </w:trPr>
        <w:tc>
          <w:tcPr>
            <w:tcW w:w="3281" w:type="dxa"/>
            <w:vAlign w:val="center"/>
          </w:tcPr>
          <w:p w14:paraId="356DA8F1" w14:textId="77777777" w:rsidR="00D96576" w:rsidRPr="003D07DF" w:rsidRDefault="00D96576" w:rsidP="00EB7A43">
            <w:pPr>
              <w:pStyle w:val="BodyText"/>
              <w:jc w:val="center"/>
              <w:rPr>
                <w:highlight w:val="yellow"/>
                <w:lang w:val="en-GB"/>
              </w:rPr>
            </w:pPr>
            <w:r w:rsidRPr="00103151">
              <w:rPr>
                <w:lang w:val="en-GB"/>
              </w:rPr>
              <w:t xml:space="preserve">Frequency </w:t>
            </w:r>
          </w:p>
        </w:tc>
        <w:tc>
          <w:tcPr>
            <w:tcW w:w="2777" w:type="dxa"/>
            <w:vAlign w:val="center"/>
          </w:tcPr>
          <w:p w14:paraId="4AF6F0DA" w14:textId="77777777" w:rsidR="00D96576" w:rsidRPr="003D07DF" w:rsidRDefault="00D96576" w:rsidP="00EB7A43">
            <w:pPr>
              <w:pStyle w:val="BodyText"/>
              <w:jc w:val="center"/>
              <w:rPr>
                <w:highlight w:val="yellow"/>
                <w:lang w:val="en-GB"/>
              </w:rPr>
            </w:pPr>
            <w:r>
              <w:rPr>
                <w:highlight w:val="yellow"/>
                <w:lang w:val="en-GB"/>
              </w:rPr>
              <w:t>_____________(Hz)</w:t>
            </w:r>
          </w:p>
        </w:tc>
      </w:tr>
    </w:tbl>
    <w:p w14:paraId="09793C38" w14:textId="7CFA8122" w:rsidR="00D96576" w:rsidRDefault="00D96576" w:rsidP="00DE5B51">
      <w:pPr>
        <w:pStyle w:val="BodyText"/>
        <w:spacing w:after="120"/>
        <w:rPr>
          <w:lang w:val="en-GB"/>
        </w:rPr>
      </w:pPr>
    </w:p>
    <w:tbl>
      <w:tblPr>
        <w:tblStyle w:val="TableGrid"/>
        <w:tblW w:w="6055" w:type="dxa"/>
        <w:jc w:val="center"/>
        <w:tblInd w:w="-426" w:type="dxa"/>
        <w:tblLayout w:type="fixed"/>
        <w:tblLook w:val="04A0" w:firstRow="1" w:lastRow="0" w:firstColumn="1" w:lastColumn="0" w:noHBand="0" w:noVBand="1"/>
      </w:tblPr>
      <w:tblGrid>
        <w:gridCol w:w="3265"/>
        <w:gridCol w:w="2790"/>
      </w:tblGrid>
      <w:tr w:rsidR="00D96576" w:rsidRPr="003765F3" w14:paraId="3AC03722" w14:textId="77777777" w:rsidTr="005E2783">
        <w:trPr>
          <w:trHeight w:val="602"/>
          <w:jc w:val="center"/>
        </w:trPr>
        <w:tc>
          <w:tcPr>
            <w:tcW w:w="3265" w:type="dxa"/>
            <w:shd w:val="clear" w:color="auto" w:fill="D9D9D9" w:themeFill="background1" w:themeFillShade="D9"/>
            <w:vAlign w:val="center"/>
          </w:tcPr>
          <w:p w14:paraId="187E5FC8" w14:textId="77777777" w:rsidR="00D96576" w:rsidRPr="003765F3" w:rsidRDefault="00D96576" w:rsidP="00EB7A43">
            <w:pPr>
              <w:pStyle w:val="BodyText"/>
              <w:jc w:val="center"/>
              <w:rPr>
                <w:b/>
                <w:lang w:val="en-GB"/>
              </w:rPr>
            </w:pPr>
          </w:p>
        </w:tc>
        <w:tc>
          <w:tcPr>
            <w:tcW w:w="2790" w:type="dxa"/>
            <w:shd w:val="clear" w:color="auto" w:fill="D9D9D9" w:themeFill="background1" w:themeFillShade="D9"/>
            <w:vAlign w:val="center"/>
          </w:tcPr>
          <w:p w14:paraId="432D4516" w14:textId="111338BC" w:rsidR="00D96576" w:rsidRPr="003765F3" w:rsidRDefault="005E2783" w:rsidP="00EB7A43">
            <w:pPr>
              <w:pStyle w:val="BodyText"/>
              <w:jc w:val="center"/>
              <w:rPr>
                <w:b/>
                <w:lang w:val="en-GB"/>
              </w:rPr>
            </w:pPr>
            <w:r>
              <w:rPr>
                <w:b/>
                <w:lang w:val="en-GB"/>
              </w:rPr>
              <w:t>FFR Trajectory</w:t>
            </w:r>
          </w:p>
        </w:tc>
      </w:tr>
      <w:tr w:rsidR="00D96576" w:rsidRPr="003765F3" w14:paraId="6184F6A5" w14:textId="77777777" w:rsidTr="005E2783">
        <w:trPr>
          <w:trHeight w:val="653"/>
          <w:jc w:val="center"/>
        </w:trPr>
        <w:tc>
          <w:tcPr>
            <w:tcW w:w="3265" w:type="dxa"/>
            <w:vAlign w:val="center"/>
          </w:tcPr>
          <w:p w14:paraId="7B0FDA88" w14:textId="77777777" w:rsidR="00D96576" w:rsidRPr="003D07DF" w:rsidRDefault="00D96576" w:rsidP="00EB7A43">
            <w:pPr>
              <w:pStyle w:val="BodyText"/>
              <w:jc w:val="center"/>
              <w:rPr>
                <w:highlight w:val="yellow"/>
                <w:lang w:val="en-GB"/>
              </w:rPr>
            </w:pPr>
            <w:r w:rsidRPr="00103151">
              <w:rPr>
                <w:lang w:val="en-GB"/>
              </w:rPr>
              <w:t xml:space="preserve">Droop Response </w:t>
            </w:r>
          </w:p>
        </w:tc>
        <w:tc>
          <w:tcPr>
            <w:tcW w:w="2790" w:type="dxa"/>
            <w:vAlign w:val="center"/>
          </w:tcPr>
          <w:p w14:paraId="2A3F82AD" w14:textId="345A02B5" w:rsidR="00D96576" w:rsidRPr="003D07DF" w:rsidRDefault="00D96576" w:rsidP="005E2783">
            <w:pPr>
              <w:pStyle w:val="BodyText"/>
              <w:jc w:val="center"/>
              <w:rPr>
                <w:highlight w:val="yellow"/>
                <w:lang w:val="en-GB"/>
              </w:rPr>
            </w:pPr>
            <w:r>
              <w:rPr>
                <w:highlight w:val="yellow"/>
                <w:lang w:val="en-GB"/>
              </w:rPr>
              <w:t>___________</w:t>
            </w:r>
            <w:r w:rsidR="005E2783">
              <w:rPr>
                <w:highlight w:val="yellow"/>
                <w:lang w:val="en-GB"/>
              </w:rPr>
              <w:t>Hz</w:t>
            </w:r>
          </w:p>
        </w:tc>
      </w:tr>
    </w:tbl>
    <w:p w14:paraId="072FC5FD" w14:textId="77777777" w:rsidR="00D96576" w:rsidRDefault="00D96576" w:rsidP="00DE5B51">
      <w:pPr>
        <w:pStyle w:val="BodyText"/>
        <w:spacing w:after="120"/>
        <w:rPr>
          <w:lang w:val="en-GB"/>
        </w:rPr>
      </w:pPr>
    </w:p>
    <w:tbl>
      <w:tblPr>
        <w:tblStyle w:val="TableGrid"/>
        <w:tblW w:w="11369" w:type="dxa"/>
        <w:tblInd w:w="-1134" w:type="dxa"/>
        <w:tblLayout w:type="fixed"/>
        <w:tblLook w:val="04A0" w:firstRow="1" w:lastRow="0" w:firstColumn="1" w:lastColumn="0" w:noHBand="0" w:noVBand="1"/>
      </w:tblPr>
      <w:tblGrid>
        <w:gridCol w:w="1796"/>
        <w:gridCol w:w="1758"/>
        <w:gridCol w:w="1563"/>
        <w:gridCol w:w="1563"/>
        <w:gridCol w:w="1191"/>
        <w:gridCol w:w="1191"/>
        <w:gridCol w:w="1116"/>
        <w:gridCol w:w="1191"/>
      </w:tblGrid>
      <w:tr w:rsidR="005E2783" w:rsidRPr="003765F3" w14:paraId="2D8809B1" w14:textId="77777777" w:rsidTr="005E2783">
        <w:trPr>
          <w:trHeight w:val="1151"/>
        </w:trPr>
        <w:tc>
          <w:tcPr>
            <w:tcW w:w="1796" w:type="dxa"/>
            <w:shd w:val="clear" w:color="auto" w:fill="D9D9D9" w:themeFill="background1" w:themeFillShade="D9"/>
            <w:vAlign w:val="center"/>
          </w:tcPr>
          <w:p w14:paraId="6F943FE4" w14:textId="397413B4" w:rsidR="008518DE" w:rsidRPr="003765F3" w:rsidRDefault="005E2783" w:rsidP="005E2783">
            <w:pPr>
              <w:pStyle w:val="BodyText"/>
              <w:ind w:left="248"/>
              <w:rPr>
                <w:b/>
                <w:lang w:val="en-GB"/>
              </w:rPr>
            </w:pPr>
            <w:r>
              <w:rPr>
                <w:b/>
                <w:lang w:val="en-GB"/>
              </w:rPr>
              <w:t>Unit Load</w:t>
            </w:r>
          </w:p>
        </w:tc>
        <w:tc>
          <w:tcPr>
            <w:tcW w:w="1758" w:type="dxa"/>
            <w:shd w:val="clear" w:color="auto" w:fill="D9D9D9" w:themeFill="background1" w:themeFillShade="D9"/>
            <w:vAlign w:val="center"/>
          </w:tcPr>
          <w:p w14:paraId="6F33632E" w14:textId="7A3AED5E" w:rsidR="008518DE" w:rsidRDefault="008518DE" w:rsidP="00EB7A43">
            <w:pPr>
              <w:pStyle w:val="BodyText"/>
              <w:jc w:val="center"/>
              <w:rPr>
                <w:b/>
                <w:lang w:val="en-GB"/>
              </w:rPr>
            </w:pPr>
            <w:r>
              <w:rPr>
                <w:b/>
              </w:rPr>
              <w:t xml:space="preserve">(a) </w:t>
            </w:r>
            <w:r w:rsidRPr="00CC5A18">
              <w:rPr>
                <w:b/>
              </w:rPr>
              <w:t>FFR</w:t>
            </w:r>
            <w:r>
              <w:rPr>
                <w:b/>
              </w:rPr>
              <w:t xml:space="preserve"> Energy Provided</w:t>
            </w:r>
            <w:r>
              <w:rPr>
                <w:b/>
              </w:rPr>
              <w:br/>
            </w:r>
            <w:r w:rsidR="00F4453F">
              <w:rPr>
                <w:b/>
              </w:rPr>
              <w:t xml:space="preserve">(FFR Trigger </w:t>
            </w:r>
            <w:r w:rsidRPr="00CC5A18">
              <w:rPr>
                <w:b/>
              </w:rPr>
              <w:t xml:space="preserve"> – 10 Sec)</w:t>
            </w:r>
          </w:p>
        </w:tc>
        <w:tc>
          <w:tcPr>
            <w:tcW w:w="1563" w:type="dxa"/>
            <w:shd w:val="clear" w:color="auto" w:fill="D9D9D9" w:themeFill="background1" w:themeFillShade="D9"/>
            <w:vAlign w:val="center"/>
          </w:tcPr>
          <w:p w14:paraId="53FF4742" w14:textId="2B44BCAF" w:rsidR="008518DE" w:rsidRPr="003765F3" w:rsidRDefault="008518DE" w:rsidP="00EB7A43">
            <w:pPr>
              <w:pStyle w:val="BodyText"/>
              <w:jc w:val="center"/>
              <w:rPr>
                <w:b/>
                <w:lang w:val="en-GB"/>
              </w:rPr>
            </w:pPr>
            <w:r>
              <w:rPr>
                <w:b/>
              </w:rPr>
              <w:t xml:space="preserve">(b) FFR </w:t>
            </w:r>
            <w:r w:rsidRPr="00CC5A18">
              <w:rPr>
                <w:b/>
              </w:rPr>
              <w:t>Energy drawn</w:t>
            </w:r>
            <w:r>
              <w:rPr>
                <w:b/>
              </w:rPr>
              <w:br/>
              <w:t>(</w:t>
            </w:r>
            <w:r w:rsidRPr="00CC5A18">
              <w:rPr>
                <w:b/>
              </w:rPr>
              <w:t xml:space="preserve">10 – 20 </w:t>
            </w:r>
            <w:r>
              <w:rPr>
                <w:b/>
              </w:rPr>
              <w:t>Sec)</w:t>
            </w:r>
          </w:p>
        </w:tc>
        <w:tc>
          <w:tcPr>
            <w:tcW w:w="1563" w:type="dxa"/>
            <w:shd w:val="clear" w:color="auto" w:fill="D9D9D9" w:themeFill="background1" w:themeFillShade="D9"/>
            <w:vAlign w:val="center"/>
          </w:tcPr>
          <w:p w14:paraId="25640DCF" w14:textId="56B006E4" w:rsidR="008518DE" w:rsidRPr="003765F3" w:rsidRDefault="008518DE" w:rsidP="00EB7A43">
            <w:pPr>
              <w:pStyle w:val="BodyText"/>
              <w:jc w:val="center"/>
              <w:rPr>
                <w:b/>
                <w:lang w:val="en-GB"/>
              </w:rPr>
            </w:pPr>
            <w:r>
              <w:rPr>
                <w:b/>
              </w:rPr>
              <w:t>FFR Eligibility: is (a) MW &gt; (b) MW?</w:t>
            </w:r>
          </w:p>
        </w:tc>
        <w:tc>
          <w:tcPr>
            <w:tcW w:w="1191" w:type="dxa"/>
            <w:shd w:val="clear" w:color="auto" w:fill="D9D9D9" w:themeFill="background1" w:themeFillShade="D9"/>
            <w:vAlign w:val="center"/>
          </w:tcPr>
          <w:p w14:paraId="0A727AF8" w14:textId="77777777" w:rsidR="008518DE" w:rsidRPr="003765F3" w:rsidRDefault="008518DE" w:rsidP="00EB7A43">
            <w:pPr>
              <w:pStyle w:val="BodyText"/>
              <w:jc w:val="center"/>
              <w:rPr>
                <w:b/>
                <w:lang w:val="en-GB"/>
              </w:rPr>
            </w:pPr>
            <w:r w:rsidRPr="003765F3">
              <w:rPr>
                <w:b/>
                <w:lang w:val="en-GB"/>
              </w:rPr>
              <w:t>FFR</w:t>
            </w:r>
          </w:p>
        </w:tc>
        <w:tc>
          <w:tcPr>
            <w:tcW w:w="1191" w:type="dxa"/>
            <w:shd w:val="clear" w:color="auto" w:fill="D9D9D9" w:themeFill="background1" w:themeFillShade="D9"/>
            <w:vAlign w:val="center"/>
          </w:tcPr>
          <w:p w14:paraId="64E43B7B" w14:textId="77777777" w:rsidR="008518DE" w:rsidRPr="003765F3" w:rsidRDefault="008518DE" w:rsidP="00EB7A43">
            <w:pPr>
              <w:pStyle w:val="BodyText"/>
              <w:jc w:val="center"/>
              <w:rPr>
                <w:b/>
                <w:lang w:val="en-GB"/>
              </w:rPr>
            </w:pPr>
            <w:r w:rsidRPr="003765F3">
              <w:rPr>
                <w:b/>
                <w:lang w:val="en-GB"/>
              </w:rPr>
              <w:t xml:space="preserve">POR </w:t>
            </w:r>
          </w:p>
        </w:tc>
        <w:tc>
          <w:tcPr>
            <w:tcW w:w="1116" w:type="dxa"/>
            <w:shd w:val="clear" w:color="auto" w:fill="D9D9D9" w:themeFill="background1" w:themeFillShade="D9"/>
            <w:vAlign w:val="center"/>
          </w:tcPr>
          <w:p w14:paraId="22CAD126" w14:textId="77777777" w:rsidR="008518DE" w:rsidRPr="003765F3" w:rsidRDefault="008518DE" w:rsidP="00EB7A43">
            <w:pPr>
              <w:pStyle w:val="BodyText"/>
              <w:jc w:val="center"/>
              <w:rPr>
                <w:b/>
                <w:lang w:val="en-GB"/>
              </w:rPr>
            </w:pPr>
            <w:r w:rsidRPr="003765F3">
              <w:rPr>
                <w:b/>
                <w:lang w:val="en-GB"/>
              </w:rPr>
              <w:t>SOR</w:t>
            </w:r>
          </w:p>
        </w:tc>
        <w:tc>
          <w:tcPr>
            <w:tcW w:w="1191" w:type="dxa"/>
            <w:shd w:val="clear" w:color="auto" w:fill="D9D9D9" w:themeFill="background1" w:themeFillShade="D9"/>
            <w:vAlign w:val="center"/>
          </w:tcPr>
          <w:p w14:paraId="59C6751F" w14:textId="77777777" w:rsidR="008518DE" w:rsidRPr="003765F3" w:rsidRDefault="008518DE" w:rsidP="00EB7A43">
            <w:pPr>
              <w:pStyle w:val="BodyText"/>
              <w:jc w:val="center"/>
              <w:rPr>
                <w:b/>
                <w:lang w:val="en-GB"/>
              </w:rPr>
            </w:pPr>
            <w:r w:rsidRPr="003765F3">
              <w:rPr>
                <w:b/>
                <w:lang w:val="en-GB"/>
              </w:rPr>
              <w:t>TOR1</w:t>
            </w:r>
          </w:p>
        </w:tc>
      </w:tr>
      <w:tr w:rsidR="008518DE" w:rsidRPr="003765F3" w14:paraId="3B3D1596" w14:textId="77777777" w:rsidTr="005E2783">
        <w:trPr>
          <w:trHeight w:val="670"/>
        </w:trPr>
        <w:tc>
          <w:tcPr>
            <w:tcW w:w="1796" w:type="dxa"/>
            <w:vAlign w:val="center"/>
          </w:tcPr>
          <w:p w14:paraId="56E8A690" w14:textId="7E37B051" w:rsidR="008518DE" w:rsidRPr="003D07DF" w:rsidRDefault="008518DE" w:rsidP="005E2783">
            <w:pPr>
              <w:pStyle w:val="BodyText"/>
              <w:jc w:val="center"/>
              <w:rPr>
                <w:highlight w:val="yellow"/>
                <w:lang w:val="en-GB"/>
              </w:rPr>
            </w:pPr>
            <w:r w:rsidRPr="003D07DF">
              <w:rPr>
                <w:highlight w:val="yellow"/>
                <w:lang w:val="en-GB"/>
              </w:rPr>
              <w:t>________</w:t>
            </w:r>
            <w:r w:rsidR="005E2783">
              <w:rPr>
                <w:highlight w:val="yellow"/>
                <w:lang w:val="en-GB"/>
              </w:rPr>
              <w:t>MW</w:t>
            </w:r>
            <w:r w:rsidRPr="003D07DF">
              <w:rPr>
                <w:highlight w:val="yellow"/>
                <w:lang w:val="en-GB"/>
              </w:rPr>
              <w:t xml:space="preserve"> </w:t>
            </w:r>
          </w:p>
        </w:tc>
        <w:tc>
          <w:tcPr>
            <w:tcW w:w="1758" w:type="dxa"/>
            <w:vAlign w:val="center"/>
          </w:tcPr>
          <w:p w14:paraId="0E1E0D32" w14:textId="212CAA89" w:rsidR="008518DE" w:rsidRDefault="008518DE" w:rsidP="00EB7A43">
            <w:pPr>
              <w:pStyle w:val="BodyText"/>
              <w:jc w:val="center"/>
              <w:rPr>
                <w:highlight w:val="yellow"/>
                <w:lang w:val="en-GB"/>
              </w:rPr>
            </w:pPr>
            <w:r w:rsidRPr="00905EA2">
              <w:rPr>
                <w:highlight w:val="yellow"/>
              </w:rPr>
              <w:t>______MW</w:t>
            </w:r>
            <w:r>
              <w:rPr>
                <w:highlight w:val="yellow"/>
              </w:rPr>
              <w:t>s</w:t>
            </w:r>
          </w:p>
        </w:tc>
        <w:tc>
          <w:tcPr>
            <w:tcW w:w="1563" w:type="dxa"/>
            <w:vAlign w:val="center"/>
          </w:tcPr>
          <w:p w14:paraId="469A0A7C" w14:textId="329A23E6" w:rsidR="008518DE" w:rsidRPr="003D07DF" w:rsidRDefault="008518DE" w:rsidP="00EB7A43">
            <w:pPr>
              <w:pStyle w:val="BodyText"/>
              <w:jc w:val="center"/>
              <w:rPr>
                <w:highlight w:val="yellow"/>
                <w:lang w:val="en-GB"/>
              </w:rPr>
            </w:pPr>
            <w:r w:rsidRPr="00905EA2">
              <w:rPr>
                <w:highlight w:val="yellow"/>
              </w:rPr>
              <w:t>______MW</w:t>
            </w:r>
            <w:r>
              <w:rPr>
                <w:highlight w:val="yellow"/>
              </w:rPr>
              <w:t>s</w:t>
            </w:r>
          </w:p>
        </w:tc>
        <w:tc>
          <w:tcPr>
            <w:tcW w:w="1563" w:type="dxa"/>
            <w:vAlign w:val="center"/>
          </w:tcPr>
          <w:p w14:paraId="364AC54B" w14:textId="3A052DDF" w:rsidR="008518DE" w:rsidRPr="003D07DF" w:rsidRDefault="008518DE" w:rsidP="00EB7A43">
            <w:pPr>
              <w:pStyle w:val="BodyText"/>
              <w:jc w:val="center"/>
              <w:rPr>
                <w:highlight w:val="yellow"/>
                <w:lang w:val="en-GB"/>
              </w:rPr>
            </w:pPr>
            <w:r>
              <w:rPr>
                <w:highlight w:val="yellow"/>
              </w:rPr>
              <w:t>Yes/No</w:t>
            </w:r>
          </w:p>
        </w:tc>
        <w:tc>
          <w:tcPr>
            <w:tcW w:w="1191" w:type="dxa"/>
            <w:vAlign w:val="center"/>
          </w:tcPr>
          <w:p w14:paraId="6D7FA60F" w14:textId="362D9BB2" w:rsidR="008518DE" w:rsidRPr="003D07DF" w:rsidRDefault="00F4453F" w:rsidP="00EB7A43">
            <w:pPr>
              <w:pStyle w:val="BodyText"/>
              <w:jc w:val="center"/>
              <w:rPr>
                <w:highlight w:val="yellow"/>
                <w:lang w:val="en-GB"/>
              </w:rPr>
            </w:pPr>
            <w:r>
              <w:rPr>
                <w:highlight w:val="yellow"/>
                <w:lang w:val="en-GB"/>
              </w:rPr>
              <w:t>___</w:t>
            </w:r>
            <w:r w:rsidR="008518DE" w:rsidRPr="003D07DF">
              <w:rPr>
                <w:highlight w:val="yellow"/>
                <w:lang w:val="en-GB"/>
              </w:rPr>
              <w:t>_MW</w:t>
            </w:r>
          </w:p>
        </w:tc>
        <w:tc>
          <w:tcPr>
            <w:tcW w:w="1191" w:type="dxa"/>
            <w:vAlign w:val="center"/>
          </w:tcPr>
          <w:p w14:paraId="55128928" w14:textId="453B8E5D" w:rsidR="008518DE" w:rsidRPr="003D07DF" w:rsidRDefault="00F4453F" w:rsidP="00EB7A43">
            <w:pPr>
              <w:pStyle w:val="BodyText"/>
              <w:jc w:val="center"/>
              <w:rPr>
                <w:highlight w:val="yellow"/>
                <w:lang w:val="en-GB"/>
              </w:rPr>
            </w:pPr>
            <w:r>
              <w:rPr>
                <w:highlight w:val="yellow"/>
                <w:lang w:val="en-GB"/>
              </w:rPr>
              <w:t>____</w:t>
            </w:r>
            <w:r w:rsidR="008518DE" w:rsidRPr="003D07DF">
              <w:rPr>
                <w:highlight w:val="yellow"/>
                <w:lang w:val="en-GB"/>
              </w:rPr>
              <w:t>MW</w:t>
            </w:r>
          </w:p>
        </w:tc>
        <w:tc>
          <w:tcPr>
            <w:tcW w:w="1116" w:type="dxa"/>
            <w:vAlign w:val="center"/>
          </w:tcPr>
          <w:p w14:paraId="4324992D" w14:textId="2736B5E6" w:rsidR="008518DE" w:rsidRPr="003D07DF" w:rsidRDefault="00F4453F" w:rsidP="00EB7A43">
            <w:pPr>
              <w:pStyle w:val="BodyText"/>
              <w:jc w:val="center"/>
              <w:rPr>
                <w:highlight w:val="yellow"/>
                <w:lang w:val="en-GB"/>
              </w:rPr>
            </w:pPr>
            <w:r>
              <w:rPr>
                <w:highlight w:val="yellow"/>
                <w:lang w:val="en-GB"/>
              </w:rPr>
              <w:t>____</w:t>
            </w:r>
            <w:r w:rsidR="008518DE" w:rsidRPr="003D07DF">
              <w:rPr>
                <w:highlight w:val="yellow"/>
                <w:lang w:val="en-GB"/>
              </w:rPr>
              <w:t>MW</w:t>
            </w:r>
          </w:p>
        </w:tc>
        <w:tc>
          <w:tcPr>
            <w:tcW w:w="1191" w:type="dxa"/>
            <w:vAlign w:val="center"/>
          </w:tcPr>
          <w:p w14:paraId="6E151E6C" w14:textId="1013A4C1" w:rsidR="008518DE" w:rsidRPr="003D07DF" w:rsidRDefault="00F4453F" w:rsidP="00EB7A43">
            <w:pPr>
              <w:pStyle w:val="BodyText"/>
              <w:jc w:val="center"/>
              <w:rPr>
                <w:highlight w:val="yellow"/>
                <w:lang w:val="en-GB"/>
              </w:rPr>
            </w:pPr>
            <w:r>
              <w:rPr>
                <w:highlight w:val="yellow"/>
                <w:lang w:val="en-GB"/>
              </w:rPr>
              <w:t>___</w:t>
            </w:r>
            <w:r w:rsidR="008518DE" w:rsidRPr="003D07DF">
              <w:rPr>
                <w:highlight w:val="yellow"/>
                <w:lang w:val="en-GB"/>
              </w:rPr>
              <w:t>_MW</w:t>
            </w:r>
          </w:p>
        </w:tc>
      </w:tr>
    </w:tbl>
    <w:p w14:paraId="4F849F48" w14:textId="77777777" w:rsidR="005D6DA8" w:rsidRPr="003765F3" w:rsidRDefault="005D6DA8" w:rsidP="005D6DA8">
      <w:pPr>
        <w:pStyle w:val="Heading2"/>
        <w:rPr>
          <w:lang w:val="en-GB"/>
        </w:rPr>
      </w:pPr>
      <w:r w:rsidRPr="003765F3">
        <w:rPr>
          <w:lang w:val="en-GB"/>
        </w:rPr>
        <w:t>Graphs of results</w:t>
      </w:r>
    </w:p>
    <w:p w14:paraId="2DDF63C6" w14:textId="77777777" w:rsidR="005D6DA8" w:rsidRPr="00DE5B51" w:rsidRDefault="005D6DA8" w:rsidP="005D6DA8">
      <w:pPr>
        <w:pStyle w:val="BodyText"/>
        <w:spacing w:before="120" w:after="120"/>
        <w:rPr>
          <w:highlight w:val="yellow"/>
          <w:lang w:val="en-GB"/>
        </w:rPr>
      </w:pPr>
      <w:r w:rsidRPr="00DE5B51">
        <w:rPr>
          <w:highlight w:val="yellow"/>
          <w:lang w:val="en-GB"/>
        </w:rPr>
        <w:t>[</w:t>
      </w:r>
      <w:r w:rsidRPr="00DE5B51">
        <w:rPr>
          <w:i/>
          <w:highlight w:val="yellow"/>
          <w:lang w:val="en-GB"/>
        </w:rPr>
        <w:t>Insert full plots of the results demonstrating the frequency response of the unit. Graphs should be clear and highlight all relevant values and time periods, including levels. All Graphs should be clearly labelled and easy to read.</w:t>
      </w:r>
      <w:r w:rsidRPr="00DE5B51">
        <w:rPr>
          <w:highlight w:val="yellow"/>
          <w:lang w:val="en-GB"/>
        </w:rPr>
        <w:t>]</w:t>
      </w:r>
    </w:p>
    <w:p w14:paraId="6E037BDE" w14:textId="77777777" w:rsidR="005D6DA8" w:rsidRPr="003765F3" w:rsidRDefault="005D6DA8" w:rsidP="005D6DA8">
      <w:pPr>
        <w:pStyle w:val="BodyText"/>
        <w:spacing w:before="120" w:after="120"/>
        <w:rPr>
          <w:i/>
          <w:lang w:val="en-GB"/>
        </w:rPr>
      </w:pPr>
      <w:r w:rsidRPr="00A170AB">
        <w:rPr>
          <w:highlight w:val="yellow"/>
          <w:lang w:val="en-GB"/>
        </w:rPr>
        <w:t>[</w:t>
      </w:r>
      <w:r w:rsidRPr="00DE5B51">
        <w:rPr>
          <w:i/>
          <w:highlight w:val="yellow"/>
          <w:lang w:val="en-GB"/>
        </w:rPr>
        <w:t>Graph should be a time series plot with Power and Frequency on the y axis and time on the x axis.</w:t>
      </w:r>
      <w:r w:rsidRPr="00A170AB">
        <w:rPr>
          <w:highlight w:val="yellow"/>
          <w:lang w:val="en-GB"/>
        </w:rPr>
        <w:t>]</w:t>
      </w:r>
    </w:p>
    <w:p w14:paraId="374E76E2" w14:textId="1CCE2F0E" w:rsidR="005D6DA8" w:rsidRDefault="005D6DA8" w:rsidP="005D6DA8">
      <w:pPr>
        <w:pStyle w:val="BodyText"/>
        <w:spacing w:before="120" w:after="120"/>
        <w:rPr>
          <w:lang w:val="en-GB"/>
        </w:rPr>
      </w:pPr>
      <w:r w:rsidRPr="00DE5B51">
        <w:rPr>
          <w:highlight w:val="yellow"/>
          <w:lang w:val="en-GB"/>
        </w:rPr>
        <w:t>[</w:t>
      </w:r>
      <w:r w:rsidRPr="00DE5B51">
        <w:rPr>
          <w:i/>
          <w:highlight w:val="yellow"/>
          <w:lang w:val="en-GB"/>
        </w:rPr>
        <w:t xml:space="preserve">Include any relevant test notes here, relating to how the test was carried out or any specific conditions encountered during this test </w:t>
      </w:r>
      <w:r w:rsidRPr="009B5B58">
        <w:rPr>
          <w:rStyle w:val="Emphasis"/>
          <w:rFonts w:cs="Arial"/>
          <w:b/>
          <w:highlight w:val="yellow"/>
        </w:rPr>
        <w:t>plus a full list of all IS’s in the Aggregator.</w:t>
      </w:r>
      <w:r w:rsidRPr="00DE5B51">
        <w:rPr>
          <w:highlight w:val="yellow"/>
          <w:lang w:val="en-GB"/>
        </w:rPr>
        <w:t>]</w:t>
      </w:r>
    </w:p>
    <w:p w14:paraId="3D06D224" w14:textId="77777777" w:rsidR="006F3FCC" w:rsidRDefault="006F3FCC" w:rsidP="005D6DA8">
      <w:pPr>
        <w:pStyle w:val="BodyText"/>
        <w:spacing w:before="120" w:after="120"/>
        <w:rPr>
          <w:lang w:val="en-GB"/>
        </w:rPr>
      </w:pPr>
    </w:p>
    <w:p w14:paraId="49B88279" w14:textId="2F645A4D" w:rsidR="006F3FCC" w:rsidRPr="00A170AB" w:rsidRDefault="0071277A" w:rsidP="005D6DA8">
      <w:pPr>
        <w:pStyle w:val="BodyText"/>
        <w:spacing w:before="120" w:after="120"/>
        <w:rPr>
          <w:i/>
          <w:lang w:val="en-GB"/>
        </w:rPr>
      </w:pPr>
      <w:r w:rsidRPr="00A170AB">
        <w:rPr>
          <w:highlight w:val="yellow"/>
          <w:lang w:val="en-GB"/>
        </w:rPr>
        <w:t>[</w:t>
      </w:r>
      <w:r w:rsidRPr="00A170AB">
        <w:rPr>
          <w:i/>
          <w:highlight w:val="yellow"/>
          <w:lang w:val="en-GB"/>
        </w:rPr>
        <w:t xml:space="preserve">When a Dynamic response is reported, provide graphs for both ramp up and ramp down to demonstrate the </w:t>
      </w:r>
      <w:r w:rsidRPr="00A170AB">
        <w:rPr>
          <w:i/>
          <w:color w:val="000000" w:themeColor="text1"/>
          <w:highlight w:val="yellow"/>
          <w:lang w:val="en-GB"/>
        </w:rPr>
        <w:t>response in a continuously controlled manner proportional to the system frequency.</w:t>
      </w:r>
      <w:r w:rsidRPr="00A170AB">
        <w:rPr>
          <w:color w:val="000000" w:themeColor="text1"/>
          <w:highlight w:val="yellow"/>
          <w:lang w:val="en-GB"/>
        </w:rPr>
        <w:t>]</w:t>
      </w:r>
    </w:p>
    <w:p w14:paraId="77727496" w14:textId="7232BD66" w:rsidR="00F4453F" w:rsidRDefault="00F4453F" w:rsidP="005D6DA8">
      <w:pPr>
        <w:pStyle w:val="BodyText"/>
        <w:spacing w:before="120" w:after="120"/>
        <w:rPr>
          <w:lang w:val="en-GB"/>
        </w:rPr>
      </w:pPr>
    </w:p>
    <w:p w14:paraId="2B4ADDFB" w14:textId="77777777" w:rsidR="00F4453F" w:rsidRDefault="00F4453F" w:rsidP="005D6DA8">
      <w:pPr>
        <w:pStyle w:val="BodyText"/>
        <w:spacing w:before="120" w:after="120"/>
        <w:rPr>
          <w:lang w:val="en-GB"/>
        </w:rPr>
      </w:pPr>
    </w:p>
    <w:p w14:paraId="03F181D5" w14:textId="6CBB8AD6" w:rsidR="00F4453F" w:rsidRPr="00853B94" w:rsidRDefault="00F4453F" w:rsidP="005D6DA8">
      <w:pPr>
        <w:pStyle w:val="BodyText"/>
        <w:spacing w:before="120" w:after="120"/>
        <w:rPr>
          <w:color w:val="000000" w:themeColor="text1"/>
          <w:lang w:val="en-GB"/>
        </w:rPr>
      </w:pPr>
      <w:r w:rsidRPr="00853B94">
        <w:rPr>
          <w:color w:val="000000" w:themeColor="text1"/>
          <w:lang w:val="en-GB"/>
        </w:rPr>
        <w:t xml:space="preserve">Report should include performance information both at aggregator level and also information relative to the performance of each </w:t>
      </w:r>
      <w:proofErr w:type="gramStart"/>
      <w:r w:rsidRPr="00853B94">
        <w:rPr>
          <w:color w:val="000000" w:themeColor="text1"/>
          <w:lang w:val="en-GB"/>
        </w:rPr>
        <w:t>IDS</w:t>
      </w:r>
      <w:proofErr w:type="gramEnd"/>
      <w:r w:rsidRPr="00853B94">
        <w:rPr>
          <w:color w:val="000000" w:themeColor="text1"/>
          <w:lang w:val="en-GB"/>
        </w:rPr>
        <w:t>. Please ensure section 4.2 is updated accordingly with test results.</w:t>
      </w:r>
    </w:p>
    <w:p w14:paraId="69DE6818" w14:textId="77777777" w:rsidR="00F4453F" w:rsidRPr="00853B94" w:rsidRDefault="00F4453F" w:rsidP="005D6DA8">
      <w:pPr>
        <w:pStyle w:val="BodyText"/>
        <w:spacing w:before="120" w:after="120"/>
        <w:rPr>
          <w:color w:val="000000" w:themeColor="text1"/>
          <w:lang w:val="en-GB"/>
        </w:rPr>
      </w:pPr>
    </w:p>
    <w:p w14:paraId="2BC41CF5" w14:textId="58339FC1" w:rsidR="00B8003C" w:rsidRPr="00853B94" w:rsidRDefault="00B8003C" w:rsidP="00B8003C">
      <w:pPr>
        <w:pStyle w:val="Heading2"/>
        <w:jc w:val="both"/>
        <w:rPr>
          <w:color w:val="000000" w:themeColor="text1"/>
        </w:rPr>
      </w:pPr>
      <w:r w:rsidRPr="00853B94">
        <w:rPr>
          <w:color w:val="000000" w:themeColor="text1"/>
        </w:rPr>
        <w:t>FFR Response Characteristics</w:t>
      </w:r>
    </w:p>
    <w:p w14:paraId="1D97B73A" w14:textId="77777777" w:rsidR="00B8003C" w:rsidRPr="00853B94" w:rsidRDefault="00B8003C" w:rsidP="00B8003C">
      <w:pPr>
        <w:pStyle w:val="BodyText"/>
        <w:rPr>
          <w:color w:val="000000" w:themeColor="text1"/>
        </w:rPr>
      </w:pPr>
    </w:p>
    <w:tbl>
      <w:tblPr>
        <w:tblW w:w="5225" w:type="pct"/>
        <w:jc w:val="center"/>
        <w:tblInd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4355"/>
        <w:gridCol w:w="1031"/>
        <w:gridCol w:w="3901"/>
      </w:tblGrid>
      <w:tr w:rsidR="005D6DA8" w:rsidRPr="00853B94" w14:paraId="781538E1" w14:textId="77777777" w:rsidTr="00EB7A43">
        <w:trPr>
          <w:trHeight w:val="555"/>
          <w:jc w:val="center"/>
        </w:trPr>
        <w:tc>
          <w:tcPr>
            <w:tcW w:w="255" w:type="pct"/>
            <w:shd w:val="clear" w:color="auto" w:fill="D9D9D9" w:themeFill="background1" w:themeFillShade="D9"/>
            <w:vAlign w:val="center"/>
          </w:tcPr>
          <w:p w14:paraId="07FC12AE" w14:textId="77777777" w:rsidR="005D6DA8" w:rsidRPr="00853B94" w:rsidRDefault="005D6DA8" w:rsidP="00EB7A43">
            <w:pPr>
              <w:jc w:val="center"/>
              <w:rPr>
                <w:b/>
                <w:color w:val="000000" w:themeColor="text1"/>
              </w:rPr>
            </w:pPr>
            <w:r w:rsidRPr="00853B94">
              <w:rPr>
                <w:b/>
                <w:color w:val="000000" w:themeColor="text1"/>
              </w:rPr>
              <w:t>No</w:t>
            </w:r>
          </w:p>
        </w:tc>
        <w:tc>
          <w:tcPr>
            <w:tcW w:w="2225" w:type="pct"/>
            <w:shd w:val="clear" w:color="auto" w:fill="D9D9D9" w:themeFill="background1" w:themeFillShade="D9"/>
            <w:vAlign w:val="center"/>
          </w:tcPr>
          <w:p w14:paraId="6C654898" w14:textId="77777777" w:rsidR="005D6DA8" w:rsidRPr="00853B94" w:rsidRDefault="005D6DA8" w:rsidP="00EB7A43">
            <w:pPr>
              <w:jc w:val="center"/>
              <w:rPr>
                <w:b/>
                <w:color w:val="000000" w:themeColor="text1"/>
              </w:rPr>
            </w:pPr>
            <w:r w:rsidRPr="00853B94">
              <w:rPr>
                <w:rFonts w:cs="Arial"/>
                <w:b/>
                <w:bCs/>
                <w:color w:val="000000" w:themeColor="text1"/>
                <w:kern w:val="24"/>
                <w:szCs w:val="22"/>
                <w:lang w:eastAsia="en-IE"/>
              </w:rPr>
              <w:t>Details</w:t>
            </w:r>
          </w:p>
        </w:tc>
        <w:tc>
          <w:tcPr>
            <w:tcW w:w="527" w:type="pct"/>
            <w:shd w:val="clear" w:color="auto" w:fill="D9D9D9" w:themeFill="background1" w:themeFillShade="D9"/>
            <w:vAlign w:val="center"/>
          </w:tcPr>
          <w:p w14:paraId="049ECF95" w14:textId="77777777" w:rsidR="005D6DA8" w:rsidRPr="00853B94" w:rsidRDefault="005D6DA8" w:rsidP="00EB7A43">
            <w:pPr>
              <w:jc w:val="center"/>
              <w:rPr>
                <w:b/>
                <w:color w:val="000000" w:themeColor="text1"/>
              </w:rPr>
            </w:pPr>
            <w:r w:rsidRPr="00853B94">
              <w:rPr>
                <w:b/>
                <w:color w:val="000000" w:themeColor="text1"/>
              </w:rPr>
              <w:t>Value</w:t>
            </w:r>
          </w:p>
        </w:tc>
        <w:tc>
          <w:tcPr>
            <w:tcW w:w="1993" w:type="pct"/>
            <w:shd w:val="clear" w:color="auto" w:fill="D9D9D9" w:themeFill="background1" w:themeFillShade="D9"/>
            <w:vAlign w:val="center"/>
          </w:tcPr>
          <w:p w14:paraId="5B8E2B05" w14:textId="77777777" w:rsidR="005D6DA8" w:rsidRPr="00853B94" w:rsidRDefault="005D6DA8"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lang w:eastAsia="en-IE"/>
              </w:rPr>
              <w:t>Comment</w:t>
            </w:r>
          </w:p>
        </w:tc>
      </w:tr>
      <w:tr w:rsidR="005D6DA8" w:rsidRPr="00853B94" w14:paraId="254BE176" w14:textId="77777777" w:rsidTr="00EB7A43">
        <w:trPr>
          <w:trHeight w:val="555"/>
          <w:jc w:val="center"/>
        </w:trPr>
        <w:tc>
          <w:tcPr>
            <w:tcW w:w="255" w:type="pct"/>
            <w:shd w:val="clear" w:color="auto" w:fill="FFFFFF" w:themeFill="background1"/>
            <w:vAlign w:val="center"/>
          </w:tcPr>
          <w:p w14:paraId="6133F650"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1</w:t>
            </w:r>
          </w:p>
        </w:tc>
        <w:tc>
          <w:tcPr>
            <w:tcW w:w="2225" w:type="pct"/>
            <w:shd w:val="clear" w:color="auto" w:fill="FFFFFF" w:themeFill="background1"/>
            <w:vAlign w:val="center"/>
          </w:tcPr>
          <w:p w14:paraId="217D4E87"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FFR Response Time</w:t>
            </w:r>
          </w:p>
        </w:tc>
        <w:tc>
          <w:tcPr>
            <w:tcW w:w="527" w:type="pct"/>
            <w:shd w:val="clear" w:color="auto" w:fill="FFFFFF" w:themeFill="background1"/>
            <w:vAlign w:val="center"/>
          </w:tcPr>
          <w:p w14:paraId="5F3A675C" w14:textId="77777777" w:rsidR="005D6DA8" w:rsidRPr="00853B94" w:rsidRDefault="005D6DA8"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_____</w:t>
            </w:r>
            <w:proofErr w:type="spellStart"/>
            <w:r w:rsidRPr="00853B94">
              <w:rPr>
                <w:rFonts w:cs="Arial"/>
                <w:b/>
                <w:bCs/>
                <w:color w:val="000000" w:themeColor="text1"/>
                <w:kern w:val="24"/>
                <w:szCs w:val="22"/>
                <w:highlight w:val="yellow"/>
                <w:lang w:eastAsia="en-IE"/>
              </w:rPr>
              <w:t>ms</w:t>
            </w:r>
            <w:proofErr w:type="spellEnd"/>
          </w:p>
        </w:tc>
        <w:tc>
          <w:tcPr>
            <w:tcW w:w="1993" w:type="pct"/>
            <w:vAlign w:val="center"/>
          </w:tcPr>
          <w:p w14:paraId="5E9C17DA" w14:textId="77777777" w:rsidR="005D6DA8" w:rsidRPr="00853B94" w:rsidRDefault="005D6DA8" w:rsidP="00EB7A43">
            <w:pPr>
              <w:jc w:val="center"/>
              <w:rPr>
                <w:rFonts w:cs="Arial"/>
                <w:bCs/>
                <w:color w:val="000000" w:themeColor="text1"/>
                <w:kern w:val="24"/>
                <w:szCs w:val="22"/>
                <w:highlight w:val="yellow"/>
                <w:lang w:eastAsia="en-IE"/>
              </w:rPr>
            </w:pPr>
          </w:p>
        </w:tc>
      </w:tr>
      <w:tr w:rsidR="005D6DA8" w:rsidRPr="00853B94" w14:paraId="297A7C23" w14:textId="77777777" w:rsidTr="00EB7A43">
        <w:trPr>
          <w:trHeight w:val="555"/>
          <w:jc w:val="center"/>
        </w:trPr>
        <w:tc>
          <w:tcPr>
            <w:tcW w:w="255" w:type="pct"/>
            <w:shd w:val="clear" w:color="auto" w:fill="FFFFFF" w:themeFill="background1"/>
            <w:vAlign w:val="center"/>
          </w:tcPr>
          <w:p w14:paraId="6B15287B"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2</w:t>
            </w:r>
          </w:p>
        </w:tc>
        <w:tc>
          <w:tcPr>
            <w:tcW w:w="2225" w:type="pct"/>
            <w:shd w:val="clear" w:color="auto" w:fill="FFFFFF" w:themeFill="background1"/>
            <w:vAlign w:val="center"/>
          </w:tcPr>
          <w:p w14:paraId="25BEF4DD"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Is the response Static or Dynamic?</w:t>
            </w:r>
          </w:p>
        </w:tc>
        <w:tc>
          <w:tcPr>
            <w:tcW w:w="527" w:type="pct"/>
            <w:shd w:val="clear" w:color="auto" w:fill="FFFFFF" w:themeFill="background1"/>
            <w:vAlign w:val="center"/>
          </w:tcPr>
          <w:p w14:paraId="29C497A1" w14:textId="77777777" w:rsidR="005D6DA8" w:rsidRPr="00853B94" w:rsidRDefault="005D6DA8" w:rsidP="00EB7A43">
            <w:pPr>
              <w:jc w:val="center"/>
              <w:rPr>
                <w:rFonts w:cs="Arial"/>
                <w:b/>
                <w:bCs/>
                <w:color w:val="000000" w:themeColor="text1"/>
                <w:kern w:val="24"/>
                <w:szCs w:val="22"/>
                <w:highlight w:val="yellow"/>
                <w:lang w:eastAsia="en-IE"/>
              </w:rPr>
            </w:pPr>
          </w:p>
        </w:tc>
        <w:tc>
          <w:tcPr>
            <w:tcW w:w="1993" w:type="pct"/>
            <w:vAlign w:val="center"/>
          </w:tcPr>
          <w:p w14:paraId="75F9D10E" w14:textId="77777777" w:rsidR="005D6DA8" w:rsidRPr="00853B94" w:rsidRDefault="005D6DA8" w:rsidP="00EB7A43">
            <w:pPr>
              <w:jc w:val="center"/>
              <w:rPr>
                <w:rFonts w:cs="Arial"/>
                <w:bCs/>
                <w:i/>
                <w:color w:val="000000" w:themeColor="text1"/>
                <w:kern w:val="24"/>
                <w:szCs w:val="22"/>
                <w:highlight w:val="yellow"/>
                <w:lang w:eastAsia="en-IE"/>
              </w:rPr>
            </w:pPr>
            <w:r w:rsidRPr="00853B94">
              <w:rPr>
                <w:rFonts w:cs="Arial"/>
                <w:bCs/>
                <w:color w:val="000000" w:themeColor="text1"/>
                <w:kern w:val="24"/>
                <w:szCs w:val="22"/>
                <w:highlight w:val="yellow"/>
                <w:lang w:eastAsia="en-IE"/>
              </w:rPr>
              <w:t xml:space="preserve"> ___________________</w:t>
            </w:r>
          </w:p>
          <w:p w14:paraId="0BD5F090" w14:textId="0D1B3969" w:rsidR="005D6DA8" w:rsidRPr="00853B94" w:rsidRDefault="00C11546" w:rsidP="00EB7A43">
            <w:pPr>
              <w:jc w:val="center"/>
              <w:rPr>
                <w:rFonts w:cs="Arial"/>
                <w:bCs/>
                <w:color w:val="000000" w:themeColor="text1"/>
                <w:kern w:val="24"/>
                <w:szCs w:val="22"/>
                <w:highlight w:val="yellow"/>
                <w:lang w:eastAsia="en-IE"/>
              </w:rPr>
            </w:pPr>
            <w:r w:rsidRPr="00853B94">
              <w:rPr>
                <w:rFonts w:cs="Arial"/>
                <w:bCs/>
                <w:i/>
                <w:color w:val="000000" w:themeColor="text1"/>
                <w:kern w:val="24"/>
                <w:szCs w:val="22"/>
                <w:highlight w:val="yellow"/>
                <w:lang w:eastAsia="en-IE"/>
              </w:rPr>
              <w:t>Unit</w:t>
            </w:r>
            <w:r w:rsidR="005D6DA8" w:rsidRPr="00853B94">
              <w:rPr>
                <w:rFonts w:cs="Arial"/>
                <w:bCs/>
                <w:i/>
                <w:color w:val="000000" w:themeColor="text1"/>
                <w:kern w:val="24"/>
                <w:szCs w:val="22"/>
                <w:highlight w:val="yellow"/>
                <w:lang w:eastAsia="en-IE"/>
              </w:rPr>
              <w:t xml:space="preserve"> to fill in sections below as applicable</w:t>
            </w:r>
          </w:p>
        </w:tc>
      </w:tr>
      <w:tr w:rsidR="00853B94" w:rsidRPr="00853B94" w14:paraId="45EF8E4E" w14:textId="77777777" w:rsidTr="00853B94">
        <w:trPr>
          <w:trHeight w:val="555"/>
          <w:jc w:val="center"/>
        </w:trPr>
        <w:tc>
          <w:tcPr>
            <w:tcW w:w="255" w:type="pct"/>
            <w:shd w:val="clear" w:color="auto" w:fill="DDDDDD" w:themeFill="accent1"/>
            <w:vAlign w:val="center"/>
          </w:tcPr>
          <w:p w14:paraId="5AF90A8D" w14:textId="77777777" w:rsidR="005D6DA8" w:rsidRPr="00853B94" w:rsidRDefault="005D6DA8" w:rsidP="00EB7A43">
            <w:pPr>
              <w:jc w:val="center"/>
              <w:rPr>
                <w:rFonts w:cs="Arial"/>
                <w:b/>
                <w:bCs/>
                <w:color w:val="000000" w:themeColor="text1"/>
                <w:kern w:val="24"/>
                <w:szCs w:val="22"/>
                <w:lang w:eastAsia="en-IE"/>
              </w:rPr>
            </w:pPr>
          </w:p>
        </w:tc>
        <w:tc>
          <w:tcPr>
            <w:tcW w:w="4745" w:type="pct"/>
            <w:gridSpan w:val="3"/>
            <w:shd w:val="clear" w:color="auto" w:fill="DDDDDD" w:themeFill="accent1"/>
            <w:vAlign w:val="center"/>
          </w:tcPr>
          <w:p w14:paraId="1F16BA23" w14:textId="77777777" w:rsidR="005D6DA8" w:rsidRPr="00853B94" w:rsidRDefault="005D6DA8" w:rsidP="00853B94">
            <w:pPr>
              <w:rPr>
                <w:rFonts w:cs="Arial"/>
                <w:bCs/>
                <w:color w:val="000000" w:themeColor="text1"/>
                <w:kern w:val="24"/>
                <w:szCs w:val="22"/>
                <w:highlight w:val="yellow"/>
                <w:lang w:eastAsia="en-IE"/>
              </w:rPr>
            </w:pPr>
            <w:r w:rsidRPr="00853B94">
              <w:rPr>
                <w:rFonts w:cs="Arial"/>
                <w:b/>
                <w:bCs/>
                <w:color w:val="000000" w:themeColor="text1"/>
                <w:kern w:val="24"/>
                <w:szCs w:val="22"/>
                <w:lang w:eastAsia="en-IE"/>
              </w:rPr>
              <w:t>Dynamic Response Characteristics</w:t>
            </w:r>
          </w:p>
        </w:tc>
      </w:tr>
      <w:tr w:rsidR="005D6DA8" w:rsidRPr="00853B94" w14:paraId="79689ABC" w14:textId="77777777" w:rsidTr="00EB7A43">
        <w:trPr>
          <w:trHeight w:val="555"/>
          <w:jc w:val="center"/>
        </w:trPr>
        <w:tc>
          <w:tcPr>
            <w:tcW w:w="255" w:type="pct"/>
            <w:shd w:val="clear" w:color="auto" w:fill="FFFFFF" w:themeFill="background1"/>
            <w:vAlign w:val="center"/>
          </w:tcPr>
          <w:p w14:paraId="12332C04"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3</w:t>
            </w:r>
          </w:p>
        </w:tc>
        <w:tc>
          <w:tcPr>
            <w:tcW w:w="2225" w:type="pct"/>
            <w:shd w:val="clear" w:color="auto" w:fill="FFFFFF" w:themeFill="background1"/>
            <w:vAlign w:val="center"/>
          </w:tcPr>
          <w:p w14:paraId="502C5B96"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 xml:space="preserve">Reserve Trigger </w:t>
            </w:r>
          </w:p>
        </w:tc>
        <w:tc>
          <w:tcPr>
            <w:tcW w:w="527" w:type="pct"/>
            <w:shd w:val="clear" w:color="auto" w:fill="FFFFFF" w:themeFill="background1"/>
            <w:vAlign w:val="center"/>
          </w:tcPr>
          <w:p w14:paraId="50C263EE" w14:textId="77777777" w:rsidR="005D6DA8" w:rsidRPr="00853B94" w:rsidRDefault="005D6DA8"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____Hz</w:t>
            </w:r>
          </w:p>
        </w:tc>
        <w:tc>
          <w:tcPr>
            <w:tcW w:w="1993" w:type="pct"/>
            <w:vAlign w:val="center"/>
          </w:tcPr>
          <w:p w14:paraId="4C808484" w14:textId="77777777" w:rsidR="005D6DA8" w:rsidRPr="00853B94" w:rsidRDefault="005D6DA8" w:rsidP="00EB7A43">
            <w:pPr>
              <w:jc w:val="center"/>
              <w:rPr>
                <w:rFonts w:cs="Arial"/>
                <w:bCs/>
                <w:color w:val="000000" w:themeColor="text1"/>
                <w:kern w:val="24"/>
                <w:szCs w:val="22"/>
                <w:highlight w:val="yellow"/>
                <w:lang w:eastAsia="en-IE"/>
              </w:rPr>
            </w:pPr>
          </w:p>
        </w:tc>
      </w:tr>
      <w:tr w:rsidR="005D6DA8" w:rsidRPr="00853B94" w14:paraId="1686F5C4" w14:textId="77777777" w:rsidTr="00EB7A43">
        <w:trPr>
          <w:trHeight w:val="555"/>
          <w:jc w:val="center"/>
        </w:trPr>
        <w:tc>
          <w:tcPr>
            <w:tcW w:w="255" w:type="pct"/>
            <w:shd w:val="clear" w:color="auto" w:fill="FFFFFF" w:themeFill="background1"/>
            <w:vAlign w:val="center"/>
          </w:tcPr>
          <w:p w14:paraId="3D0515E2"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4</w:t>
            </w:r>
          </w:p>
        </w:tc>
        <w:tc>
          <w:tcPr>
            <w:tcW w:w="2225" w:type="pct"/>
            <w:shd w:val="clear" w:color="auto" w:fill="FFFFFF" w:themeFill="background1"/>
            <w:vAlign w:val="center"/>
          </w:tcPr>
          <w:p w14:paraId="0725550C"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Trajectory Capability</w:t>
            </w:r>
          </w:p>
        </w:tc>
        <w:tc>
          <w:tcPr>
            <w:tcW w:w="527" w:type="pct"/>
            <w:shd w:val="clear" w:color="auto" w:fill="FFFFFF" w:themeFill="background1"/>
            <w:vAlign w:val="center"/>
          </w:tcPr>
          <w:p w14:paraId="3E3C6DF3" w14:textId="77777777" w:rsidR="005D6DA8" w:rsidRPr="00853B94" w:rsidRDefault="005D6DA8"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____Hz</w:t>
            </w:r>
          </w:p>
        </w:tc>
        <w:tc>
          <w:tcPr>
            <w:tcW w:w="1993" w:type="pct"/>
            <w:vAlign w:val="center"/>
          </w:tcPr>
          <w:p w14:paraId="2F52CCC9" w14:textId="77777777" w:rsidR="005D6DA8" w:rsidRPr="00853B94" w:rsidRDefault="005D6DA8" w:rsidP="00EB7A43">
            <w:pPr>
              <w:jc w:val="center"/>
              <w:rPr>
                <w:rFonts w:cs="Arial"/>
                <w:bCs/>
                <w:color w:val="000000" w:themeColor="text1"/>
                <w:kern w:val="24"/>
                <w:szCs w:val="22"/>
                <w:highlight w:val="yellow"/>
                <w:lang w:eastAsia="en-IE"/>
              </w:rPr>
            </w:pPr>
          </w:p>
        </w:tc>
      </w:tr>
      <w:tr w:rsidR="00853B94" w:rsidRPr="00853B94" w14:paraId="77BA7FBF" w14:textId="77777777" w:rsidTr="00853B94">
        <w:trPr>
          <w:trHeight w:val="555"/>
          <w:jc w:val="center"/>
        </w:trPr>
        <w:tc>
          <w:tcPr>
            <w:tcW w:w="255" w:type="pct"/>
            <w:shd w:val="clear" w:color="auto" w:fill="DDDDDD" w:themeFill="accent1"/>
            <w:vAlign w:val="center"/>
          </w:tcPr>
          <w:p w14:paraId="528F2343" w14:textId="77777777" w:rsidR="005D6DA8" w:rsidRPr="00853B94" w:rsidRDefault="005D6DA8" w:rsidP="00EB7A43">
            <w:pPr>
              <w:jc w:val="center"/>
              <w:rPr>
                <w:rFonts w:cs="Arial"/>
                <w:b/>
                <w:bCs/>
                <w:color w:val="000000" w:themeColor="text1"/>
                <w:kern w:val="24"/>
                <w:szCs w:val="22"/>
                <w:lang w:eastAsia="en-IE"/>
              </w:rPr>
            </w:pPr>
          </w:p>
        </w:tc>
        <w:tc>
          <w:tcPr>
            <w:tcW w:w="4745" w:type="pct"/>
            <w:gridSpan w:val="3"/>
            <w:shd w:val="clear" w:color="auto" w:fill="DDDDDD" w:themeFill="accent1"/>
            <w:vAlign w:val="center"/>
          </w:tcPr>
          <w:p w14:paraId="5848B0FB"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Static Response Characteristics</w:t>
            </w:r>
          </w:p>
        </w:tc>
      </w:tr>
      <w:tr w:rsidR="005D6DA8" w:rsidRPr="00853B94" w14:paraId="787BFCAF" w14:textId="77777777" w:rsidTr="00EB7A43">
        <w:trPr>
          <w:trHeight w:val="555"/>
          <w:jc w:val="center"/>
        </w:trPr>
        <w:tc>
          <w:tcPr>
            <w:tcW w:w="255" w:type="pct"/>
            <w:shd w:val="clear" w:color="auto" w:fill="FFFFFF" w:themeFill="background1"/>
            <w:vAlign w:val="center"/>
          </w:tcPr>
          <w:p w14:paraId="48C3B82C"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5</w:t>
            </w:r>
          </w:p>
        </w:tc>
        <w:tc>
          <w:tcPr>
            <w:tcW w:w="2225" w:type="pct"/>
            <w:shd w:val="clear" w:color="auto" w:fill="FFFFFF" w:themeFill="background1"/>
            <w:vAlign w:val="center"/>
          </w:tcPr>
          <w:p w14:paraId="177D5E82"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Reserve trigger</w:t>
            </w:r>
          </w:p>
        </w:tc>
        <w:tc>
          <w:tcPr>
            <w:tcW w:w="527" w:type="pct"/>
            <w:shd w:val="clear" w:color="auto" w:fill="FFFFFF" w:themeFill="background1"/>
            <w:vAlign w:val="center"/>
          </w:tcPr>
          <w:p w14:paraId="3F9F51A1" w14:textId="77777777" w:rsidR="005D6DA8" w:rsidRPr="00853B94" w:rsidRDefault="005D6DA8" w:rsidP="00EB7A43">
            <w:pP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____Hz</w:t>
            </w:r>
          </w:p>
        </w:tc>
        <w:tc>
          <w:tcPr>
            <w:tcW w:w="1993" w:type="pct"/>
            <w:vAlign w:val="center"/>
          </w:tcPr>
          <w:p w14:paraId="5E0B745D" w14:textId="77777777" w:rsidR="005D6DA8" w:rsidRPr="00853B94" w:rsidRDefault="005D6DA8" w:rsidP="00EB7A43">
            <w:pPr>
              <w:jc w:val="center"/>
              <w:rPr>
                <w:rFonts w:cs="Arial"/>
                <w:color w:val="000000" w:themeColor="text1"/>
                <w:highlight w:val="yellow"/>
                <w:lang w:val="en-US"/>
              </w:rPr>
            </w:pPr>
          </w:p>
        </w:tc>
      </w:tr>
      <w:tr w:rsidR="005D6DA8" w:rsidRPr="00853B94" w14:paraId="68F50A57" w14:textId="77777777" w:rsidTr="00EB7A43">
        <w:trPr>
          <w:trHeight w:val="555"/>
          <w:jc w:val="center"/>
        </w:trPr>
        <w:tc>
          <w:tcPr>
            <w:tcW w:w="255" w:type="pct"/>
            <w:shd w:val="clear" w:color="auto" w:fill="FFFFFF" w:themeFill="background1"/>
            <w:vAlign w:val="center"/>
          </w:tcPr>
          <w:p w14:paraId="4799AACD"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7</w:t>
            </w:r>
          </w:p>
        </w:tc>
        <w:tc>
          <w:tcPr>
            <w:tcW w:w="2225" w:type="pct"/>
            <w:shd w:val="clear" w:color="auto" w:fill="FFFFFF" w:themeFill="background1"/>
            <w:vAlign w:val="center"/>
          </w:tcPr>
          <w:p w14:paraId="6D3A6398" w14:textId="24C1F8AA"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Number of discrete steps</w:t>
            </w:r>
          </w:p>
        </w:tc>
        <w:tc>
          <w:tcPr>
            <w:tcW w:w="527" w:type="pct"/>
            <w:shd w:val="clear" w:color="auto" w:fill="FFFFFF" w:themeFill="background1"/>
            <w:vAlign w:val="center"/>
          </w:tcPr>
          <w:p w14:paraId="740BB859" w14:textId="77777777" w:rsidR="005D6DA8" w:rsidRPr="00853B94" w:rsidRDefault="005D6DA8" w:rsidP="00EB7A43">
            <w:pPr>
              <w:jc w:val="center"/>
              <w:rPr>
                <w:rFonts w:cs="Arial"/>
                <w:b/>
                <w:bCs/>
                <w:color w:val="000000" w:themeColor="text1"/>
                <w:kern w:val="24"/>
                <w:szCs w:val="22"/>
                <w:highlight w:val="yellow"/>
                <w:lang w:eastAsia="en-IE"/>
              </w:rPr>
            </w:pPr>
          </w:p>
        </w:tc>
        <w:tc>
          <w:tcPr>
            <w:tcW w:w="1993" w:type="pct"/>
            <w:vAlign w:val="center"/>
          </w:tcPr>
          <w:p w14:paraId="00AC3189" w14:textId="77777777" w:rsidR="005D6DA8" w:rsidRPr="00853B94" w:rsidRDefault="005D6DA8" w:rsidP="00EB7A43">
            <w:pPr>
              <w:jc w:val="center"/>
              <w:rPr>
                <w:rFonts w:cs="Arial"/>
                <w:color w:val="000000" w:themeColor="text1"/>
                <w:highlight w:val="yellow"/>
                <w:lang w:val="en-US"/>
              </w:rPr>
            </w:pPr>
          </w:p>
        </w:tc>
      </w:tr>
      <w:tr w:rsidR="005D6DA8" w:rsidRPr="00853B94" w14:paraId="77E01BBB" w14:textId="77777777" w:rsidTr="00EB7A43">
        <w:trPr>
          <w:trHeight w:val="555"/>
          <w:jc w:val="center"/>
        </w:trPr>
        <w:tc>
          <w:tcPr>
            <w:tcW w:w="255" w:type="pct"/>
            <w:shd w:val="clear" w:color="auto" w:fill="FFFFFF" w:themeFill="background1"/>
            <w:vAlign w:val="center"/>
          </w:tcPr>
          <w:p w14:paraId="1B9AA6F1"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8</w:t>
            </w:r>
          </w:p>
        </w:tc>
        <w:tc>
          <w:tcPr>
            <w:tcW w:w="2225" w:type="pct"/>
            <w:shd w:val="clear" w:color="auto" w:fill="FFFFFF" w:themeFill="background1"/>
            <w:vAlign w:val="center"/>
          </w:tcPr>
          <w:p w14:paraId="170329BE"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Max discrete step value for static provision</w:t>
            </w:r>
          </w:p>
        </w:tc>
        <w:tc>
          <w:tcPr>
            <w:tcW w:w="527" w:type="pct"/>
            <w:shd w:val="clear" w:color="auto" w:fill="FFFFFF" w:themeFill="background1"/>
            <w:vAlign w:val="center"/>
          </w:tcPr>
          <w:p w14:paraId="6F652EB8" w14:textId="77777777" w:rsidR="005D6DA8" w:rsidRPr="00853B94" w:rsidRDefault="005D6DA8"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MW</w:t>
            </w:r>
          </w:p>
        </w:tc>
        <w:tc>
          <w:tcPr>
            <w:tcW w:w="1993" w:type="pct"/>
            <w:vAlign w:val="center"/>
          </w:tcPr>
          <w:p w14:paraId="17BE3ABD" w14:textId="77777777" w:rsidR="005D6DA8" w:rsidRPr="00853B94" w:rsidRDefault="005D6DA8" w:rsidP="00EB7A43">
            <w:pPr>
              <w:jc w:val="center"/>
              <w:rPr>
                <w:rFonts w:cs="Arial"/>
                <w:color w:val="000000" w:themeColor="text1"/>
                <w:highlight w:val="yellow"/>
                <w:lang w:val="en-US"/>
              </w:rPr>
            </w:pPr>
          </w:p>
        </w:tc>
      </w:tr>
      <w:tr w:rsidR="005D6DA8" w:rsidRPr="00853B94" w14:paraId="3C619736" w14:textId="77777777" w:rsidTr="00EB7A43">
        <w:trPr>
          <w:trHeight w:val="555"/>
          <w:jc w:val="center"/>
        </w:trPr>
        <w:tc>
          <w:tcPr>
            <w:tcW w:w="255" w:type="pct"/>
            <w:shd w:val="clear" w:color="auto" w:fill="FFFFFF" w:themeFill="background1"/>
            <w:vAlign w:val="center"/>
          </w:tcPr>
          <w:p w14:paraId="6B94C22D"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9</w:t>
            </w:r>
          </w:p>
        </w:tc>
        <w:tc>
          <w:tcPr>
            <w:tcW w:w="2225" w:type="pct"/>
            <w:shd w:val="clear" w:color="auto" w:fill="FFFFFF" w:themeFill="background1"/>
            <w:vAlign w:val="center"/>
          </w:tcPr>
          <w:p w14:paraId="44EA3242"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Hysteresis capability</w:t>
            </w:r>
          </w:p>
        </w:tc>
        <w:tc>
          <w:tcPr>
            <w:tcW w:w="527" w:type="pct"/>
            <w:shd w:val="clear" w:color="auto" w:fill="FFFFFF" w:themeFill="background1"/>
            <w:vAlign w:val="center"/>
          </w:tcPr>
          <w:p w14:paraId="6796D5D5" w14:textId="77777777" w:rsidR="005D6DA8" w:rsidRPr="00853B94" w:rsidRDefault="005D6DA8" w:rsidP="00EB7A43">
            <w:pPr>
              <w:jc w:val="center"/>
              <w:rPr>
                <w:rFonts w:cs="Arial"/>
                <w:b/>
                <w:bCs/>
                <w:color w:val="000000" w:themeColor="text1"/>
                <w:kern w:val="24"/>
                <w:szCs w:val="22"/>
                <w:highlight w:val="yellow"/>
                <w:lang w:eastAsia="en-IE"/>
              </w:rPr>
            </w:pPr>
          </w:p>
        </w:tc>
        <w:tc>
          <w:tcPr>
            <w:tcW w:w="1993" w:type="pct"/>
            <w:vAlign w:val="center"/>
          </w:tcPr>
          <w:p w14:paraId="20962DA3" w14:textId="77777777" w:rsidR="005D6DA8" w:rsidRPr="00853B94" w:rsidRDefault="005D6DA8" w:rsidP="00EB7A43">
            <w:pPr>
              <w:jc w:val="center"/>
              <w:rPr>
                <w:rFonts w:cs="Arial"/>
                <w:color w:val="000000" w:themeColor="text1"/>
                <w:highlight w:val="yellow"/>
                <w:lang w:val="en-US"/>
              </w:rPr>
            </w:pPr>
            <w:r w:rsidRPr="00853B94">
              <w:rPr>
                <w:rFonts w:cs="Arial"/>
                <w:color w:val="000000" w:themeColor="text1"/>
                <w:highlight w:val="yellow"/>
                <w:lang w:val="en-US"/>
              </w:rPr>
              <w:t>Y/N</w:t>
            </w:r>
          </w:p>
        </w:tc>
      </w:tr>
      <w:tr w:rsidR="005D6DA8" w:rsidRPr="00853B94" w14:paraId="6DA89301" w14:textId="77777777" w:rsidTr="00EB7A43">
        <w:trPr>
          <w:trHeight w:val="555"/>
          <w:jc w:val="center"/>
        </w:trPr>
        <w:tc>
          <w:tcPr>
            <w:tcW w:w="255" w:type="pct"/>
            <w:shd w:val="clear" w:color="auto" w:fill="FFFFFF" w:themeFill="background1"/>
            <w:vAlign w:val="center"/>
          </w:tcPr>
          <w:p w14:paraId="06F2DA06" w14:textId="77777777" w:rsidR="005D6DA8" w:rsidRPr="00853B94" w:rsidRDefault="005D6DA8"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10</w:t>
            </w:r>
          </w:p>
        </w:tc>
        <w:tc>
          <w:tcPr>
            <w:tcW w:w="2225" w:type="pct"/>
            <w:shd w:val="clear" w:color="auto" w:fill="FFFFFF" w:themeFill="background1"/>
            <w:vAlign w:val="center"/>
          </w:tcPr>
          <w:p w14:paraId="2DA2BEC5" w14:textId="77777777" w:rsidR="005D6DA8" w:rsidRPr="00853B94" w:rsidRDefault="005D6DA8" w:rsidP="00853B94">
            <w:pPr>
              <w:rPr>
                <w:rFonts w:cs="Arial"/>
                <w:b/>
                <w:bCs/>
                <w:color w:val="000000" w:themeColor="text1"/>
                <w:kern w:val="24"/>
                <w:szCs w:val="22"/>
                <w:lang w:eastAsia="en-IE"/>
              </w:rPr>
            </w:pPr>
            <w:r w:rsidRPr="00853B94">
              <w:rPr>
                <w:rFonts w:cs="Arial"/>
                <w:b/>
                <w:bCs/>
                <w:color w:val="000000" w:themeColor="text1"/>
                <w:kern w:val="24"/>
                <w:szCs w:val="22"/>
                <w:lang w:eastAsia="en-IE"/>
              </w:rPr>
              <w:t>Hysteresis recovery trigger</w:t>
            </w:r>
          </w:p>
        </w:tc>
        <w:tc>
          <w:tcPr>
            <w:tcW w:w="527" w:type="pct"/>
            <w:shd w:val="clear" w:color="auto" w:fill="FFFFFF" w:themeFill="background1"/>
            <w:vAlign w:val="center"/>
          </w:tcPr>
          <w:p w14:paraId="577D53F2" w14:textId="77777777" w:rsidR="005D6DA8" w:rsidRPr="00853B94" w:rsidRDefault="005D6DA8"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Hz</w:t>
            </w:r>
          </w:p>
        </w:tc>
        <w:tc>
          <w:tcPr>
            <w:tcW w:w="1993" w:type="pct"/>
            <w:vAlign w:val="center"/>
          </w:tcPr>
          <w:p w14:paraId="7E0A5695" w14:textId="77777777" w:rsidR="005D6DA8" w:rsidRPr="00853B94" w:rsidRDefault="005D6DA8" w:rsidP="00EB7A43">
            <w:pPr>
              <w:jc w:val="center"/>
              <w:rPr>
                <w:rFonts w:cs="Arial"/>
                <w:color w:val="000000" w:themeColor="text1"/>
                <w:highlight w:val="yellow"/>
                <w:lang w:val="en-US"/>
              </w:rPr>
            </w:pPr>
          </w:p>
        </w:tc>
      </w:tr>
    </w:tbl>
    <w:p w14:paraId="4A7966D3" w14:textId="77777777" w:rsidR="000C4FE3" w:rsidRPr="000C4FE3" w:rsidRDefault="000C4FE3" w:rsidP="000C4FE3">
      <w:pPr>
        <w:pStyle w:val="BodyText"/>
      </w:pPr>
    </w:p>
    <w:p w14:paraId="35C0C8C8" w14:textId="77777777" w:rsidR="005D6DA8" w:rsidRPr="00853B94" w:rsidRDefault="005D6DA8" w:rsidP="005D6DA8">
      <w:pPr>
        <w:pStyle w:val="Heading2"/>
        <w:rPr>
          <w:color w:val="000000" w:themeColor="text1"/>
        </w:rPr>
      </w:pPr>
      <w:r w:rsidRPr="00853B94">
        <w:rPr>
          <w:color w:val="000000" w:themeColor="text1"/>
        </w:rPr>
        <w:t>Proposed Volumes</w:t>
      </w:r>
    </w:p>
    <w:p w14:paraId="41C7A00A" w14:textId="37404FEB" w:rsidR="00F4453F" w:rsidRPr="00853B94" w:rsidRDefault="005D6DA8" w:rsidP="005D6DA8">
      <w:pPr>
        <w:pStyle w:val="BodyText"/>
        <w:spacing w:after="240"/>
        <w:rPr>
          <w:color w:val="000000" w:themeColor="text1"/>
        </w:rPr>
      </w:pPr>
      <w:r w:rsidRPr="00853B94">
        <w:rPr>
          <w:color w:val="000000" w:themeColor="text1"/>
        </w:rPr>
        <w:t>Please provide the proposed contract values for each service as per test results.</w:t>
      </w:r>
    </w:p>
    <w:tbl>
      <w:tblPr>
        <w:tblW w:w="5236" w:type="pct"/>
        <w:jc w:val="center"/>
        <w:tblInd w:w="-8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4364"/>
        <w:gridCol w:w="1883"/>
        <w:gridCol w:w="3060"/>
      </w:tblGrid>
      <w:tr w:rsidR="000C4FE3" w:rsidRPr="00853B94" w14:paraId="00CE6E37" w14:textId="77777777" w:rsidTr="000C4FE3">
        <w:trPr>
          <w:trHeight w:val="555"/>
          <w:jc w:val="center"/>
        </w:trPr>
        <w:tc>
          <w:tcPr>
            <w:tcW w:w="255" w:type="pct"/>
            <w:shd w:val="clear" w:color="auto" w:fill="FFFFFF" w:themeFill="background1"/>
            <w:vAlign w:val="center"/>
          </w:tcPr>
          <w:p w14:paraId="3ACF3F5E" w14:textId="77777777" w:rsidR="000C4FE3" w:rsidRPr="00853B94" w:rsidRDefault="000C4FE3" w:rsidP="00EB7A43">
            <w:pPr>
              <w:jc w:val="center"/>
              <w:rPr>
                <w:rFonts w:cs="Arial"/>
                <w:b/>
                <w:bCs/>
                <w:color w:val="000000" w:themeColor="text1"/>
                <w:kern w:val="24"/>
                <w:szCs w:val="22"/>
                <w:lang w:eastAsia="en-IE"/>
              </w:rPr>
            </w:pPr>
          </w:p>
        </w:tc>
        <w:tc>
          <w:tcPr>
            <w:tcW w:w="2225" w:type="pct"/>
            <w:shd w:val="clear" w:color="auto" w:fill="FFFFFF" w:themeFill="background1"/>
            <w:vAlign w:val="center"/>
          </w:tcPr>
          <w:p w14:paraId="3BBEB9BD" w14:textId="77777777" w:rsidR="000C4FE3" w:rsidRPr="00853B94" w:rsidRDefault="000C4FE3" w:rsidP="00EB7A43">
            <w:pPr>
              <w:jc w:val="center"/>
              <w:rPr>
                <w:rFonts w:cs="Arial"/>
                <w:color w:val="000000" w:themeColor="text1"/>
                <w:lang w:val="en-US"/>
              </w:rPr>
            </w:pPr>
          </w:p>
        </w:tc>
        <w:tc>
          <w:tcPr>
            <w:tcW w:w="960" w:type="pct"/>
            <w:shd w:val="clear" w:color="auto" w:fill="FFFFFF" w:themeFill="background1"/>
            <w:vAlign w:val="center"/>
          </w:tcPr>
          <w:p w14:paraId="4902242F" w14:textId="77777777" w:rsidR="000C4FE3" w:rsidRPr="00853B94" w:rsidRDefault="000C4FE3" w:rsidP="000C4FE3">
            <w:pPr>
              <w:jc w:val="center"/>
              <w:rPr>
                <w:rFonts w:cs="Arial"/>
                <w:bCs/>
                <w:color w:val="000000" w:themeColor="text1"/>
                <w:kern w:val="24"/>
                <w:szCs w:val="22"/>
                <w:lang w:eastAsia="en-IE"/>
              </w:rPr>
            </w:pPr>
            <w:r w:rsidRPr="00853B94">
              <w:rPr>
                <w:rFonts w:cs="Arial"/>
                <w:bCs/>
                <w:color w:val="000000" w:themeColor="text1"/>
                <w:kern w:val="24"/>
                <w:szCs w:val="22"/>
                <w:lang w:eastAsia="en-IE"/>
              </w:rPr>
              <w:t>Total:</w:t>
            </w:r>
          </w:p>
          <w:p w14:paraId="1EE8512B" w14:textId="72330460" w:rsidR="000C4FE3" w:rsidRPr="00853B94" w:rsidRDefault="000C4FE3" w:rsidP="000C4FE3">
            <w:pPr>
              <w:jc w:val="center"/>
              <w:rPr>
                <w:rFonts w:cs="Arial"/>
                <w:b/>
                <w:bCs/>
                <w:color w:val="000000" w:themeColor="text1"/>
                <w:kern w:val="24"/>
                <w:szCs w:val="22"/>
                <w:highlight w:val="yellow"/>
                <w:lang w:eastAsia="en-IE"/>
              </w:rPr>
            </w:pPr>
            <w:r w:rsidRPr="00853B94">
              <w:rPr>
                <w:rFonts w:cs="Arial"/>
                <w:bCs/>
                <w:color w:val="000000" w:themeColor="text1"/>
                <w:kern w:val="24"/>
                <w:szCs w:val="22"/>
                <w:lang w:eastAsia="en-IE"/>
              </w:rPr>
              <w:t xml:space="preserve"> Services tested and available from date of System Service contract</w:t>
            </w:r>
            <w:r w:rsidRPr="00853B94">
              <w:rPr>
                <w:rFonts w:cs="Arial"/>
                <w:b/>
                <w:bCs/>
                <w:color w:val="000000" w:themeColor="text1"/>
                <w:kern w:val="24"/>
                <w:szCs w:val="22"/>
                <w:lang w:eastAsia="en-IE"/>
              </w:rPr>
              <w:t xml:space="preserve">  </w:t>
            </w:r>
          </w:p>
        </w:tc>
        <w:tc>
          <w:tcPr>
            <w:tcW w:w="1560" w:type="pct"/>
            <w:vAlign w:val="center"/>
          </w:tcPr>
          <w:p w14:paraId="2DB88E49" w14:textId="77777777" w:rsidR="000C4FE3" w:rsidRPr="00853B94" w:rsidRDefault="000C4FE3" w:rsidP="000C4FE3">
            <w:pPr>
              <w:jc w:val="center"/>
              <w:rPr>
                <w:rFonts w:cs="Arial"/>
                <w:bCs/>
                <w:color w:val="000000" w:themeColor="text1"/>
                <w:kern w:val="24"/>
                <w:szCs w:val="22"/>
                <w:lang w:eastAsia="en-IE"/>
              </w:rPr>
            </w:pPr>
            <w:r w:rsidRPr="00853B94">
              <w:rPr>
                <w:rFonts w:cs="Arial"/>
                <w:bCs/>
                <w:color w:val="000000" w:themeColor="text1"/>
                <w:kern w:val="24"/>
                <w:szCs w:val="22"/>
                <w:lang w:eastAsia="en-IE"/>
              </w:rPr>
              <w:t>Total:</w:t>
            </w:r>
          </w:p>
          <w:p w14:paraId="517E995D" w14:textId="1C37490F" w:rsidR="000C4FE3" w:rsidRPr="00853B94" w:rsidRDefault="000C4FE3" w:rsidP="000C4FE3">
            <w:pPr>
              <w:jc w:val="center"/>
              <w:rPr>
                <w:rFonts w:cs="Arial"/>
                <w:bCs/>
                <w:color w:val="000000" w:themeColor="text1"/>
                <w:kern w:val="24"/>
                <w:szCs w:val="22"/>
                <w:highlight w:val="yellow"/>
                <w:lang w:eastAsia="en-IE"/>
              </w:rPr>
            </w:pPr>
            <w:r w:rsidRPr="00853B94">
              <w:rPr>
                <w:rFonts w:cs="Arial"/>
                <w:bCs/>
                <w:color w:val="000000" w:themeColor="text1"/>
                <w:kern w:val="24"/>
                <w:szCs w:val="22"/>
                <w:lang w:eastAsia="en-IE"/>
              </w:rPr>
              <w:t>Services tested and available including sites becoming available on date aligning with commencement of upcoming Capacity year (As per section J of I-SEM Capacity Market Code)</w:t>
            </w:r>
          </w:p>
        </w:tc>
      </w:tr>
      <w:tr w:rsidR="000C4FE3" w:rsidRPr="00853B94" w14:paraId="6EF584AB" w14:textId="77777777" w:rsidTr="000C4FE3">
        <w:trPr>
          <w:trHeight w:val="555"/>
          <w:jc w:val="center"/>
        </w:trPr>
        <w:tc>
          <w:tcPr>
            <w:tcW w:w="255" w:type="pct"/>
            <w:shd w:val="clear" w:color="auto" w:fill="FFFFFF" w:themeFill="background1"/>
            <w:vAlign w:val="center"/>
          </w:tcPr>
          <w:p w14:paraId="1BDBC7B4" w14:textId="307BD172" w:rsidR="000C4FE3" w:rsidRPr="00853B94" w:rsidRDefault="000C4FE3"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1</w:t>
            </w:r>
          </w:p>
        </w:tc>
        <w:tc>
          <w:tcPr>
            <w:tcW w:w="2225" w:type="pct"/>
            <w:shd w:val="clear" w:color="auto" w:fill="FFFFFF" w:themeFill="background1"/>
            <w:vAlign w:val="center"/>
          </w:tcPr>
          <w:p w14:paraId="5989044E" w14:textId="77777777" w:rsidR="000C4FE3" w:rsidRPr="00853B94" w:rsidRDefault="000C4FE3" w:rsidP="00EB7A43">
            <w:pPr>
              <w:jc w:val="center"/>
              <w:rPr>
                <w:rFonts w:cs="Arial"/>
                <w:b/>
                <w:bCs/>
                <w:color w:val="000000" w:themeColor="text1"/>
                <w:kern w:val="24"/>
                <w:szCs w:val="22"/>
                <w:lang w:eastAsia="en-IE"/>
              </w:rPr>
            </w:pPr>
            <w:r w:rsidRPr="00853B94">
              <w:rPr>
                <w:rFonts w:cs="Arial"/>
                <w:color w:val="000000" w:themeColor="text1"/>
                <w:lang w:val="en-US"/>
              </w:rPr>
              <w:t>Proposed Maximum FFR Available Volume</w:t>
            </w:r>
          </w:p>
        </w:tc>
        <w:tc>
          <w:tcPr>
            <w:tcW w:w="960" w:type="pct"/>
            <w:shd w:val="clear" w:color="auto" w:fill="FFFFFF" w:themeFill="background1"/>
            <w:vAlign w:val="center"/>
          </w:tcPr>
          <w:p w14:paraId="7876FBD9" w14:textId="77777777" w:rsidR="000C4FE3" w:rsidRPr="00853B94" w:rsidRDefault="000C4FE3"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____MW</w:t>
            </w:r>
          </w:p>
        </w:tc>
        <w:tc>
          <w:tcPr>
            <w:tcW w:w="1560" w:type="pct"/>
            <w:vAlign w:val="center"/>
          </w:tcPr>
          <w:p w14:paraId="07A8BA08" w14:textId="08464655" w:rsidR="000C4FE3" w:rsidRPr="00853B94" w:rsidRDefault="000C4FE3" w:rsidP="00EB7A43">
            <w:pPr>
              <w:jc w:val="center"/>
              <w:rPr>
                <w:rFonts w:cs="Arial"/>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____MW</w:t>
            </w:r>
          </w:p>
        </w:tc>
      </w:tr>
      <w:tr w:rsidR="000C4FE3" w:rsidRPr="00853B94" w14:paraId="193019C7" w14:textId="77777777" w:rsidTr="000C4FE3">
        <w:trPr>
          <w:trHeight w:val="555"/>
          <w:jc w:val="center"/>
        </w:trPr>
        <w:tc>
          <w:tcPr>
            <w:tcW w:w="255" w:type="pct"/>
            <w:shd w:val="clear" w:color="auto" w:fill="FFFFFF" w:themeFill="background1"/>
            <w:vAlign w:val="center"/>
          </w:tcPr>
          <w:p w14:paraId="7D1231E2" w14:textId="251DA3C0" w:rsidR="000C4FE3" w:rsidRPr="00853B94" w:rsidRDefault="000C4FE3"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2</w:t>
            </w:r>
          </w:p>
        </w:tc>
        <w:tc>
          <w:tcPr>
            <w:tcW w:w="2225" w:type="pct"/>
            <w:shd w:val="clear" w:color="auto" w:fill="FFFFFF" w:themeFill="background1"/>
            <w:vAlign w:val="center"/>
          </w:tcPr>
          <w:p w14:paraId="3E10AFA6" w14:textId="77777777" w:rsidR="000C4FE3" w:rsidRPr="00853B94" w:rsidRDefault="000C4FE3" w:rsidP="00EB7A43">
            <w:pPr>
              <w:jc w:val="center"/>
              <w:rPr>
                <w:rFonts w:cs="Arial"/>
                <w:b/>
                <w:bCs/>
                <w:color w:val="000000" w:themeColor="text1"/>
                <w:kern w:val="24"/>
                <w:szCs w:val="22"/>
                <w:lang w:eastAsia="en-IE"/>
              </w:rPr>
            </w:pPr>
            <w:r w:rsidRPr="00853B94">
              <w:rPr>
                <w:rFonts w:cs="Arial"/>
                <w:color w:val="000000" w:themeColor="text1"/>
                <w:lang w:val="en-US"/>
              </w:rPr>
              <w:t>Proposed Maximum POR Available Volume</w:t>
            </w:r>
          </w:p>
        </w:tc>
        <w:tc>
          <w:tcPr>
            <w:tcW w:w="960" w:type="pct"/>
            <w:shd w:val="clear" w:color="auto" w:fill="FFFFFF" w:themeFill="background1"/>
            <w:vAlign w:val="center"/>
          </w:tcPr>
          <w:p w14:paraId="212F5996" w14:textId="77777777" w:rsidR="000C4FE3" w:rsidRPr="00853B94" w:rsidRDefault="000C4FE3"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____MW</w:t>
            </w:r>
          </w:p>
        </w:tc>
        <w:tc>
          <w:tcPr>
            <w:tcW w:w="1560" w:type="pct"/>
            <w:vAlign w:val="center"/>
          </w:tcPr>
          <w:p w14:paraId="308C80A5" w14:textId="0B04DF55" w:rsidR="000C4FE3" w:rsidRPr="00853B94" w:rsidRDefault="000C4FE3" w:rsidP="00EB7A43">
            <w:pPr>
              <w:jc w:val="center"/>
              <w:rPr>
                <w:rFonts w:cs="Arial"/>
                <w:color w:val="000000" w:themeColor="text1"/>
                <w:highlight w:val="yellow"/>
                <w:lang w:val="en-US"/>
              </w:rPr>
            </w:pPr>
            <w:r w:rsidRPr="00853B94">
              <w:rPr>
                <w:rFonts w:cs="Arial"/>
                <w:b/>
                <w:bCs/>
                <w:color w:val="000000" w:themeColor="text1"/>
                <w:kern w:val="24"/>
                <w:szCs w:val="22"/>
                <w:highlight w:val="yellow"/>
                <w:lang w:eastAsia="en-IE"/>
              </w:rPr>
              <w:t>____MW</w:t>
            </w:r>
          </w:p>
        </w:tc>
      </w:tr>
      <w:tr w:rsidR="000C4FE3" w:rsidRPr="00853B94" w14:paraId="574A0DAD" w14:textId="77777777" w:rsidTr="000C4FE3">
        <w:trPr>
          <w:trHeight w:val="555"/>
          <w:jc w:val="center"/>
        </w:trPr>
        <w:tc>
          <w:tcPr>
            <w:tcW w:w="255" w:type="pct"/>
            <w:shd w:val="clear" w:color="auto" w:fill="FFFFFF" w:themeFill="background1"/>
            <w:vAlign w:val="center"/>
          </w:tcPr>
          <w:p w14:paraId="6559A6FB" w14:textId="5562DDC8" w:rsidR="000C4FE3" w:rsidRPr="00853B94" w:rsidRDefault="000C4FE3"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3</w:t>
            </w:r>
          </w:p>
        </w:tc>
        <w:tc>
          <w:tcPr>
            <w:tcW w:w="2225" w:type="pct"/>
            <w:shd w:val="clear" w:color="auto" w:fill="FFFFFF" w:themeFill="background1"/>
            <w:vAlign w:val="center"/>
          </w:tcPr>
          <w:p w14:paraId="3B67D429" w14:textId="77777777" w:rsidR="000C4FE3" w:rsidRPr="00853B94" w:rsidRDefault="000C4FE3" w:rsidP="00EB7A43">
            <w:pPr>
              <w:jc w:val="center"/>
              <w:rPr>
                <w:rFonts w:cs="Arial"/>
                <w:color w:val="000000" w:themeColor="text1"/>
                <w:lang w:val="en-US"/>
              </w:rPr>
            </w:pPr>
            <w:r w:rsidRPr="00853B94">
              <w:rPr>
                <w:rFonts w:cs="Arial"/>
                <w:color w:val="000000" w:themeColor="text1"/>
                <w:lang w:val="en-US"/>
              </w:rPr>
              <w:t>Proposed Maximum SOR Available Volume</w:t>
            </w:r>
          </w:p>
        </w:tc>
        <w:tc>
          <w:tcPr>
            <w:tcW w:w="960" w:type="pct"/>
            <w:shd w:val="clear" w:color="auto" w:fill="FFFFFF" w:themeFill="background1"/>
            <w:vAlign w:val="center"/>
          </w:tcPr>
          <w:p w14:paraId="1942EEBB" w14:textId="77777777" w:rsidR="000C4FE3" w:rsidRPr="00853B94" w:rsidRDefault="000C4FE3"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____MW</w:t>
            </w:r>
          </w:p>
        </w:tc>
        <w:tc>
          <w:tcPr>
            <w:tcW w:w="1560" w:type="pct"/>
            <w:vAlign w:val="center"/>
          </w:tcPr>
          <w:p w14:paraId="37CD3A80" w14:textId="54F8790C" w:rsidR="000C4FE3" w:rsidRPr="00853B94" w:rsidRDefault="000C4FE3" w:rsidP="00EB7A43">
            <w:pPr>
              <w:jc w:val="center"/>
              <w:rPr>
                <w:rFonts w:cs="Arial"/>
                <w:color w:val="000000" w:themeColor="text1"/>
                <w:highlight w:val="yellow"/>
                <w:lang w:val="en-US"/>
              </w:rPr>
            </w:pPr>
            <w:r w:rsidRPr="00853B94">
              <w:rPr>
                <w:rFonts w:cs="Arial"/>
                <w:b/>
                <w:bCs/>
                <w:color w:val="000000" w:themeColor="text1"/>
                <w:kern w:val="24"/>
                <w:szCs w:val="22"/>
                <w:highlight w:val="yellow"/>
                <w:lang w:eastAsia="en-IE"/>
              </w:rPr>
              <w:t>____MW</w:t>
            </w:r>
          </w:p>
        </w:tc>
      </w:tr>
      <w:tr w:rsidR="000C4FE3" w:rsidRPr="00853B94" w14:paraId="4AEE105C" w14:textId="77777777" w:rsidTr="000C4FE3">
        <w:trPr>
          <w:trHeight w:val="555"/>
          <w:jc w:val="center"/>
        </w:trPr>
        <w:tc>
          <w:tcPr>
            <w:tcW w:w="255" w:type="pct"/>
            <w:shd w:val="clear" w:color="auto" w:fill="FFFFFF" w:themeFill="background1"/>
            <w:vAlign w:val="center"/>
          </w:tcPr>
          <w:p w14:paraId="4EFB8322" w14:textId="4B0E81E2" w:rsidR="000C4FE3" w:rsidRPr="00853B94" w:rsidRDefault="000C4FE3"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lastRenderedPageBreak/>
              <w:t>4</w:t>
            </w:r>
          </w:p>
        </w:tc>
        <w:tc>
          <w:tcPr>
            <w:tcW w:w="2225" w:type="pct"/>
            <w:shd w:val="clear" w:color="auto" w:fill="FFFFFF" w:themeFill="background1"/>
            <w:vAlign w:val="center"/>
          </w:tcPr>
          <w:p w14:paraId="21E28EAA" w14:textId="77777777" w:rsidR="000C4FE3" w:rsidRPr="00853B94" w:rsidRDefault="000C4FE3" w:rsidP="00EB7A43">
            <w:pPr>
              <w:jc w:val="center"/>
              <w:rPr>
                <w:rFonts w:cs="Arial"/>
                <w:color w:val="000000" w:themeColor="text1"/>
                <w:lang w:val="en-US"/>
              </w:rPr>
            </w:pPr>
            <w:r w:rsidRPr="00853B94">
              <w:rPr>
                <w:rFonts w:cs="Arial"/>
                <w:color w:val="000000" w:themeColor="text1"/>
                <w:lang w:val="en-US"/>
              </w:rPr>
              <w:t>Proposed Maximum TOR1 Available Volume</w:t>
            </w:r>
          </w:p>
        </w:tc>
        <w:tc>
          <w:tcPr>
            <w:tcW w:w="960" w:type="pct"/>
            <w:shd w:val="clear" w:color="auto" w:fill="FFFFFF" w:themeFill="background1"/>
            <w:vAlign w:val="center"/>
          </w:tcPr>
          <w:p w14:paraId="0B87C509" w14:textId="77777777" w:rsidR="000C4FE3" w:rsidRPr="00853B94" w:rsidRDefault="000C4FE3"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____MW</w:t>
            </w:r>
          </w:p>
        </w:tc>
        <w:tc>
          <w:tcPr>
            <w:tcW w:w="1560" w:type="pct"/>
            <w:vAlign w:val="center"/>
          </w:tcPr>
          <w:p w14:paraId="729EA35D" w14:textId="5B48B1E6" w:rsidR="000C4FE3" w:rsidRPr="00853B94" w:rsidRDefault="000C4FE3" w:rsidP="00EB7A43">
            <w:pPr>
              <w:jc w:val="center"/>
              <w:rPr>
                <w:rFonts w:cs="Arial"/>
                <w:color w:val="000000" w:themeColor="text1"/>
                <w:highlight w:val="yellow"/>
                <w:lang w:val="en-US"/>
              </w:rPr>
            </w:pPr>
            <w:r w:rsidRPr="00853B94">
              <w:rPr>
                <w:rFonts w:cs="Arial"/>
                <w:b/>
                <w:bCs/>
                <w:color w:val="000000" w:themeColor="text1"/>
                <w:kern w:val="24"/>
                <w:szCs w:val="22"/>
                <w:highlight w:val="yellow"/>
                <w:lang w:eastAsia="en-IE"/>
              </w:rPr>
              <w:t>____MW</w:t>
            </w:r>
          </w:p>
        </w:tc>
      </w:tr>
      <w:tr w:rsidR="000C4FE3" w:rsidRPr="00853B94" w14:paraId="3AA307CD" w14:textId="77777777" w:rsidTr="000C4FE3">
        <w:trPr>
          <w:trHeight w:val="555"/>
          <w:jc w:val="center"/>
        </w:trPr>
        <w:tc>
          <w:tcPr>
            <w:tcW w:w="255" w:type="pct"/>
            <w:shd w:val="clear" w:color="auto" w:fill="FFFFFF" w:themeFill="background1"/>
            <w:vAlign w:val="center"/>
          </w:tcPr>
          <w:p w14:paraId="452F75A4" w14:textId="5CF0C296" w:rsidR="000C4FE3" w:rsidRPr="00853B94" w:rsidRDefault="000C4FE3" w:rsidP="00EB7A43">
            <w:pPr>
              <w:jc w:val="center"/>
              <w:rPr>
                <w:rFonts w:cs="Arial"/>
                <w:b/>
                <w:bCs/>
                <w:color w:val="000000" w:themeColor="text1"/>
                <w:kern w:val="24"/>
                <w:szCs w:val="22"/>
                <w:lang w:eastAsia="en-IE"/>
              </w:rPr>
            </w:pPr>
            <w:r w:rsidRPr="00853B94">
              <w:rPr>
                <w:rFonts w:cs="Arial"/>
                <w:b/>
                <w:bCs/>
                <w:color w:val="000000" w:themeColor="text1"/>
                <w:kern w:val="24"/>
                <w:szCs w:val="22"/>
                <w:lang w:eastAsia="en-IE"/>
              </w:rPr>
              <w:t>4</w:t>
            </w:r>
          </w:p>
        </w:tc>
        <w:tc>
          <w:tcPr>
            <w:tcW w:w="2225" w:type="pct"/>
            <w:shd w:val="clear" w:color="auto" w:fill="FFFFFF" w:themeFill="background1"/>
            <w:vAlign w:val="center"/>
          </w:tcPr>
          <w:p w14:paraId="48C0E128" w14:textId="4C3129E6" w:rsidR="000C4FE3" w:rsidRPr="00853B94" w:rsidRDefault="000C4FE3" w:rsidP="00EB7A43">
            <w:pPr>
              <w:jc w:val="center"/>
              <w:rPr>
                <w:rFonts w:cs="Arial"/>
                <w:color w:val="000000" w:themeColor="text1"/>
                <w:lang w:val="en-US"/>
              </w:rPr>
            </w:pPr>
            <w:r w:rsidRPr="00853B94">
              <w:rPr>
                <w:rFonts w:cs="Arial"/>
                <w:color w:val="000000" w:themeColor="text1"/>
                <w:lang w:val="en-US"/>
              </w:rPr>
              <w:t>Proposed Maximum TOR2 Available Volume</w:t>
            </w:r>
          </w:p>
        </w:tc>
        <w:tc>
          <w:tcPr>
            <w:tcW w:w="960" w:type="pct"/>
            <w:shd w:val="clear" w:color="auto" w:fill="FFFFFF" w:themeFill="background1"/>
            <w:vAlign w:val="center"/>
          </w:tcPr>
          <w:p w14:paraId="2A8A876F" w14:textId="302450F3" w:rsidR="000C4FE3" w:rsidRPr="00853B94" w:rsidRDefault="000C4FE3" w:rsidP="00EB7A43">
            <w:pPr>
              <w:jc w:val="center"/>
              <w:rPr>
                <w:rFonts w:cs="Arial"/>
                <w:b/>
                <w:bCs/>
                <w:color w:val="000000" w:themeColor="text1"/>
                <w:kern w:val="24"/>
                <w:szCs w:val="22"/>
                <w:highlight w:val="yellow"/>
                <w:lang w:eastAsia="en-IE"/>
              </w:rPr>
            </w:pPr>
            <w:r w:rsidRPr="00853B94">
              <w:rPr>
                <w:rFonts w:cs="Arial"/>
                <w:b/>
                <w:bCs/>
                <w:color w:val="000000" w:themeColor="text1"/>
                <w:kern w:val="24"/>
                <w:szCs w:val="22"/>
                <w:highlight w:val="yellow"/>
                <w:lang w:eastAsia="en-IE"/>
              </w:rPr>
              <w:t>____MW</w:t>
            </w:r>
          </w:p>
        </w:tc>
        <w:tc>
          <w:tcPr>
            <w:tcW w:w="1560" w:type="pct"/>
            <w:vAlign w:val="center"/>
          </w:tcPr>
          <w:p w14:paraId="1F7A873E" w14:textId="6BCF63C9" w:rsidR="000C4FE3" w:rsidRPr="00853B94" w:rsidRDefault="000C4FE3" w:rsidP="00C11546">
            <w:pPr>
              <w:jc w:val="center"/>
              <w:rPr>
                <w:rFonts w:cs="Arial"/>
                <w:color w:val="000000" w:themeColor="text1"/>
                <w:highlight w:val="yellow"/>
                <w:lang w:val="en-US"/>
              </w:rPr>
            </w:pPr>
            <w:r w:rsidRPr="00853B94">
              <w:rPr>
                <w:rFonts w:cs="Arial"/>
                <w:b/>
                <w:bCs/>
                <w:color w:val="000000" w:themeColor="text1"/>
                <w:kern w:val="24"/>
                <w:szCs w:val="22"/>
                <w:highlight w:val="yellow"/>
                <w:lang w:eastAsia="en-IE"/>
              </w:rPr>
              <w:t>____MW</w:t>
            </w:r>
          </w:p>
        </w:tc>
      </w:tr>
    </w:tbl>
    <w:p w14:paraId="36E8FB78" w14:textId="77777777" w:rsidR="00EB7A43" w:rsidRPr="00853B94" w:rsidRDefault="00EB7A43" w:rsidP="00AE4952"/>
    <w:p w14:paraId="40937F59" w14:textId="77777777" w:rsidR="008F174C" w:rsidRPr="00853B94" w:rsidRDefault="008F174C" w:rsidP="008F174C">
      <w:pPr>
        <w:pStyle w:val="Heading2"/>
        <w:rPr>
          <w:color w:val="000000" w:themeColor="text1"/>
        </w:rPr>
      </w:pPr>
      <w:r w:rsidRPr="00853B94">
        <w:rPr>
          <w:color w:val="000000" w:themeColor="text1"/>
        </w:rPr>
        <w:t>Reserve Curve Characteristics</w:t>
      </w:r>
    </w:p>
    <w:p w14:paraId="758955CA" w14:textId="77777777" w:rsidR="008F174C" w:rsidRPr="00853B94" w:rsidRDefault="008F174C" w:rsidP="008F174C">
      <w:pPr>
        <w:pStyle w:val="BodyText"/>
        <w:rPr>
          <w:color w:val="000000" w:themeColor="text1"/>
        </w:rPr>
      </w:pPr>
      <w:r w:rsidRPr="00853B94">
        <w:rPr>
          <w:color w:val="000000" w:themeColor="text1"/>
        </w:rPr>
        <w:t>The Unit shall provide a proposed reserve curve for each service based on test data showing the levels of Operating Reserve at varying MW outputs.</w:t>
      </w:r>
    </w:p>
    <w:p w14:paraId="30AD2C22" w14:textId="77777777" w:rsidR="008F174C" w:rsidRPr="00853B94" w:rsidRDefault="008F174C" w:rsidP="008F174C">
      <w:pPr>
        <w:pStyle w:val="BodyText"/>
        <w:rPr>
          <w:color w:val="000000" w:themeColor="text1"/>
        </w:rPr>
      </w:pPr>
    </w:p>
    <w:p w14:paraId="7E82D0AA" w14:textId="77777777" w:rsidR="008F174C" w:rsidRPr="00853B94" w:rsidRDefault="008F174C" w:rsidP="008F174C">
      <w:pPr>
        <w:pStyle w:val="BodyText"/>
        <w:rPr>
          <w:color w:val="000000" w:themeColor="text1"/>
        </w:rPr>
      </w:pPr>
      <w:r w:rsidRPr="00853B94">
        <w:rPr>
          <w:noProof/>
          <w:color w:val="000000" w:themeColor="text1"/>
          <w:lang w:eastAsia="en-IE"/>
        </w:rPr>
        <w:drawing>
          <wp:inline distT="0" distB="0" distL="0" distR="0" wp14:anchorId="5CC2F097" wp14:editId="3D94BDE0">
            <wp:extent cx="5926348" cy="3234905"/>
            <wp:effectExtent l="0" t="0" r="0" b="3810"/>
            <wp:docPr id="14" name="Picture 3" descr="Proposed_AS_Curve.jpg"/>
            <wp:cNvGraphicFramePr/>
            <a:graphic xmlns:a="http://schemas.openxmlformats.org/drawingml/2006/main">
              <a:graphicData uri="http://schemas.openxmlformats.org/drawingml/2006/picture">
                <pic:pic xmlns:pic="http://schemas.openxmlformats.org/drawingml/2006/picture">
                  <pic:nvPicPr>
                    <pic:cNvPr id="4" name="Picture 3" descr="Proposed_AS_Curve.jpg"/>
                    <pic:cNvPicPr/>
                  </pic:nvPicPr>
                  <pic:blipFill>
                    <a:blip r:embed="rId31" cstate="print"/>
                    <a:stretch>
                      <a:fillRect/>
                    </a:stretch>
                  </pic:blipFill>
                  <pic:spPr>
                    <a:xfrm>
                      <a:off x="0" y="0"/>
                      <a:ext cx="5930560" cy="3237204"/>
                    </a:xfrm>
                    <a:prstGeom prst="rect">
                      <a:avLst/>
                    </a:prstGeom>
                    <a:ln>
                      <a:noFill/>
                    </a:ln>
                    <a:effectLst/>
                  </pic:spPr>
                </pic:pic>
              </a:graphicData>
            </a:graphic>
          </wp:inline>
        </w:drawing>
      </w:r>
    </w:p>
    <w:p w14:paraId="7B8C126C" w14:textId="77777777" w:rsidR="008F174C" w:rsidRPr="00853B94" w:rsidRDefault="008F174C" w:rsidP="008F174C">
      <w:pPr>
        <w:pStyle w:val="BodyText"/>
        <w:rPr>
          <w:color w:val="000000" w:themeColor="text1"/>
        </w:rPr>
      </w:pPr>
    </w:p>
    <w:p w14:paraId="1A88D555" w14:textId="77777777" w:rsidR="000C4FE3" w:rsidRPr="00853B94" w:rsidRDefault="000C4FE3" w:rsidP="008F174C">
      <w:pPr>
        <w:pStyle w:val="BodyText"/>
        <w:rPr>
          <w:color w:val="000000" w:themeColor="text1"/>
        </w:rPr>
      </w:pPr>
    </w:p>
    <w:tbl>
      <w:tblPr>
        <w:tblStyle w:val="TableGrid"/>
        <w:tblW w:w="0" w:type="auto"/>
        <w:jc w:val="center"/>
        <w:tblLayout w:type="fixed"/>
        <w:tblLook w:val="04A0" w:firstRow="1" w:lastRow="0" w:firstColumn="1" w:lastColumn="0" w:noHBand="0" w:noVBand="1"/>
      </w:tblPr>
      <w:tblGrid>
        <w:gridCol w:w="3016"/>
        <w:gridCol w:w="1134"/>
        <w:gridCol w:w="1134"/>
        <w:gridCol w:w="1134"/>
        <w:gridCol w:w="1134"/>
        <w:gridCol w:w="1134"/>
      </w:tblGrid>
      <w:tr w:rsidR="000C4FE3" w:rsidRPr="00853B94" w14:paraId="142F8A18" w14:textId="77777777" w:rsidTr="000C4FE3">
        <w:trPr>
          <w:trHeight w:val="334"/>
          <w:jc w:val="center"/>
        </w:trPr>
        <w:tc>
          <w:tcPr>
            <w:tcW w:w="3016" w:type="dxa"/>
            <w:shd w:val="clear" w:color="auto" w:fill="DDDDDD" w:themeFill="accent1"/>
            <w:noWrap/>
            <w:hideMark/>
          </w:tcPr>
          <w:p w14:paraId="47ABC56D" w14:textId="77777777" w:rsidR="000C4FE3" w:rsidRPr="00853B94" w:rsidRDefault="000C4FE3" w:rsidP="00EB7A43">
            <w:pPr>
              <w:jc w:val="center"/>
              <w:rPr>
                <w:b/>
                <w:color w:val="000000" w:themeColor="text1"/>
              </w:rPr>
            </w:pPr>
          </w:p>
        </w:tc>
        <w:tc>
          <w:tcPr>
            <w:tcW w:w="1134" w:type="dxa"/>
            <w:shd w:val="clear" w:color="auto" w:fill="DDDDDD" w:themeFill="accent1"/>
          </w:tcPr>
          <w:p w14:paraId="23C1BABF" w14:textId="77777777" w:rsidR="000C4FE3" w:rsidRPr="00853B94" w:rsidRDefault="000C4FE3" w:rsidP="00EB7A43">
            <w:pPr>
              <w:jc w:val="center"/>
              <w:rPr>
                <w:b/>
                <w:color w:val="000000" w:themeColor="text1"/>
              </w:rPr>
            </w:pPr>
            <w:r w:rsidRPr="00853B94">
              <w:rPr>
                <w:b/>
                <w:color w:val="000000" w:themeColor="text1"/>
              </w:rPr>
              <w:t>FFR</w:t>
            </w:r>
          </w:p>
        </w:tc>
        <w:tc>
          <w:tcPr>
            <w:tcW w:w="1134" w:type="dxa"/>
            <w:shd w:val="clear" w:color="auto" w:fill="DDDDDD" w:themeFill="accent1"/>
            <w:noWrap/>
            <w:hideMark/>
          </w:tcPr>
          <w:p w14:paraId="5A25E430" w14:textId="77777777" w:rsidR="000C4FE3" w:rsidRPr="00853B94" w:rsidRDefault="000C4FE3" w:rsidP="00EB7A43">
            <w:pPr>
              <w:jc w:val="center"/>
              <w:rPr>
                <w:b/>
                <w:color w:val="000000" w:themeColor="text1"/>
              </w:rPr>
            </w:pPr>
            <w:r w:rsidRPr="00853B94">
              <w:rPr>
                <w:b/>
                <w:color w:val="000000" w:themeColor="text1"/>
              </w:rPr>
              <w:t>POR</w:t>
            </w:r>
          </w:p>
        </w:tc>
        <w:tc>
          <w:tcPr>
            <w:tcW w:w="1134" w:type="dxa"/>
            <w:shd w:val="clear" w:color="auto" w:fill="DDDDDD" w:themeFill="accent1"/>
          </w:tcPr>
          <w:p w14:paraId="21FBC0E7" w14:textId="63571514" w:rsidR="000C4FE3" w:rsidRPr="00853B94" w:rsidRDefault="000C4FE3" w:rsidP="00EB7A43">
            <w:pPr>
              <w:jc w:val="center"/>
              <w:rPr>
                <w:b/>
                <w:color w:val="000000" w:themeColor="text1"/>
              </w:rPr>
            </w:pPr>
            <w:r w:rsidRPr="00853B94">
              <w:rPr>
                <w:b/>
                <w:color w:val="000000" w:themeColor="text1"/>
              </w:rPr>
              <w:t>SOR</w:t>
            </w:r>
          </w:p>
        </w:tc>
        <w:tc>
          <w:tcPr>
            <w:tcW w:w="1134" w:type="dxa"/>
            <w:shd w:val="clear" w:color="auto" w:fill="DDDDDD" w:themeFill="accent1"/>
            <w:noWrap/>
            <w:hideMark/>
          </w:tcPr>
          <w:p w14:paraId="7AAFE51E" w14:textId="19F2A89A" w:rsidR="000C4FE3" w:rsidRPr="00853B94" w:rsidRDefault="000C4FE3" w:rsidP="00EB7A43">
            <w:pPr>
              <w:jc w:val="center"/>
              <w:rPr>
                <w:b/>
                <w:color w:val="000000" w:themeColor="text1"/>
              </w:rPr>
            </w:pPr>
            <w:r w:rsidRPr="00853B94">
              <w:rPr>
                <w:b/>
                <w:color w:val="000000" w:themeColor="text1"/>
              </w:rPr>
              <w:t>TOR1</w:t>
            </w:r>
          </w:p>
        </w:tc>
        <w:tc>
          <w:tcPr>
            <w:tcW w:w="1134" w:type="dxa"/>
            <w:shd w:val="clear" w:color="auto" w:fill="DDDDDD" w:themeFill="accent1"/>
            <w:noWrap/>
            <w:hideMark/>
          </w:tcPr>
          <w:p w14:paraId="48F5AE61" w14:textId="28C8AD65" w:rsidR="000C4FE3" w:rsidRPr="00853B94" w:rsidRDefault="000C4FE3" w:rsidP="00EB7A43">
            <w:pPr>
              <w:jc w:val="center"/>
              <w:rPr>
                <w:b/>
                <w:color w:val="000000" w:themeColor="text1"/>
              </w:rPr>
            </w:pPr>
            <w:r w:rsidRPr="00853B94">
              <w:rPr>
                <w:b/>
                <w:color w:val="000000" w:themeColor="text1"/>
              </w:rPr>
              <w:t>TOR2</w:t>
            </w:r>
          </w:p>
        </w:tc>
      </w:tr>
      <w:tr w:rsidR="000C4FE3" w:rsidRPr="00853B94" w14:paraId="23536C83" w14:textId="77777777" w:rsidTr="00B01BF3">
        <w:trPr>
          <w:trHeight w:val="440"/>
          <w:jc w:val="center"/>
        </w:trPr>
        <w:tc>
          <w:tcPr>
            <w:tcW w:w="3016" w:type="dxa"/>
            <w:noWrap/>
          </w:tcPr>
          <w:p w14:paraId="7ED17FCD"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GMX (</w:t>
            </w:r>
            <w:proofErr w:type="spellStart"/>
            <w:r w:rsidRPr="00853B94">
              <w:rPr>
                <w:rFonts w:cs="Arial"/>
                <w:b/>
                <w:bCs/>
                <w:color w:val="000000" w:themeColor="text1"/>
                <w:szCs w:val="22"/>
                <w:lang w:eastAsia="en-IE"/>
              </w:rPr>
              <w:t>Reg</w:t>
            </w:r>
            <w:proofErr w:type="spellEnd"/>
            <w:r w:rsidRPr="00853B94">
              <w:rPr>
                <w:rFonts w:cs="Arial"/>
                <w:b/>
                <w:bCs/>
                <w:color w:val="000000" w:themeColor="text1"/>
                <w:szCs w:val="22"/>
                <w:lang w:eastAsia="en-IE"/>
              </w:rPr>
              <w:t xml:space="preserve"> Cap)</w:t>
            </w:r>
          </w:p>
        </w:tc>
        <w:tc>
          <w:tcPr>
            <w:tcW w:w="1134" w:type="dxa"/>
            <w:shd w:val="clear" w:color="auto" w:fill="FFFF00"/>
          </w:tcPr>
          <w:p w14:paraId="4620C772" w14:textId="77777777" w:rsidR="000C4FE3" w:rsidRPr="00853B94" w:rsidRDefault="000C4FE3" w:rsidP="00EB7A43">
            <w:pPr>
              <w:rPr>
                <w:rFonts w:cs="Arial"/>
                <w:color w:val="000000" w:themeColor="text1"/>
                <w:szCs w:val="22"/>
              </w:rPr>
            </w:pPr>
          </w:p>
        </w:tc>
        <w:tc>
          <w:tcPr>
            <w:tcW w:w="1134" w:type="dxa"/>
            <w:shd w:val="clear" w:color="auto" w:fill="FFFF00"/>
            <w:noWrap/>
          </w:tcPr>
          <w:p w14:paraId="72903082" w14:textId="77777777" w:rsidR="000C4FE3" w:rsidRPr="00853B94" w:rsidRDefault="000C4FE3" w:rsidP="00EB7A43">
            <w:pPr>
              <w:rPr>
                <w:rFonts w:cs="Arial"/>
                <w:color w:val="000000" w:themeColor="text1"/>
                <w:szCs w:val="22"/>
              </w:rPr>
            </w:pPr>
          </w:p>
        </w:tc>
        <w:tc>
          <w:tcPr>
            <w:tcW w:w="1134" w:type="dxa"/>
            <w:shd w:val="clear" w:color="auto" w:fill="FFFF00"/>
          </w:tcPr>
          <w:p w14:paraId="1629C04A" w14:textId="77777777" w:rsidR="000C4FE3" w:rsidRPr="00853B94" w:rsidRDefault="000C4FE3" w:rsidP="00EB7A43">
            <w:pPr>
              <w:rPr>
                <w:rFonts w:cs="Arial"/>
                <w:color w:val="000000" w:themeColor="text1"/>
                <w:szCs w:val="22"/>
              </w:rPr>
            </w:pPr>
          </w:p>
        </w:tc>
        <w:tc>
          <w:tcPr>
            <w:tcW w:w="1134" w:type="dxa"/>
            <w:shd w:val="clear" w:color="auto" w:fill="FFFF00"/>
            <w:noWrap/>
          </w:tcPr>
          <w:p w14:paraId="20A1F21A" w14:textId="0781B5D7" w:rsidR="000C4FE3" w:rsidRPr="00853B94" w:rsidRDefault="000C4FE3" w:rsidP="00EB7A43">
            <w:pPr>
              <w:rPr>
                <w:rFonts w:cs="Arial"/>
                <w:color w:val="000000" w:themeColor="text1"/>
                <w:szCs w:val="22"/>
              </w:rPr>
            </w:pPr>
          </w:p>
        </w:tc>
        <w:tc>
          <w:tcPr>
            <w:tcW w:w="1134" w:type="dxa"/>
            <w:shd w:val="clear" w:color="auto" w:fill="FFFF00"/>
            <w:noWrap/>
          </w:tcPr>
          <w:p w14:paraId="7FD1811F" w14:textId="77777777" w:rsidR="000C4FE3" w:rsidRPr="00853B94" w:rsidRDefault="000C4FE3" w:rsidP="00EB7A43">
            <w:pPr>
              <w:rPr>
                <w:rFonts w:cs="Arial"/>
                <w:color w:val="000000" w:themeColor="text1"/>
                <w:szCs w:val="22"/>
              </w:rPr>
            </w:pPr>
          </w:p>
        </w:tc>
      </w:tr>
      <w:tr w:rsidR="000C4FE3" w:rsidRPr="00853B94" w14:paraId="46DB0E6C" w14:textId="77777777" w:rsidTr="00B01BF3">
        <w:trPr>
          <w:trHeight w:val="440"/>
          <w:jc w:val="center"/>
        </w:trPr>
        <w:tc>
          <w:tcPr>
            <w:tcW w:w="3016" w:type="dxa"/>
            <w:noWrap/>
            <w:hideMark/>
          </w:tcPr>
          <w:p w14:paraId="5276A6F2"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RMX (Max reserve volume)</w:t>
            </w:r>
          </w:p>
        </w:tc>
        <w:tc>
          <w:tcPr>
            <w:tcW w:w="1134" w:type="dxa"/>
            <w:shd w:val="clear" w:color="auto" w:fill="FFFF00"/>
          </w:tcPr>
          <w:p w14:paraId="2CEF6516" w14:textId="77777777" w:rsidR="000C4FE3" w:rsidRPr="00853B94" w:rsidRDefault="000C4FE3" w:rsidP="00EB7A43">
            <w:pPr>
              <w:rPr>
                <w:rFonts w:cs="Arial"/>
                <w:color w:val="000000" w:themeColor="text1"/>
                <w:szCs w:val="22"/>
              </w:rPr>
            </w:pPr>
          </w:p>
        </w:tc>
        <w:tc>
          <w:tcPr>
            <w:tcW w:w="1134" w:type="dxa"/>
            <w:shd w:val="clear" w:color="auto" w:fill="FFFF00"/>
            <w:noWrap/>
          </w:tcPr>
          <w:p w14:paraId="7705C84B" w14:textId="77777777" w:rsidR="000C4FE3" w:rsidRPr="00853B94" w:rsidRDefault="000C4FE3" w:rsidP="00EB7A43">
            <w:pPr>
              <w:rPr>
                <w:rFonts w:cs="Arial"/>
                <w:color w:val="000000" w:themeColor="text1"/>
                <w:szCs w:val="22"/>
              </w:rPr>
            </w:pPr>
          </w:p>
        </w:tc>
        <w:tc>
          <w:tcPr>
            <w:tcW w:w="1134" w:type="dxa"/>
            <w:shd w:val="clear" w:color="auto" w:fill="FFFF00"/>
          </w:tcPr>
          <w:p w14:paraId="21276977" w14:textId="77777777" w:rsidR="000C4FE3" w:rsidRPr="00853B94" w:rsidRDefault="000C4FE3" w:rsidP="00EB7A43">
            <w:pPr>
              <w:rPr>
                <w:rFonts w:cs="Arial"/>
                <w:color w:val="000000" w:themeColor="text1"/>
                <w:szCs w:val="22"/>
              </w:rPr>
            </w:pPr>
          </w:p>
        </w:tc>
        <w:tc>
          <w:tcPr>
            <w:tcW w:w="1134" w:type="dxa"/>
            <w:shd w:val="clear" w:color="auto" w:fill="FFFF00"/>
            <w:noWrap/>
          </w:tcPr>
          <w:p w14:paraId="33E1D424" w14:textId="720767D6" w:rsidR="000C4FE3" w:rsidRPr="00853B94" w:rsidRDefault="000C4FE3" w:rsidP="00EB7A43">
            <w:pPr>
              <w:rPr>
                <w:rFonts w:cs="Arial"/>
                <w:color w:val="000000" w:themeColor="text1"/>
                <w:szCs w:val="22"/>
              </w:rPr>
            </w:pPr>
          </w:p>
        </w:tc>
        <w:tc>
          <w:tcPr>
            <w:tcW w:w="1134" w:type="dxa"/>
            <w:shd w:val="clear" w:color="auto" w:fill="FFFF00"/>
            <w:noWrap/>
          </w:tcPr>
          <w:p w14:paraId="79943C52" w14:textId="77777777" w:rsidR="000C4FE3" w:rsidRPr="00853B94" w:rsidRDefault="000C4FE3" w:rsidP="00EB7A43">
            <w:pPr>
              <w:rPr>
                <w:rFonts w:cs="Arial"/>
                <w:color w:val="000000" w:themeColor="text1"/>
                <w:szCs w:val="22"/>
              </w:rPr>
            </w:pPr>
          </w:p>
        </w:tc>
      </w:tr>
      <w:tr w:rsidR="000C4FE3" w:rsidRPr="00853B94" w14:paraId="4BACA451" w14:textId="77777777" w:rsidTr="00B01BF3">
        <w:trPr>
          <w:trHeight w:val="334"/>
          <w:jc w:val="center"/>
        </w:trPr>
        <w:tc>
          <w:tcPr>
            <w:tcW w:w="3016" w:type="dxa"/>
            <w:noWrap/>
            <w:hideMark/>
          </w:tcPr>
          <w:p w14:paraId="13D55017" w14:textId="14C9D9CE" w:rsidR="000C4FE3" w:rsidRPr="00853B94" w:rsidRDefault="000C4FE3" w:rsidP="000C4FE3">
            <w:pPr>
              <w:jc w:val="center"/>
              <w:rPr>
                <w:rFonts w:cs="Arial"/>
                <w:b/>
                <w:bCs/>
                <w:color w:val="000000" w:themeColor="text1"/>
                <w:szCs w:val="22"/>
                <w:lang w:eastAsia="en-IE"/>
              </w:rPr>
            </w:pPr>
            <w:r w:rsidRPr="00853B94">
              <w:rPr>
                <w:rFonts w:cs="Arial"/>
                <w:b/>
                <w:bCs/>
                <w:color w:val="000000" w:themeColor="text1"/>
                <w:szCs w:val="22"/>
                <w:lang w:eastAsia="en-IE"/>
              </w:rPr>
              <w:t>GMN(Min Load)</w:t>
            </w:r>
          </w:p>
        </w:tc>
        <w:tc>
          <w:tcPr>
            <w:tcW w:w="1134" w:type="dxa"/>
            <w:shd w:val="clear" w:color="auto" w:fill="FFFF00"/>
          </w:tcPr>
          <w:p w14:paraId="796E48DC" w14:textId="77777777" w:rsidR="000C4FE3" w:rsidRPr="00853B94" w:rsidRDefault="000C4FE3" w:rsidP="00EB7A43">
            <w:pPr>
              <w:rPr>
                <w:rFonts w:cs="Arial"/>
                <w:color w:val="000000" w:themeColor="text1"/>
                <w:szCs w:val="22"/>
              </w:rPr>
            </w:pPr>
          </w:p>
        </w:tc>
        <w:tc>
          <w:tcPr>
            <w:tcW w:w="1134" w:type="dxa"/>
            <w:shd w:val="clear" w:color="auto" w:fill="FFFF00"/>
            <w:noWrap/>
          </w:tcPr>
          <w:p w14:paraId="16EE1D34" w14:textId="77777777" w:rsidR="000C4FE3" w:rsidRPr="00853B94" w:rsidRDefault="000C4FE3" w:rsidP="00EB7A43">
            <w:pPr>
              <w:rPr>
                <w:rFonts w:cs="Arial"/>
                <w:color w:val="000000" w:themeColor="text1"/>
                <w:szCs w:val="22"/>
              </w:rPr>
            </w:pPr>
          </w:p>
        </w:tc>
        <w:tc>
          <w:tcPr>
            <w:tcW w:w="1134" w:type="dxa"/>
            <w:shd w:val="clear" w:color="auto" w:fill="FFFF00"/>
          </w:tcPr>
          <w:p w14:paraId="24085065" w14:textId="77777777" w:rsidR="000C4FE3" w:rsidRPr="00853B94" w:rsidRDefault="000C4FE3" w:rsidP="00EB7A43">
            <w:pPr>
              <w:rPr>
                <w:rFonts w:cs="Arial"/>
                <w:color w:val="000000" w:themeColor="text1"/>
                <w:szCs w:val="22"/>
              </w:rPr>
            </w:pPr>
          </w:p>
        </w:tc>
        <w:tc>
          <w:tcPr>
            <w:tcW w:w="1134" w:type="dxa"/>
            <w:shd w:val="clear" w:color="auto" w:fill="FFFF00"/>
            <w:noWrap/>
          </w:tcPr>
          <w:p w14:paraId="47E32257" w14:textId="3DCAB180" w:rsidR="000C4FE3" w:rsidRPr="00853B94" w:rsidRDefault="000C4FE3" w:rsidP="00EB7A43">
            <w:pPr>
              <w:rPr>
                <w:rFonts w:cs="Arial"/>
                <w:color w:val="000000" w:themeColor="text1"/>
                <w:szCs w:val="22"/>
              </w:rPr>
            </w:pPr>
          </w:p>
        </w:tc>
        <w:tc>
          <w:tcPr>
            <w:tcW w:w="1134" w:type="dxa"/>
            <w:shd w:val="clear" w:color="auto" w:fill="FFFF00"/>
            <w:noWrap/>
          </w:tcPr>
          <w:p w14:paraId="6FA94443" w14:textId="77777777" w:rsidR="000C4FE3" w:rsidRPr="00853B94" w:rsidRDefault="000C4FE3" w:rsidP="00EB7A43">
            <w:pPr>
              <w:rPr>
                <w:rFonts w:cs="Arial"/>
                <w:color w:val="000000" w:themeColor="text1"/>
                <w:szCs w:val="22"/>
              </w:rPr>
            </w:pPr>
          </w:p>
        </w:tc>
      </w:tr>
      <w:tr w:rsidR="000C4FE3" w:rsidRPr="00853B94" w14:paraId="2EC120BE" w14:textId="77777777" w:rsidTr="00B01BF3">
        <w:trPr>
          <w:trHeight w:val="334"/>
          <w:jc w:val="center"/>
        </w:trPr>
        <w:tc>
          <w:tcPr>
            <w:tcW w:w="3016" w:type="dxa"/>
            <w:noWrap/>
            <w:hideMark/>
          </w:tcPr>
          <w:p w14:paraId="39289982"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R0</w:t>
            </w:r>
          </w:p>
        </w:tc>
        <w:tc>
          <w:tcPr>
            <w:tcW w:w="1134" w:type="dxa"/>
            <w:shd w:val="clear" w:color="auto" w:fill="FFFF00"/>
          </w:tcPr>
          <w:p w14:paraId="6595E126" w14:textId="77777777" w:rsidR="000C4FE3" w:rsidRPr="00853B94" w:rsidRDefault="000C4FE3" w:rsidP="00EB7A43">
            <w:pPr>
              <w:rPr>
                <w:rFonts w:cs="Arial"/>
                <w:color w:val="000000" w:themeColor="text1"/>
                <w:szCs w:val="22"/>
              </w:rPr>
            </w:pPr>
          </w:p>
        </w:tc>
        <w:tc>
          <w:tcPr>
            <w:tcW w:w="1134" w:type="dxa"/>
            <w:shd w:val="clear" w:color="auto" w:fill="FFFF00"/>
            <w:noWrap/>
          </w:tcPr>
          <w:p w14:paraId="41EB4F3D" w14:textId="77777777" w:rsidR="000C4FE3" w:rsidRPr="00853B94" w:rsidRDefault="000C4FE3" w:rsidP="00EB7A43">
            <w:pPr>
              <w:rPr>
                <w:rFonts w:cs="Arial"/>
                <w:color w:val="000000" w:themeColor="text1"/>
                <w:szCs w:val="22"/>
              </w:rPr>
            </w:pPr>
          </w:p>
        </w:tc>
        <w:tc>
          <w:tcPr>
            <w:tcW w:w="1134" w:type="dxa"/>
            <w:shd w:val="clear" w:color="auto" w:fill="FFFF00"/>
          </w:tcPr>
          <w:p w14:paraId="2E63553E" w14:textId="77777777" w:rsidR="000C4FE3" w:rsidRPr="00853B94" w:rsidRDefault="000C4FE3" w:rsidP="00EB7A43">
            <w:pPr>
              <w:rPr>
                <w:rFonts w:cs="Arial"/>
                <w:color w:val="000000" w:themeColor="text1"/>
                <w:szCs w:val="22"/>
              </w:rPr>
            </w:pPr>
          </w:p>
        </w:tc>
        <w:tc>
          <w:tcPr>
            <w:tcW w:w="1134" w:type="dxa"/>
            <w:shd w:val="clear" w:color="auto" w:fill="FFFF00"/>
            <w:noWrap/>
          </w:tcPr>
          <w:p w14:paraId="7B4BA83B" w14:textId="1E0B30FE" w:rsidR="000C4FE3" w:rsidRPr="00853B94" w:rsidRDefault="000C4FE3" w:rsidP="00EB7A43">
            <w:pPr>
              <w:rPr>
                <w:rFonts w:cs="Arial"/>
                <w:color w:val="000000" w:themeColor="text1"/>
                <w:szCs w:val="22"/>
              </w:rPr>
            </w:pPr>
          </w:p>
        </w:tc>
        <w:tc>
          <w:tcPr>
            <w:tcW w:w="1134" w:type="dxa"/>
            <w:shd w:val="clear" w:color="auto" w:fill="FFFF00"/>
            <w:noWrap/>
          </w:tcPr>
          <w:p w14:paraId="2081CDCE" w14:textId="77777777" w:rsidR="000C4FE3" w:rsidRPr="00853B94" w:rsidRDefault="000C4FE3" w:rsidP="00EB7A43">
            <w:pPr>
              <w:rPr>
                <w:rFonts w:cs="Arial"/>
                <w:color w:val="000000" w:themeColor="text1"/>
                <w:szCs w:val="22"/>
              </w:rPr>
            </w:pPr>
          </w:p>
        </w:tc>
      </w:tr>
      <w:tr w:rsidR="000C4FE3" w:rsidRPr="00853B94" w14:paraId="379CCF3C" w14:textId="77777777" w:rsidTr="00B01BF3">
        <w:trPr>
          <w:trHeight w:val="334"/>
          <w:jc w:val="center"/>
        </w:trPr>
        <w:tc>
          <w:tcPr>
            <w:tcW w:w="3016" w:type="dxa"/>
            <w:noWrap/>
            <w:hideMark/>
          </w:tcPr>
          <w:p w14:paraId="4211E8BF"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R1</w:t>
            </w:r>
          </w:p>
        </w:tc>
        <w:tc>
          <w:tcPr>
            <w:tcW w:w="1134" w:type="dxa"/>
            <w:shd w:val="clear" w:color="auto" w:fill="FFFF00"/>
          </w:tcPr>
          <w:p w14:paraId="441ACB6B" w14:textId="77777777" w:rsidR="000C4FE3" w:rsidRPr="00853B94" w:rsidRDefault="000C4FE3" w:rsidP="00EB7A43">
            <w:pPr>
              <w:rPr>
                <w:rFonts w:cs="Arial"/>
                <w:color w:val="000000" w:themeColor="text1"/>
                <w:szCs w:val="22"/>
              </w:rPr>
            </w:pPr>
          </w:p>
        </w:tc>
        <w:tc>
          <w:tcPr>
            <w:tcW w:w="1134" w:type="dxa"/>
            <w:shd w:val="clear" w:color="auto" w:fill="FFFF00"/>
            <w:noWrap/>
          </w:tcPr>
          <w:p w14:paraId="52FA8E27" w14:textId="77777777" w:rsidR="000C4FE3" w:rsidRPr="00853B94" w:rsidRDefault="000C4FE3" w:rsidP="00EB7A43">
            <w:pPr>
              <w:rPr>
                <w:rFonts w:cs="Arial"/>
                <w:color w:val="000000" w:themeColor="text1"/>
                <w:szCs w:val="22"/>
              </w:rPr>
            </w:pPr>
          </w:p>
        </w:tc>
        <w:tc>
          <w:tcPr>
            <w:tcW w:w="1134" w:type="dxa"/>
            <w:shd w:val="clear" w:color="auto" w:fill="FFFF00"/>
          </w:tcPr>
          <w:p w14:paraId="53FBDC63" w14:textId="77777777" w:rsidR="000C4FE3" w:rsidRPr="00853B94" w:rsidRDefault="000C4FE3" w:rsidP="00EB7A43">
            <w:pPr>
              <w:rPr>
                <w:rFonts w:cs="Arial"/>
                <w:color w:val="000000" w:themeColor="text1"/>
                <w:szCs w:val="22"/>
              </w:rPr>
            </w:pPr>
          </w:p>
        </w:tc>
        <w:tc>
          <w:tcPr>
            <w:tcW w:w="1134" w:type="dxa"/>
            <w:shd w:val="clear" w:color="auto" w:fill="FFFF00"/>
            <w:noWrap/>
          </w:tcPr>
          <w:p w14:paraId="712C568A" w14:textId="280B48FD" w:rsidR="000C4FE3" w:rsidRPr="00853B94" w:rsidRDefault="000C4FE3" w:rsidP="00EB7A43">
            <w:pPr>
              <w:rPr>
                <w:rFonts w:cs="Arial"/>
                <w:color w:val="000000" w:themeColor="text1"/>
                <w:szCs w:val="22"/>
              </w:rPr>
            </w:pPr>
          </w:p>
        </w:tc>
        <w:tc>
          <w:tcPr>
            <w:tcW w:w="1134" w:type="dxa"/>
            <w:shd w:val="clear" w:color="auto" w:fill="FFFF00"/>
            <w:noWrap/>
          </w:tcPr>
          <w:p w14:paraId="4D00ED4F" w14:textId="77777777" w:rsidR="000C4FE3" w:rsidRPr="00853B94" w:rsidRDefault="000C4FE3" w:rsidP="00EB7A43">
            <w:pPr>
              <w:rPr>
                <w:rFonts w:cs="Arial"/>
                <w:color w:val="000000" w:themeColor="text1"/>
                <w:szCs w:val="22"/>
              </w:rPr>
            </w:pPr>
          </w:p>
        </w:tc>
      </w:tr>
      <w:tr w:rsidR="000C4FE3" w:rsidRPr="00853B94" w14:paraId="34C0C268" w14:textId="77777777" w:rsidTr="00B01BF3">
        <w:trPr>
          <w:trHeight w:val="334"/>
          <w:jc w:val="center"/>
        </w:trPr>
        <w:tc>
          <w:tcPr>
            <w:tcW w:w="3016" w:type="dxa"/>
            <w:noWrap/>
            <w:hideMark/>
          </w:tcPr>
          <w:p w14:paraId="15C6FAFB"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R2</w:t>
            </w:r>
          </w:p>
        </w:tc>
        <w:tc>
          <w:tcPr>
            <w:tcW w:w="1134" w:type="dxa"/>
            <w:shd w:val="clear" w:color="auto" w:fill="FFFF00"/>
          </w:tcPr>
          <w:p w14:paraId="0D971BEB" w14:textId="77777777" w:rsidR="000C4FE3" w:rsidRPr="00853B94" w:rsidRDefault="000C4FE3" w:rsidP="00EB7A43">
            <w:pPr>
              <w:rPr>
                <w:rFonts w:cs="Arial"/>
                <w:color w:val="000000" w:themeColor="text1"/>
                <w:szCs w:val="22"/>
              </w:rPr>
            </w:pPr>
          </w:p>
        </w:tc>
        <w:tc>
          <w:tcPr>
            <w:tcW w:w="1134" w:type="dxa"/>
            <w:shd w:val="clear" w:color="auto" w:fill="FFFF00"/>
            <w:noWrap/>
          </w:tcPr>
          <w:p w14:paraId="7916CAB4" w14:textId="77777777" w:rsidR="000C4FE3" w:rsidRPr="00853B94" w:rsidRDefault="000C4FE3" w:rsidP="00EB7A43">
            <w:pPr>
              <w:rPr>
                <w:rFonts w:cs="Arial"/>
                <w:color w:val="000000" w:themeColor="text1"/>
                <w:szCs w:val="22"/>
              </w:rPr>
            </w:pPr>
          </w:p>
        </w:tc>
        <w:tc>
          <w:tcPr>
            <w:tcW w:w="1134" w:type="dxa"/>
            <w:shd w:val="clear" w:color="auto" w:fill="FFFF00"/>
          </w:tcPr>
          <w:p w14:paraId="160D9E2D" w14:textId="77777777" w:rsidR="000C4FE3" w:rsidRPr="00853B94" w:rsidRDefault="000C4FE3" w:rsidP="00EB7A43">
            <w:pPr>
              <w:rPr>
                <w:rFonts w:cs="Arial"/>
                <w:color w:val="000000" w:themeColor="text1"/>
                <w:szCs w:val="22"/>
              </w:rPr>
            </w:pPr>
          </w:p>
        </w:tc>
        <w:tc>
          <w:tcPr>
            <w:tcW w:w="1134" w:type="dxa"/>
            <w:shd w:val="clear" w:color="auto" w:fill="FFFF00"/>
            <w:noWrap/>
          </w:tcPr>
          <w:p w14:paraId="7A6B4E67" w14:textId="756A9CC8" w:rsidR="000C4FE3" w:rsidRPr="00853B94" w:rsidRDefault="000C4FE3" w:rsidP="00EB7A43">
            <w:pPr>
              <w:rPr>
                <w:rFonts w:cs="Arial"/>
                <w:color w:val="000000" w:themeColor="text1"/>
                <w:szCs w:val="22"/>
              </w:rPr>
            </w:pPr>
          </w:p>
        </w:tc>
        <w:tc>
          <w:tcPr>
            <w:tcW w:w="1134" w:type="dxa"/>
            <w:shd w:val="clear" w:color="auto" w:fill="FFFF00"/>
            <w:noWrap/>
          </w:tcPr>
          <w:p w14:paraId="01ABBEBB" w14:textId="77777777" w:rsidR="000C4FE3" w:rsidRPr="00853B94" w:rsidRDefault="000C4FE3" w:rsidP="00EB7A43">
            <w:pPr>
              <w:rPr>
                <w:rFonts w:cs="Arial"/>
                <w:color w:val="000000" w:themeColor="text1"/>
                <w:szCs w:val="22"/>
              </w:rPr>
            </w:pPr>
          </w:p>
        </w:tc>
      </w:tr>
      <w:tr w:rsidR="000C4FE3" w:rsidRPr="00853B94" w14:paraId="39D85609" w14:textId="77777777" w:rsidTr="00B01BF3">
        <w:trPr>
          <w:trHeight w:val="334"/>
          <w:jc w:val="center"/>
        </w:trPr>
        <w:tc>
          <w:tcPr>
            <w:tcW w:w="3016" w:type="dxa"/>
            <w:noWrap/>
            <w:hideMark/>
          </w:tcPr>
          <w:p w14:paraId="61EEEBA5"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DELTA1</w:t>
            </w:r>
          </w:p>
        </w:tc>
        <w:tc>
          <w:tcPr>
            <w:tcW w:w="1134" w:type="dxa"/>
            <w:shd w:val="clear" w:color="auto" w:fill="FFFF00"/>
          </w:tcPr>
          <w:p w14:paraId="25D2FDF2" w14:textId="77777777" w:rsidR="000C4FE3" w:rsidRPr="00853B94" w:rsidRDefault="000C4FE3" w:rsidP="00EB7A43">
            <w:pPr>
              <w:rPr>
                <w:rFonts w:cs="Arial"/>
                <w:color w:val="000000" w:themeColor="text1"/>
                <w:szCs w:val="22"/>
              </w:rPr>
            </w:pPr>
          </w:p>
        </w:tc>
        <w:tc>
          <w:tcPr>
            <w:tcW w:w="1134" w:type="dxa"/>
            <w:shd w:val="clear" w:color="auto" w:fill="FFFF00"/>
            <w:noWrap/>
          </w:tcPr>
          <w:p w14:paraId="2A65010F" w14:textId="77777777" w:rsidR="000C4FE3" w:rsidRPr="00853B94" w:rsidRDefault="000C4FE3" w:rsidP="00EB7A43">
            <w:pPr>
              <w:rPr>
                <w:rFonts w:cs="Arial"/>
                <w:color w:val="000000" w:themeColor="text1"/>
                <w:szCs w:val="22"/>
              </w:rPr>
            </w:pPr>
          </w:p>
        </w:tc>
        <w:tc>
          <w:tcPr>
            <w:tcW w:w="1134" w:type="dxa"/>
            <w:shd w:val="clear" w:color="auto" w:fill="FFFF00"/>
          </w:tcPr>
          <w:p w14:paraId="5CD8B8E0" w14:textId="77777777" w:rsidR="000C4FE3" w:rsidRPr="00853B94" w:rsidRDefault="000C4FE3" w:rsidP="00EB7A43">
            <w:pPr>
              <w:rPr>
                <w:rFonts w:cs="Arial"/>
                <w:color w:val="000000" w:themeColor="text1"/>
                <w:szCs w:val="22"/>
              </w:rPr>
            </w:pPr>
          </w:p>
        </w:tc>
        <w:tc>
          <w:tcPr>
            <w:tcW w:w="1134" w:type="dxa"/>
            <w:shd w:val="clear" w:color="auto" w:fill="FFFF00"/>
            <w:noWrap/>
          </w:tcPr>
          <w:p w14:paraId="7FE6759C" w14:textId="620E6229" w:rsidR="000C4FE3" w:rsidRPr="00853B94" w:rsidRDefault="000C4FE3" w:rsidP="00EB7A43">
            <w:pPr>
              <w:rPr>
                <w:rFonts w:cs="Arial"/>
                <w:color w:val="000000" w:themeColor="text1"/>
                <w:szCs w:val="22"/>
              </w:rPr>
            </w:pPr>
          </w:p>
        </w:tc>
        <w:tc>
          <w:tcPr>
            <w:tcW w:w="1134" w:type="dxa"/>
            <w:shd w:val="clear" w:color="auto" w:fill="FFFF00"/>
            <w:noWrap/>
          </w:tcPr>
          <w:p w14:paraId="473AE7B8" w14:textId="77777777" w:rsidR="000C4FE3" w:rsidRPr="00853B94" w:rsidRDefault="000C4FE3" w:rsidP="00EB7A43">
            <w:pPr>
              <w:rPr>
                <w:rFonts w:cs="Arial"/>
                <w:color w:val="000000" w:themeColor="text1"/>
                <w:szCs w:val="22"/>
              </w:rPr>
            </w:pPr>
          </w:p>
        </w:tc>
      </w:tr>
      <w:tr w:rsidR="000C4FE3" w:rsidRPr="00853B94" w14:paraId="075444F1" w14:textId="77777777" w:rsidTr="00B01BF3">
        <w:trPr>
          <w:trHeight w:val="334"/>
          <w:jc w:val="center"/>
        </w:trPr>
        <w:tc>
          <w:tcPr>
            <w:tcW w:w="3016" w:type="dxa"/>
            <w:noWrap/>
            <w:hideMark/>
          </w:tcPr>
          <w:p w14:paraId="3B696918"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DELTA2</w:t>
            </w:r>
          </w:p>
        </w:tc>
        <w:tc>
          <w:tcPr>
            <w:tcW w:w="1134" w:type="dxa"/>
            <w:shd w:val="clear" w:color="auto" w:fill="FFFF00"/>
          </w:tcPr>
          <w:p w14:paraId="55F17EAE" w14:textId="77777777" w:rsidR="000C4FE3" w:rsidRPr="00853B94" w:rsidRDefault="000C4FE3" w:rsidP="00EB7A43">
            <w:pPr>
              <w:rPr>
                <w:rFonts w:cs="Arial"/>
                <w:color w:val="000000" w:themeColor="text1"/>
                <w:szCs w:val="22"/>
              </w:rPr>
            </w:pPr>
          </w:p>
        </w:tc>
        <w:tc>
          <w:tcPr>
            <w:tcW w:w="1134" w:type="dxa"/>
            <w:shd w:val="clear" w:color="auto" w:fill="FFFF00"/>
            <w:noWrap/>
          </w:tcPr>
          <w:p w14:paraId="2C95C58F" w14:textId="77777777" w:rsidR="000C4FE3" w:rsidRPr="00853B94" w:rsidRDefault="000C4FE3" w:rsidP="00EB7A43">
            <w:pPr>
              <w:rPr>
                <w:rFonts w:cs="Arial"/>
                <w:color w:val="000000" w:themeColor="text1"/>
                <w:szCs w:val="22"/>
              </w:rPr>
            </w:pPr>
          </w:p>
        </w:tc>
        <w:tc>
          <w:tcPr>
            <w:tcW w:w="1134" w:type="dxa"/>
            <w:shd w:val="clear" w:color="auto" w:fill="FFFF00"/>
          </w:tcPr>
          <w:p w14:paraId="43A598FC" w14:textId="77777777" w:rsidR="000C4FE3" w:rsidRPr="00853B94" w:rsidRDefault="000C4FE3" w:rsidP="00EB7A43">
            <w:pPr>
              <w:rPr>
                <w:rFonts w:cs="Arial"/>
                <w:color w:val="000000" w:themeColor="text1"/>
                <w:szCs w:val="22"/>
              </w:rPr>
            </w:pPr>
          </w:p>
        </w:tc>
        <w:tc>
          <w:tcPr>
            <w:tcW w:w="1134" w:type="dxa"/>
            <w:shd w:val="clear" w:color="auto" w:fill="FFFF00"/>
            <w:noWrap/>
          </w:tcPr>
          <w:p w14:paraId="08C8CB74" w14:textId="17917E43" w:rsidR="000C4FE3" w:rsidRPr="00853B94" w:rsidRDefault="000C4FE3" w:rsidP="00EB7A43">
            <w:pPr>
              <w:rPr>
                <w:rFonts w:cs="Arial"/>
                <w:color w:val="000000" w:themeColor="text1"/>
                <w:szCs w:val="22"/>
              </w:rPr>
            </w:pPr>
          </w:p>
        </w:tc>
        <w:tc>
          <w:tcPr>
            <w:tcW w:w="1134" w:type="dxa"/>
            <w:shd w:val="clear" w:color="auto" w:fill="FFFF00"/>
            <w:noWrap/>
          </w:tcPr>
          <w:p w14:paraId="1A31E614" w14:textId="77777777" w:rsidR="000C4FE3" w:rsidRPr="00853B94" w:rsidRDefault="000C4FE3" w:rsidP="00EB7A43">
            <w:pPr>
              <w:rPr>
                <w:rFonts w:cs="Arial"/>
                <w:color w:val="000000" w:themeColor="text1"/>
                <w:szCs w:val="22"/>
              </w:rPr>
            </w:pPr>
          </w:p>
        </w:tc>
      </w:tr>
      <w:tr w:rsidR="000C4FE3" w:rsidRPr="00853B94" w14:paraId="4EE7C373" w14:textId="77777777" w:rsidTr="00B01BF3">
        <w:trPr>
          <w:trHeight w:val="334"/>
          <w:jc w:val="center"/>
        </w:trPr>
        <w:tc>
          <w:tcPr>
            <w:tcW w:w="3016" w:type="dxa"/>
            <w:noWrap/>
            <w:hideMark/>
          </w:tcPr>
          <w:p w14:paraId="46E58374"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DELTA3</w:t>
            </w:r>
          </w:p>
        </w:tc>
        <w:tc>
          <w:tcPr>
            <w:tcW w:w="1134" w:type="dxa"/>
            <w:shd w:val="clear" w:color="auto" w:fill="FFFF00"/>
          </w:tcPr>
          <w:p w14:paraId="6DF0D1EE" w14:textId="77777777" w:rsidR="000C4FE3" w:rsidRPr="00853B94" w:rsidRDefault="000C4FE3" w:rsidP="00EB7A43">
            <w:pPr>
              <w:rPr>
                <w:rFonts w:cs="Arial"/>
                <w:color w:val="000000" w:themeColor="text1"/>
                <w:szCs w:val="22"/>
              </w:rPr>
            </w:pPr>
          </w:p>
        </w:tc>
        <w:tc>
          <w:tcPr>
            <w:tcW w:w="1134" w:type="dxa"/>
            <w:shd w:val="clear" w:color="auto" w:fill="FFFF00"/>
            <w:noWrap/>
          </w:tcPr>
          <w:p w14:paraId="4AB27AAA" w14:textId="77777777" w:rsidR="000C4FE3" w:rsidRPr="00853B94" w:rsidRDefault="000C4FE3" w:rsidP="00EB7A43">
            <w:pPr>
              <w:rPr>
                <w:rFonts w:cs="Arial"/>
                <w:color w:val="000000" w:themeColor="text1"/>
                <w:szCs w:val="22"/>
              </w:rPr>
            </w:pPr>
          </w:p>
        </w:tc>
        <w:tc>
          <w:tcPr>
            <w:tcW w:w="1134" w:type="dxa"/>
            <w:shd w:val="clear" w:color="auto" w:fill="FFFF00"/>
          </w:tcPr>
          <w:p w14:paraId="74BEE203" w14:textId="77777777" w:rsidR="000C4FE3" w:rsidRPr="00853B94" w:rsidRDefault="000C4FE3" w:rsidP="00EB7A43">
            <w:pPr>
              <w:rPr>
                <w:rFonts w:cs="Arial"/>
                <w:color w:val="000000" w:themeColor="text1"/>
                <w:szCs w:val="22"/>
              </w:rPr>
            </w:pPr>
          </w:p>
        </w:tc>
        <w:tc>
          <w:tcPr>
            <w:tcW w:w="1134" w:type="dxa"/>
            <w:shd w:val="clear" w:color="auto" w:fill="FFFF00"/>
            <w:noWrap/>
          </w:tcPr>
          <w:p w14:paraId="3C18B87B" w14:textId="4C5F07E6" w:rsidR="000C4FE3" w:rsidRPr="00853B94" w:rsidRDefault="000C4FE3" w:rsidP="00EB7A43">
            <w:pPr>
              <w:rPr>
                <w:rFonts w:cs="Arial"/>
                <w:color w:val="000000" w:themeColor="text1"/>
                <w:szCs w:val="22"/>
              </w:rPr>
            </w:pPr>
          </w:p>
        </w:tc>
        <w:tc>
          <w:tcPr>
            <w:tcW w:w="1134" w:type="dxa"/>
            <w:shd w:val="clear" w:color="auto" w:fill="FFFF00"/>
            <w:noWrap/>
          </w:tcPr>
          <w:p w14:paraId="1B6A0FAB" w14:textId="77777777" w:rsidR="000C4FE3" w:rsidRPr="00853B94" w:rsidRDefault="000C4FE3" w:rsidP="00EB7A43">
            <w:pPr>
              <w:rPr>
                <w:rFonts w:cs="Arial"/>
                <w:color w:val="000000" w:themeColor="text1"/>
                <w:szCs w:val="22"/>
              </w:rPr>
            </w:pPr>
          </w:p>
        </w:tc>
      </w:tr>
      <w:tr w:rsidR="000C4FE3" w:rsidRPr="00853B94" w14:paraId="76740A7A" w14:textId="77777777" w:rsidTr="00B01BF3">
        <w:trPr>
          <w:trHeight w:val="334"/>
          <w:jc w:val="center"/>
        </w:trPr>
        <w:tc>
          <w:tcPr>
            <w:tcW w:w="3016" w:type="dxa"/>
            <w:noWrap/>
            <w:hideMark/>
          </w:tcPr>
          <w:p w14:paraId="2C41F2B0" w14:textId="77777777" w:rsidR="000C4FE3" w:rsidRPr="00853B94" w:rsidRDefault="000C4FE3" w:rsidP="00EB7A43">
            <w:pPr>
              <w:jc w:val="center"/>
              <w:rPr>
                <w:rFonts w:cs="Arial"/>
                <w:b/>
                <w:bCs/>
                <w:color w:val="000000" w:themeColor="text1"/>
                <w:szCs w:val="22"/>
                <w:lang w:eastAsia="en-IE"/>
              </w:rPr>
            </w:pPr>
            <w:r w:rsidRPr="00853B94">
              <w:rPr>
                <w:rFonts w:cs="Arial"/>
                <w:b/>
                <w:bCs/>
                <w:color w:val="000000" w:themeColor="text1"/>
                <w:szCs w:val="22"/>
                <w:lang w:eastAsia="en-IE"/>
              </w:rPr>
              <w:t>BETA</w:t>
            </w:r>
          </w:p>
        </w:tc>
        <w:tc>
          <w:tcPr>
            <w:tcW w:w="1134" w:type="dxa"/>
            <w:shd w:val="clear" w:color="auto" w:fill="FFFF00"/>
          </w:tcPr>
          <w:p w14:paraId="79081097" w14:textId="77777777" w:rsidR="000C4FE3" w:rsidRPr="00853B94" w:rsidRDefault="000C4FE3" w:rsidP="00EB7A43">
            <w:pPr>
              <w:rPr>
                <w:rFonts w:cs="Arial"/>
                <w:color w:val="000000" w:themeColor="text1"/>
                <w:szCs w:val="22"/>
              </w:rPr>
            </w:pPr>
          </w:p>
        </w:tc>
        <w:tc>
          <w:tcPr>
            <w:tcW w:w="1134" w:type="dxa"/>
            <w:shd w:val="clear" w:color="auto" w:fill="FFFF00"/>
            <w:noWrap/>
          </w:tcPr>
          <w:p w14:paraId="45717C12" w14:textId="77777777" w:rsidR="000C4FE3" w:rsidRPr="00853B94" w:rsidRDefault="000C4FE3" w:rsidP="00EB7A43">
            <w:pPr>
              <w:rPr>
                <w:rFonts w:cs="Arial"/>
                <w:color w:val="000000" w:themeColor="text1"/>
                <w:szCs w:val="22"/>
              </w:rPr>
            </w:pPr>
          </w:p>
        </w:tc>
        <w:tc>
          <w:tcPr>
            <w:tcW w:w="1134" w:type="dxa"/>
            <w:shd w:val="clear" w:color="auto" w:fill="FFFF00"/>
          </w:tcPr>
          <w:p w14:paraId="515862B8" w14:textId="77777777" w:rsidR="000C4FE3" w:rsidRPr="00853B94" w:rsidRDefault="000C4FE3" w:rsidP="00EB7A43">
            <w:pPr>
              <w:rPr>
                <w:rFonts w:cs="Arial"/>
                <w:color w:val="000000" w:themeColor="text1"/>
                <w:szCs w:val="22"/>
              </w:rPr>
            </w:pPr>
          </w:p>
        </w:tc>
        <w:tc>
          <w:tcPr>
            <w:tcW w:w="1134" w:type="dxa"/>
            <w:shd w:val="clear" w:color="auto" w:fill="FFFF00"/>
            <w:noWrap/>
          </w:tcPr>
          <w:p w14:paraId="2DB1AB43" w14:textId="14B3D0A7" w:rsidR="000C4FE3" w:rsidRPr="00853B94" w:rsidRDefault="000C4FE3" w:rsidP="00EB7A43">
            <w:pPr>
              <w:rPr>
                <w:rFonts w:cs="Arial"/>
                <w:color w:val="000000" w:themeColor="text1"/>
                <w:szCs w:val="22"/>
              </w:rPr>
            </w:pPr>
          </w:p>
        </w:tc>
        <w:tc>
          <w:tcPr>
            <w:tcW w:w="1134" w:type="dxa"/>
            <w:shd w:val="clear" w:color="auto" w:fill="FFFF00"/>
            <w:noWrap/>
          </w:tcPr>
          <w:p w14:paraId="1403F253" w14:textId="77777777" w:rsidR="000C4FE3" w:rsidRPr="00853B94" w:rsidRDefault="000C4FE3" w:rsidP="00EB7A43">
            <w:pPr>
              <w:rPr>
                <w:rFonts w:cs="Arial"/>
                <w:color w:val="000000" w:themeColor="text1"/>
                <w:szCs w:val="22"/>
              </w:rPr>
            </w:pPr>
          </w:p>
        </w:tc>
      </w:tr>
    </w:tbl>
    <w:p w14:paraId="613F82DE" w14:textId="120292C6" w:rsidR="00F9267F" w:rsidRPr="00EC3924" w:rsidRDefault="00F9267F" w:rsidP="008F174C">
      <w:pPr>
        <w:pStyle w:val="Subtitle"/>
        <w:rPr>
          <w:lang w:val="en-GB"/>
        </w:rPr>
      </w:pPr>
    </w:p>
    <w:sectPr w:rsidR="00F9267F" w:rsidRPr="00EC3924" w:rsidSect="007F1121">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823C4" w14:textId="77777777" w:rsidR="000872E4" w:rsidRDefault="000872E4">
      <w:r>
        <w:separator/>
      </w:r>
    </w:p>
  </w:endnote>
  <w:endnote w:type="continuationSeparator" w:id="0">
    <w:p w14:paraId="72CF040C" w14:textId="77777777" w:rsidR="000872E4" w:rsidRDefault="000872E4">
      <w:r>
        <w:continuationSeparator/>
      </w:r>
    </w:p>
  </w:endnote>
  <w:endnote w:type="continuationNotice" w:id="1">
    <w:p w14:paraId="158865D2" w14:textId="77777777" w:rsidR="000872E4" w:rsidRDefault="00087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1678C57F" w:rsidR="001F3495" w:rsidRDefault="001F3495" w:rsidP="00CC1DB4">
    <w:pPr>
      <w:pStyle w:val="Footer"/>
      <w:pBdr>
        <w:top w:val="single" w:sz="12" w:space="1" w:color="auto"/>
      </w:pBdr>
      <w:tabs>
        <w:tab w:val="clear" w:pos="9923"/>
        <w:tab w:val="right" w:pos="8364"/>
      </w:tabs>
    </w:pPr>
    <w:r>
      <w:t>OR Test Report Template – Aggregators (v4.0)</w:t>
    </w:r>
    <w:r>
      <w:tab/>
    </w:r>
    <w:r>
      <w:tab/>
      <w:t xml:space="preserve">Page </w:t>
    </w:r>
    <w:r>
      <w:fldChar w:fldCharType="begin"/>
    </w:r>
    <w:r>
      <w:instrText xml:space="preserve"> PAGE </w:instrText>
    </w:r>
    <w:r>
      <w:fldChar w:fldCharType="separate"/>
    </w:r>
    <w:r w:rsidR="003F7943">
      <w:rPr>
        <w:noProof/>
      </w:rPr>
      <w:t>19</w:t>
    </w:r>
    <w:r>
      <w:rPr>
        <w:noProof/>
      </w:rPr>
      <w:fldChar w:fldCharType="end"/>
    </w:r>
    <w:bookmarkStart w:id="3" w:name="_Toc75310453"/>
    <w:bookmarkStart w:id="4" w:name="_Toc75310621"/>
    <w:bookmarkStart w:id="5" w:name="_Toc75311309"/>
    <w:bookmarkStart w:id="6" w:name="_Toc75311563"/>
    <w:bookmarkStart w:id="7" w:name="_Toc75311654"/>
    <w:r>
      <w:t xml:space="preserve"> of </w:t>
    </w:r>
    <w:r w:rsidR="000872E4">
      <w:fldChar w:fldCharType="begin"/>
    </w:r>
    <w:r w:rsidR="000872E4">
      <w:instrText xml:space="preserve"> NUMPAGES </w:instrText>
    </w:r>
    <w:r w:rsidR="000872E4">
      <w:fldChar w:fldCharType="separate"/>
    </w:r>
    <w:r w:rsidR="003F7943">
      <w:rPr>
        <w:noProof/>
      </w:rPr>
      <w:t>19</w:t>
    </w:r>
    <w:r w:rsidR="000872E4">
      <w:rPr>
        <w:noProof/>
      </w:rPr>
      <w:fldChar w:fldCharType="end"/>
    </w:r>
    <w:bookmarkEnd w:id="3"/>
    <w:bookmarkEnd w:id="4"/>
    <w:bookmarkEnd w:id="5"/>
    <w:bookmarkEnd w:id="6"/>
    <w:bookmarkEnd w:id="7"/>
  </w:p>
  <w:p w14:paraId="72D25F55" w14:textId="157DA88D" w:rsidR="001F3495" w:rsidRDefault="001F3495"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1AE5E" w14:textId="77777777" w:rsidR="000872E4" w:rsidRDefault="000872E4">
      <w:r>
        <w:separator/>
      </w:r>
    </w:p>
  </w:footnote>
  <w:footnote w:type="continuationSeparator" w:id="0">
    <w:p w14:paraId="3112A5DC" w14:textId="77777777" w:rsidR="000872E4" w:rsidRDefault="000872E4">
      <w:r>
        <w:continuationSeparator/>
      </w:r>
    </w:p>
  </w:footnote>
  <w:footnote w:type="continuationNotice" w:id="1">
    <w:p w14:paraId="2ADFABD4" w14:textId="77777777" w:rsidR="000872E4" w:rsidRDefault="000872E4"/>
  </w:footnote>
  <w:footnote w:id="2">
    <w:p w14:paraId="3C9B0BCA" w14:textId="44760FE0" w:rsidR="001F3495" w:rsidRDefault="001F3495" w:rsidP="00AD4619">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 w:id="3">
    <w:p w14:paraId="13293CAC" w14:textId="77777777" w:rsidR="001F3495" w:rsidRDefault="001F3495" w:rsidP="00B33152">
      <w:pPr>
        <w:pStyle w:val="FootnoteText"/>
      </w:pPr>
      <w:r>
        <w:rPr>
          <w:rStyle w:val="FootnoteReference"/>
        </w:rPr>
        <w:footnoteRef/>
      </w:r>
      <w:r>
        <w:t xml:space="preserve"> Definitions form DS3 System Services Decision Paper SEM-13-098: </w:t>
      </w:r>
      <w:hyperlink r:id="rId3" w:history="1">
        <w:r w:rsidRPr="00424F53">
          <w:rPr>
            <w:rStyle w:val="Hyperlink"/>
          </w:rPr>
          <w:t>https://www.semcommittee.com/sites/semcommittee.com/files/media-files/SEM-13-098%20%20DS3%20System%20Services%20Technical%20Definitions%20Decision%20Paper%20-%20FINAL_0.pdf</w:t>
        </w:r>
      </w:hyperlink>
    </w:p>
    <w:p w14:paraId="30095D7D" w14:textId="77777777" w:rsidR="001F3495" w:rsidRDefault="001F3495" w:rsidP="00B33152">
      <w:pPr>
        <w:pStyle w:val="FootnoteText"/>
      </w:pPr>
      <w:r>
        <w:t xml:space="preserve"> </w:t>
      </w:r>
    </w:p>
  </w:footnote>
  <w:footnote w:id="4">
    <w:p w14:paraId="30BA457F" w14:textId="77777777" w:rsidR="001F3495" w:rsidRDefault="001F3495" w:rsidP="00222B1C">
      <w:pPr>
        <w:pStyle w:val="FootnoteText"/>
      </w:pPr>
      <w:r>
        <w:rPr>
          <w:rStyle w:val="FootnoteReference"/>
        </w:rPr>
        <w:footnoteRef/>
      </w:r>
      <w:r>
        <w:t xml:space="preserve"> Where average step size = (Available FFR volume / number of discrete steps)</w:t>
      </w:r>
    </w:p>
  </w:footnote>
  <w:footnote w:id="5">
    <w:p w14:paraId="7508F06D" w14:textId="77777777" w:rsidR="001F3495" w:rsidRDefault="001F3495" w:rsidP="00222B1C">
      <w:pPr>
        <w:pStyle w:val="FootnoteText"/>
        <w:rPr>
          <w:rFonts w:ascii="Calibri" w:hAnsi="Calibri"/>
          <w:sz w:val="18"/>
          <w:szCs w:val="18"/>
        </w:rPr>
      </w:pPr>
      <w:r>
        <w:rPr>
          <w:rStyle w:val="FootnoteReference"/>
        </w:rPr>
        <w:footnoteRef/>
      </w:r>
      <w:r>
        <w:t xml:space="preserve"> </w:t>
      </w:r>
      <w:r>
        <w:rPr>
          <w:sz w:val="18"/>
          <w:szCs w:val="18"/>
        </w:rPr>
        <w:t>DS3 System Services Technical Definitions Decision Paper SEM-13-098 20/12/2013, page 10</w:t>
      </w:r>
    </w:p>
    <w:p w14:paraId="72FC76E3" w14:textId="77777777" w:rsidR="001F3495" w:rsidRDefault="000872E4" w:rsidP="00222B1C">
      <w:pPr>
        <w:pStyle w:val="FootnoteText"/>
      </w:pPr>
      <w:hyperlink r:id="rId4" w:history="1">
        <w:r w:rsidR="001F3495">
          <w:rPr>
            <w:rStyle w:val="Hyperlink"/>
            <w:sz w:val="18"/>
            <w:szCs w:val="18"/>
          </w:rPr>
          <w:t>https://www.semcommittee.com/sites/semcommittee.com/files/media-files/SEM-13-098%20%20DS3%20System%20Services%20Technical%20Definitions%20Decision%20Paper%20-%20FINAL_0.pdf</w:t>
        </w:r>
      </w:hyperlink>
    </w:p>
  </w:footnote>
  <w:footnote w:id="6">
    <w:p w14:paraId="5A69D4E1" w14:textId="77777777" w:rsidR="001F3495" w:rsidRDefault="001F3495" w:rsidP="00222B1C">
      <w:pPr>
        <w:pStyle w:val="FootnoteText"/>
      </w:pPr>
      <w:r>
        <w:rPr>
          <w:rStyle w:val="FootnoteReference"/>
        </w:rPr>
        <w:footnoteRef/>
      </w:r>
      <w:r>
        <w:t xml:space="preserve"> </w:t>
      </w:r>
      <w:r>
        <w:rPr>
          <w:sz w:val="18"/>
          <w:szCs w:val="18"/>
        </w:rPr>
        <w:t>For example, a battery charging to its pre-event output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1F3495" w:rsidRPr="00687B81" w14:paraId="72D25F4F" w14:textId="77777777" w:rsidTr="008A17AF">
      <w:trPr>
        <w:cantSplit/>
        <w:trHeight w:val="432"/>
      </w:trPr>
      <w:tc>
        <w:tcPr>
          <w:tcW w:w="9498" w:type="dxa"/>
          <w:tcBorders>
            <w:bottom w:val="single" w:sz="18" w:space="0" w:color="auto"/>
          </w:tcBorders>
          <w:vAlign w:val="center"/>
        </w:tcPr>
        <w:p w14:paraId="72D25F4E" w14:textId="5C083AD7" w:rsidR="001F3495" w:rsidRPr="005E2783" w:rsidRDefault="001F3495" w:rsidP="005E2783">
          <w:pPr>
            <w:spacing w:before="240"/>
            <w:jc w:val="both"/>
            <w:rPr>
              <w:rFonts w:cs="Arial"/>
              <w:spacing w:val="60"/>
              <w:sz w:val="36"/>
              <w:szCs w:val="32"/>
            </w:rPr>
          </w:pPr>
          <w:permStart w:id="109403215" w:edGrp="everyone"/>
          <w:r w:rsidRPr="005E2783">
            <w:rPr>
              <w:rFonts w:cs="Arial"/>
              <w:sz w:val="36"/>
              <w:szCs w:val="32"/>
              <w:highlight w:val="yellow"/>
            </w:rPr>
            <w:t>Unit Name</w:t>
          </w:r>
          <w:r w:rsidRPr="005E2783">
            <w:rPr>
              <w:rFonts w:cs="Arial"/>
              <w:sz w:val="36"/>
              <w:szCs w:val="32"/>
            </w:rPr>
            <w:t xml:space="preserve"> </w:t>
          </w:r>
          <w:permEnd w:id="109403215"/>
          <w:r w:rsidRPr="005E2783">
            <w:rPr>
              <w:rFonts w:cs="Arial"/>
              <w:spacing w:val="60"/>
              <w:sz w:val="36"/>
              <w:szCs w:val="32"/>
            </w:rPr>
            <w:t>FFR, POR, SOR, TOR1</w:t>
          </w:r>
          <w:r>
            <w:rPr>
              <w:rFonts w:cs="Arial"/>
              <w:spacing w:val="60"/>
              <w:sz w:val="36"/>
              <w:szCs w:val="32"/>
            </w:rPr>
            <w:t xml:space="preserve">, </w:t>
          </w:r>
          <w:r w:rsidRPr="00853B94">
            <w:rPr>
              <w:rFonts w:cs="Arial"/>
              <w:color w:val="000000" w:themeColor="text1"/>
              <w:spacing w:val="60"/>
              <w:sz w:val="36"/>
              <w:szCs w:val="32"/>
            </w:rPr>
            <w:t>TOR2</w:t>
          </w:r>
          <w:r w:rsidRPr="005E2783">
            <w:rPr>
              <w:rFonts w:cs="Arial"/>
              <w:spacing w:val="60"/>
              <w:sz w:val="36"/>
              <w:szCs w:val="32"/>
            </w:rPr>
            <w:t xml:space="preserve"> Report</w:t>
          </w:r>
        </w:p>
      </w:tc>
    </w:tr>
  </w:tbl>
  <w:p w14:paraId="72D25F53" w14:textId="77777777" w:rsidR="001F3495" w:rsidRPr="008A17AF" w:rsidRDefault="001F3495" w:rsidP="004E0BF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1F3495" w:rsidRPr="00184FFE" w14:paraId="39673ADD" w14:textId="77777777" w:rsidTr="00EB7A43">
      <w:trPr>
        <w:cantSplit/>
        <w:trHeight w:val="432"/>
      </w:trPr>
      <w:tc>
        <w:tcPr>
          <w:tcW w:w="9498" w:type="dxa"/>
          <w:tcBorders>
            <w:bottom w:val="single" w:sz="18" w:space="0" w:color="auto"/>
          </w:tcBorders>
          <w:vAlign w:val="center"/>
        </w:tcPr>
        <w:p w14:paraId="0F97460E" w14:textId="048B46CD" w:rsidR="001F3495" w:rsidRPr="00221C18" w:rsidRDefault="001F3495" w:rsidP="000C4FE3">
          <w:pPr>
            <w:spacing w:before="240"/>
            <w:rPr>
              <w:rFonts w:cs="Arial"/>
              <w:b/>
              <w:spacing w:val="60"/>
              <w:sz w:val="32"/>
              <w:szCs w:val="32"/>
            </w:rPr>
          </w:pPr>
          <w:permStart w:id="719142693"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r>
            <w:rPr>
              <w:rFonts w:cs="Arial"/>
              <w:b/>
              <w:spacing w:val="60"/>
              <w:sz w:val="32"/>
              <w:szCs w:val="32"/>
            </w:rPr>
            <w:t>FFR, POR, SOR, TOR1, TOR2</w:t>
          </w:r>
          <w:permEnd w:id="719142693"/>
          <w:r w:rsidRPr="005346CF">
            <w:rPr>
              <w:rFonts w:cs="Arial"/>
              <w:b/>
              <w:spacing w:val="60"/>
              <w:sz w:val="32"/>
              <w:szCs w:val="32"/>
            </w:rPr>
            <w:t xml:space="preserve"> Test Report</w:t>
          </w:r>
        </w:p>
      </w:tc>
    </w:tr>
  </w:tbl>
  <w:p w14:paraId="5DB841AE" w14:textId="17B613E4" w:rsidR="001F3495" w:rsidRPr="003E29F1" w:rsidRDefault="001F3495" w:rsidP="003E29F1">
    <w:pPr>
      <w:pStyle w:val="Header"/>
      <w:rPr>
        <w:color w:val="auto"/>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3">
    <w:nsid w:val="1F361B83"/>
    <w:multiLevelType w:val="hybridMultilevel"/>
    <w:tmpl w:val="586E1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3B20CF0"/>
    <w:multiLevelType w:val="hybridMultilevel"/>
    <w:tmpl w:val="01F21DA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2BC97D73"/>
    <w:multiLevelType w:val="multilevel"/>
    <w:tmpl w:val="B5180242"/>
    <w:lvl w:ilvl="0">
      <w:start w:val="1"/>
      <w:numFmt w:val="decimal"/>
      <w:lvlText w:val="%1"/>
      <w:lvlJc w:val="left"/>
      <w:pPr>
        <w:tabs>
          <w:tab w:val="num" w:pos="856"/>
        </w:tabs>
        <w:ind w:left="856" w:hanging="856"/>
      </w:pPr>
      <w:rPr>
        <w:rFonts w:ascii="Arial Bold" w:hAnsi="Arial Bold" w:hint="default"/>
        <w:b/>
        <w:i w:val="0"/>
        <w:color w:val="000000"/>
        <w:sz w:val="28"/>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8">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C0E06C4"/>
    <w:multiLevelType w:val="multilevel"/>
    <w:tmpl w:val="FFC274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F0944F1"/>
    <w:multiLevelType w:val="hybridMultilevel"/>
    <w:tmpl w:val="2C0C3076"/>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5B5E7C28"/>
    <w:multiLevelType w:val="hybridMultilevel"/>
    <w:tmpl w:val="9976D4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22D31E9"/>
    <w:multiLevelType w:val="hybridMultilevel"/>
    <w:tmpl w:val="07F6A1B8"/>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4">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75E52811"/>
    <w:multiLevelType w:val="hybridMultilevel"/>
    <w:tmpl w:val="7EA05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3"/>
  </w:num>
  <w:num w:numId="3">
    <w:abstractNumId w:val="14"/>
  </w:num>
  <w:num w:numId="4">
    <w:abstractNumId w:val="9"/>
  </w:num>
  <w:num w:numId="5">
    <w:abstractNumId w:val="2"/>
  </w:num>
  <w:num w:numId="6">
    <w:abstractNumId w:val="18"/>
  </w:num>
  <w:num w:numId="7">
    <w:abstractNumId w:val="8"/>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5"/>
  </w:num>
  <w:num w:numId="13">
    <w:abstractNumId w:val="17"/>
  </w:num>
  <w:num w:numId="14">
    <w:abstractNumId w:val="10"/>
  </w:num>
  <w:num w:numId="15">
    <w:abstractNumId w:val="12"/>
  </w:num>
  <w:num w:numId="16">
    <w:abstractNumId w:val="7"/>
  </w:num>
  <w:num w:numId="17">
    <w:abstractNumId w:val="3"/>
  </w:num>
  <w:num w:numId="18">
    <w:abstractNumId w:val="5"/>
  </w:num>
  <w:num w:numId="19">
    <w:abstractNumId w:val="11"/>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5AA5"/>
    <w:rsid w:val="000173E2"/>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7610"/>
    <w:rsid w:val="00042B7E"/>
    <w:rsid w:val="00044084"/>
    <w:rsid w:val="00044176"/>
    <w:rsid w:val="000446AF"/>
    <w:rsid w:val="00044EBB"/>
    <w:rsid w:val="00045189"/>
    <w:rsid w:val="00046940"/>
    <w:rsid w:val="0005046E"/>
    <w:rsid w:val="000507AF"/>
    <w:rsid w:val="0005257D"/>
    <w:rsid w:val="000535D7"/>
    <w:rsid w:val="000538BA"/>
    <w:rsid w:val="00055321"/>
    <w:rsid w:val="000562DA"/>
    <w:rsid w:val="000600FA"/>
    <w:rsid w:val="000601BA"/>
    <w:rsid w:val="0006028A"/>
    <w:rsid w:val="00060625"/>
    <w:rsid w:val="00062127"/>
    <w:rsid w:val="00062C87"/>
    <w:rsid w:val="00065FE7"/>
    <w:rsid w:val="000676AD"/>
    <w:rsid w:val="00067EE1"/>
    <w:rsid w:val="000706FB"/>
    <w:rsid w:val="00071D4C"/>
    <w:rsid w:val="000734A8"/>
    <w:rsid w:val="0007370B"/>
    <w:rsid w:val="00073E8A"/>
    <w:rsid w:val="00074891"/>
    <w:rsid w:val="000749F7"/>
    <w:rsid w:val="00074F67"/>
    <w:rsid w:val="0007502A"/>
    <w:rsid w:val="00080C34"/>
    <w:rsid w:val="000821F5"/>
    <w:rsid w:val="00082713"/>
    <w:rsid w:val="00082845"/>
    <w:rsid w:val="00086CF4"/>
    <w:rsid w:val="000872E4"/>
    <w:rsid w:val="000875FB"/>
    <w:rsid w:val="00090627"/>
    <w:rsid w:val="000923C4"/>
    <w:rsid w:val="00092BF8"/>
    <w:rsid w:val="00093F1E"/>
    <w:rsid w:val="00094D81"/>
    <w:rsid w:val="000A0153"/>
    <w:rsid w:val="000A44B0"/>
    <w:rsid w:val="000A562D"/>
    <w:rsid w:val="000A707E"/>
    <w:rsid w:val="000B0CA3"/>
    <w:rsid w:val="000B36DF"/>
    <w:rsid w:val="000B36F6"/>
    <w:rsid w:val="000B4710"/>
    <w:rsid w:val="000B560D"/>
    <w:rsid w:val="000B5A00"/>
    <w:rsid w:val="000B6501"/>
    <w:rsid w:val="000B6C91"/>
    <w:rsid w:val="000B78EB"/>
    <w:rsid w:val="000C0362"/>
    <w:rsid w:val="000C04F2"/>
    <w:rsid w:val="000C0536"/>
    <w:rsid w:val="000C4FE3"/>
    <w:rsid w:val="000C58FA"/>
    <w:rsid w:val="000C62CA"/>
    <w:rsid w:val="000C6656"/>
    <w:rsid w:val="000D0C11"/>
    <w:rsid w:val="000D14BB"/>
    <w:rsid w:val="000D1695"/>
    <w:rsid w:val="000D25A7"/>
    <w:rsid w:val="000D419E"/>
    <w:rsid w:val="000D51E5"/>
    <w:rsid w:val="000E0340"/>
    <w:rsid w:val="000E10E8"/>
    <w:rsid w:val="000E11D2"/>
    <w:rsid w:val="000E15EA"/>
    <w:rsid w:val="000E1915"/>
    <w:rsid w:val="000E4B47"/>
    <w:rsid w:val="000E5EEA"/>
    <w:rsid w:val="000F0149"/>
    <w:rsid w:val="000F0234"/>
    <w:rsid w:val="000F08A6"/>
    <w:rsid w:val="000F17AB"/>
    <w:rsid w:val="000F1E04"/>
    <w:rsid w:val="000F26BF"/>
    <w:rsid w:val="000F2AC9"/>
    <w:rsid w:val="000F2E2F"/>
    <w:rsid w:val="000F31A1"/>
    <w:rsid w:val="000F364B"/>
    <w:rsid w:val="000F46F9"/>
    <w:rsid w:val="001009E0"/>
    <w:rsid w:val="00101EA0"/>
    <w:rsid w:val="0010353A"/>
    <w:rsid w:val="001045B5"/>
    <w:rsid w:val="0010489C"/>
    <w:rsid w:val="00105FB2"/>
    <w:rsid w:val="0010659B"/>
    <w:rsid w:val="00106D45"/>
    <w:rsid w:val="001071FE"/>
    <w:rsid w:val="00110983"/>
    <w:rsid w:val="00110A88"/>
    <w:rsid w:val="00111449"/>
    <w:rsid w:val="00112A60"/>
    <w:rsid w:val="001137DF"/>
    <w:rsid w:val="001142C2"/>
    <w:rsid w:val="00115180"/>
    <w:rsid w:val="001155FF"/>
    <w:rsid w:val="001163B3"/>
    <w:rsid w:val="00116885"/>
    <w:rsid w:val="001173C9"/>
    <w:rsid w:val="001207F8"/>
    <w:rsid w:val="00120F26"/>
    <w:rsid w:val="001233C4"/>
    <w:rsid w:val="00123711"/>
    <w:rsid w:val="0012387F"/>
    <w:rsid w:val="00124680"/>
    <w:rsid w:val="00124A2E"/>
    <w:rsid w:val="00125931"/>
    <w:rsid w:val="0012602E"/>
    <w:rsid w:val="0012626B"/>
    <w:rsid w:val="001316E0"/>
    <w:rsid w:val="001343D6"/>
    <w:rsid w:val="00136785"/>
    <w:rsid w:val="001371E1"/>
    <w:rsid w:val="001402D5"/>
    <w:rsid w:val="00140874"/>
    <w:rsid w:val="00140DC7"/>
    <w:rsid w:val="00141820"/>
    <w:rsid w:val="00141841"/>
    <w:rsid w:val="00142343"/>
    <w:rsid w:val="00142B33"/>
    <w:rsid w:val="00143599"/>
    <w:rsid w:val="001439A7"/>
    <w:rsid w:val="00144243"/>
    <w:rsid w:val="001443C0"/>
    <w:rsid w:val="00144B61"/>
    <w:rsid w:val="001469BE"/>
    <w:rsid w:val="00147A79"/>
    <w:rsid w:val="00156E36"/>
    <w:rsid w:val="001575D7"/>
    <w:rsid w:val="001623E0"/>
    <w:rsid w:val="0016242A"/>
    <w:rsid w:val="0016441A"/>
    <w:rsid w:val="00164714"/>
    <w:rsid w:val="0016628E"/>
    <w:rsid w:val="00166B75"/>
    <w:rsid w:val="00166E7E"/>
    <w:rsid w:val="001677B7"/>
    <w:rsid w:val="00175BE0"/>
    <w:rsid w:val="00176E7B"/>
    <w:rsid w:val="00177745"/>
    <w:rsid w:val="00177A89"/>
    <w:rsid w:val="00177C26"/>
    <w:rsid w:val="00180491"/>
    <w:rsid w:val="00183A3F"/>
    <w:rsid w:val="00184C42"/>
    <w:rsid w:val="00184FFE"/>
    <w:rsid w:val="001859EF"/>
    <w:rsid w:val="00187A8D"/>
    <w:rsid w:val="001909F4"/>
    <w:rsid w:val="00191729"/>
    <w:rsid w:val="00191C32"/>
    <w:rsid w:val="00192BD6"/>
    <w:rsid w:val="00194325"/>
    <w:rsid w:val="0019500F"/>
    <w:rsid w:val="00195EE0"/>
    <w:rsid w:val="00196F08"/>
    <w:rsid w:val="001971AF"/>
    <w:rsid w:val="001976A9"/>
    <w:rsid w:val="001A0F1E"/>
    <w:rsid w:val="001A4825"/>
    <w:rsid w:val="001A4A12"/>
    <w:rsid w:val="001A4EED"/>
    <w:rsid w:val="001A4F73"/>
    <w:rsid w:val="001A56B3"/>
    <w:rsid w:val="001A5F67"/>
    <w:rsid w:val="001B050D"/>
    <w:rsid w:val="001B3C89"/>
    <w:rsid w:val="001B42A7"/>
    <w:rsid w:val="001B6137"/>
    <w:rsid w:val="001B6BA3"/>
    <w:rsid w:val="001C040A"/>
    <w:rsid w:val="001C091E"/>
    <w:rsid w:val="001C094C"/>
    <w:rsid w:val="001C2D11"/>
    <w:rsid w:val="001C2D3C"/>
    <w:rsid w:val="001C4B61"/>
    <w:rsid w:val="001C510B"/>
    <w:rsid w:val="001C777F"/>
    <w:rsid w:val="001C7D87"/>
    <w:rsid w:val="001D0708"/>
    <w:rsid w:val="001D264F"/>
    <w:rsid w:val="001D361E"/>
    <w:rsid w:val="001D376F"/>
    <w:rsid w:val="001D6611"/>
    <w:rsid w:val="001D6E23"/>
    <w:rsid w:val="001D7AAD"/>
    <w:rsid w:val="001E0D27"/>
    <w:rsid w:val="001E157D"/>
    <w:rsid w:val="001E45B8"/>
    <w:rsid w:val="001E57F6"/>
    <w:rsid w:val="001E5CD3"/>
    <w:rsid w:val="001E6EA7"/>
    <w:rsid w:val="001F1EBE"/>
    <w:rsid w:val="001F2AEA"/>
    <w:rsid w:val="001F3495"/>
    <w:rsid w:val="001F3A21"/>
    <w:rsid w:val="001F3C81"/>
    <w:rsid w:val="001F4165"/>
    <w:rsid w:val="001F6249"/>
    <w:rsid w:val="001F7F51"/>
    <w:rsid w:val="002005E3"/>
    <w:rsid w:val="00202A2C"/>
    <w:rsid w:val="002039AC"/>
    <w:rsid w:val="002054CC"/>
    <w:rsid w:val="00206172"/>
    <w:rsid w:val="002065B2"/>
    <w:rsid w:val="002075DC"/>
    <w:rsid w:val="00207777"/>
    <w:rsid w:val="00210C12"/>
    <w:rsid w:val="00213285"/>
    <w:rsid w:val="00214D01"/>
    <w:rsid w:val="00214F81"/>
    <w:rsid w:val="00221C18"/>
    <w:rsid w:val="00222B1C"/>
    <w:rsid w:val="00223502"/>
    <w:rsid w:val="00223ABA"/>
    <w:rsid w:val="0022651C"/>
    <w:rsid w:val="00226990"/>
    <w:rsid w:val="002323F8"/>
    <w:rsid w:val="00232BE4"/>
    <w:rsid w:val="00232F80"/>
    <w:rsid w:val="0023328F"/>
    <w:rsid w:val="00233CC1"/>
    <w:rsid w:val="002344EC"/>
    <w:rsid w:val="00234B67"/>
    <w:rsid w:val="00235A84"/>
    <w:rsid w:val="00235B08"/>
    <w:rsid w:val="00235E2C"/>
    <w:rsid w:val="00237038"/>
    <w:rsid w:val="00237999"/>
    <w:rsid w:val="00237BC0"/>
    <w:rsid w:val="00237C14"/>
    <w:rsid w:val="00240D44"/>
    <w:rsid w:val="0024318D"/>
    <w:rsid w:val="00246C6C"/>
    <w:rsid w:val="0024704F"/>
    <w:rsid w:val="00250440"/>
    <w:rsid w:val="00251BB7"/>
    <w:rsid w:val="002523AF"/>
    <w:rsid w:val="00252E05"/>
    <w:rsid w:val="002539F7"/>
    <w:rsid w:val="00254D75"/>
    <w:rsid w:val="00254E53"/>
    <w:rsid w:val="00257A04"/>
    <w:rsid w:val="002603C7"/>
    <w:rsid w:val="00263583"/>
    <w:rsid w:val="0026366F"/>
    <w:rsid w:val="002662A5"/>
    <w:rsid w:val="00266F20"/>
    <w:rsid w:val="00272929"/>
    <w:rsid w:val="002756B7"/>
    <w:rsid w:val="002760D5"/>
    <w:rsid w:val="00276D4F"/>
    <w:rsid w:val="00277779"/>
    <w:rsid w:val="002805A6"/>
    <w:rsid w:val="0028572C"/>
    <w:rsid w:val="0028597C"/>
    <w:rsid w:val="00285B58"/>
    <w:rsid w:val="0028619F"/>
    <w:rsid w:val="002872FC"/>
    <w:rsid w:val="002873BF"/>
    <w:rsid w:val="00287A49"/>
    <w:rsid w:val="00290B01"/>
    <w:rsid w:val="002928CB"/>
    <w:rsid w:val="00292C05"/>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24E"/>
    <w:rsid w:val="002B0F98"/>
    <w:rsid w:val="002B1335"/>
    <w:rsid w:val="002B3D00"/>
    <w:rsid w:val="002B4153"/>
    <w:rsid w:val="002B4810"/>
    <w:rsid w:val="002B51B8"/>
    <w:rsid w:val="002B5803"/>
    <w:rsid w:val="002B5BE5"/>
    <w:rsid w:val="002B5F85"/>
    <w:rsid w:val="002B6219"/>
    <w:rsid w:val="002C088A"/>
    <w:rsid w:val="002C0A6A"/>
    <w:rsid w:val="002C2593"/>
    <w:rsid w:val="002C39C2"/>
    <w:rsid w:val="002D13DD"/>
    <w:rsid w:val="002D240F"/>
    <w:rsid w:val="002D2975"/>
    <w:rsid w:val="002D3172"/>
    <w:rsid w:val="002D460F"/>
    <w:rsid w:val="002D4BC2"/>
    <w:rsid w:val="002D5D83"/>
    <w:rsid w:val="002D658A"/>
    <w:rsid w:val="002D6C92"/>
    <w:rsid w:val="002D7B2F"/>
    <w:rsid w:val="002E0E52"/>
    <w:rsid w:val="002E10F4"/>
    <w:rsid w:val="002E19F7"/>
    <w:rsid w:val="002E2354"/>
    <w:rsid w:val="002E24FA"/>
    <w:rsid w:val="002E26FB"/>
    <w:rsid w:val="002E373F"/>
    <w:rsid w:val="002E505E"/>
    <w:rsid w:val="002E5BDE"/>
    <w:rsid w:val="002E60BF"/>
    <w:rsid w:val="002E6F36"/>
    <w:rsid w:val="002E71A1"/>
    <w:rsid w:val="002F0959"/>
    <w:rsid w:val="002F1B58"/>
    <w:rsid w:val="002F588C"/>
    <w:rsid w:val="002F5F5D"/>
    <w:rsid w:val="002F75A2"/>
    <w:rsid w:val="003018ED"/>
    <w:rsid w:val="00302822"/>
    <w:rsid w:val="00304389"/>
    <w:rsid w:val="003061BD"/>
    <w:rsid w:val="003061C5"/>
    <w:rsid w:val="00306C13"/>
    <w:rsid w:val="00307468"/>
    <w:rsid w:val="003103E5"/>
    <w:rsid w:val="00310697"/>
    <w:rsid w:val="00310CB0"/>
    <w:rsid w:val="00312286"/>
    <w:rsid w:val="00312C06"/>
    <w:rsid w:val="00312C19"/>
    <w:rsid w:val="0031519C"/>
    <w:rsid w:val="0031617F"/>
    <w:rsid w:val="003172EB"/>
    <w:rsid w:val="003177BC"/>
    <w:rsid w:val="00320D51"/>
    <w:rsid w:val="00321DCE"/>
    <w:rsid w:val="0032257C"/>
    <w:rsid w:val="003243F0"/>
    <w:rsid w:val="0032662F"/>
    <w:rsid w:val="00326BDA"/>
    <w:rsid w:val="0032745E"/>
    <w:rsid w:val="003277CA"/>
    <w:rsid w:val="00330D51"/>
    <w:rsid w:val="00331D72"/>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3EF0"/>
    <w:rsid w:val="00366F1E"/>
    <w:rsid w:val="003675DA"/>
    <w:rsid w:val="0037128E"/>
    <w:rsid w:val="00373772"/>
    <w:rsid w:val="00373D21"/>
    <w:rsid w:val="00375184"/>
    <w:rsid w:val="00375E87"/>
    <w:rsid w:val="00376163"/>
    <w:rsid w:val="003765F3"/>
    <w:rsid w:val="003775B1"/>
    <w:rsid w:val="00377CE5"/>
    <w:rsid w:val="00377F82"/>
    <w:rsid w:val="00382144"/>
    <w:rsid w:val="00383E19"/>
    <w:rsid w:val="00384591"/>
    <w:rsid w:val="003879A9"/>
    <w:rsid w:val="003905C8"/>
    <w:rsid w:val="00392D36"/>
    <w:rsid w:val="00393D98"/>
    <w:rsid w:val="003955B9"/>
    <w:rsid w:val="00396339"/>
    <w:rsid w:val="003970AA"/>
    <w:rsid w:val="00397A60"/>
    <w:rsid w:val="003A194F"/>
    <w:rsid w:val="003A1A49"/>
    <w:rsid w:val="003A2095"/>
    <w:rsid w:val="003A2FFC"/>
    <w:rsid w:val="003A3666"/>
    <w:rsid w:val="003A39A0"/>
    <w:rsid w:val="003A5A20"/>
    <w:rsid w:val="003A7322"/>
    <w:rsid w:val="003A7D61"/>
    <w:rsid w:val="003B23C8"/>
    <w:rsid w:val="003B35CE"/>
    <w:rsid w:val="003B5FD0"/>
    <w:rsid w:val="003B7C14"/>
    <w:rsid w:val="003C0A3B"/>
    <w:rsid w:val="003C1205"/>
    <w:rsid w:val="003C1F7F"/>
    <w:rsid w:val="003C3417"/>
    <w:rsid w:val="003C36AD"/>
    <w:rsid w:val="003C3C48"/>
    <w:rsid w:val="003C3F24"/>
    <w:rsid w:val="003D1490"/>
    <w:rsid w:val="003D1AD8"/>
    <w:rsid w:val="003D21D7"/>
    <w:rsid w:val="003D3DB5"/>
    <w:rsid w:val="003D46E4"/>
    <w:rsid w:val="003D506F"/>
    <w:rsid w:val="003D6C85"/>
    <w:rsid w:val="003E00EE"/>
    <w:rsid w:val="003E1222"/>
    <w:rsid w:val="003E29F1"/>
    <w:rsid w:val="003E2A48"/>
    <w:rsid w:val="003E3068"/>
    <w:rsid w:val="003E49CC"/>
    <w:rsid w:val="003E77D8"/>
    <w:rsid w:val="003E7E64"/>
    <w:rsid w:val="003F00B2"/>
    <w:rsid w:val="003F1E4A"/>
    <w:rsid w:val="003F2057"/>
    <w:rsid w:val="003F465C"/>
    <w:rsid w:val="003F481B"/>
    <w:rsid w:val="003F5EA7"/>
    <w:rsid w:val="003F60AE"/>
    <w:rsid w:val="003F7943"/>
    <w:rsid w:val="00400A7B"/>
    <w:rsid w:val="00400E29"/>
    <w:rsid w:val="0040361D"/>
    <w:rsid w:val="00404861"/>
    <w:rsid w:val="00410BE1"/>
    <w:rsid w:val="0041107B"/>
    <w:rsid w:val="00412B3F"/>
    <w:rsid w:val="00412CED"/>
    <w:rsid w:val="0041352F"/>
    <w:rsid w:val="00414449"/>
    <w:rsid w:val="00414651"/>
    <w:rsid w:val="00415CB8"/>
    <w:rsid w:val="00420AFF"/>
    <w:rsid w:val="0042309D"/>
    <w:rsid w:val="00424545"/>
    <w:rsid w:val="004261A3"/>
    <w:rsid w:val="00426FD2"/>
    <w:rsid w:val="004275B4"/>
    <w:rsid w:val="00427E95"/>
    <w:rsid w:val="0043000A"/>
    <w:rsid w:val="00430B5C"/>
    <w:rsid w:val="00432B55"/>
    <w:rsid w:val="00433F6A"/>
    <w:rsid w:val="00435C6C"/>
    <w:rsid w:val="004379D3"/>
    <w:rsid w:val="0044042A"/>
    <w:rsid w:val="00440B4F"/>
    <w:rsid w:val="004417DA"/>
    <w:rsid w:val="00441BDC"/>
    <w:rsid w:val="00441BF4"/>
    <w:rsid w:val="004429D8"/>
    <w:rsid w:val="0044312A"/>
    <w:rsid w:val="004432D3"/>
    <w:rsid w:val="004461BE"/>
    <w:rsid w:val="00446B1D"/>
    <w:rsid w:val="00446CB8"/>
    <w:rsid w:val="00446EA2"/>
    <w:rsid w:val="004479A0"/>
    <w:rsid w:val="00447FC9"/>
    <w:rsid w:val="00453CC3"/>
    <w:rsid w:val="00455E0B"/>
    <w:rsid w:val="00456891"/>
    <w:rsid w:val="00461675"/>
    <w:rsid w:val="00461F6B"/>
    <w:rsid w:val="00462F50"/>
    <w:rsid w:val="0046400C"/>
    <w:rsid w:val="004641B8"/>
    <w:rsid w:val="0046432E"/>
    <w:rsid w:val="00465180"/>
    <w:rsid w:val="004672EC"/>
    <w:rsid w:val="00467850"/>
    <w:rsid w:val="004678F8"/>
    <w:rsid w:val="004709E2"/>
    <w:rsid w:val="00472AFF"/>
    <w:rsid w:val="0047403B"/>
    <w:rsid w:val="00474BCE"/>
    <w:rsid w:val="0047524B"/>
    <w:rsid w:val="00475956"/>
    <w:rsid w:val="00475BDC"/>
    <w:rsid w:val="00475E73"/>
    <w:rsid w:val="004760C8"/>
    <w:rsid w:val="00476D98"/>
    <w:rsid w:val="00477646"/>
    <w:rsid w:val="00477E1E"/>
    <w:rsid w:val="004819ED"/>
    <w:rsid w:val="00481C66"/>
    <w:rsid w:val="004850DB"/>
    <w:rsid w:val="004858F3"/>
    <w:rsid w:val="00487D19"/>
    <w:rsid w:val="00490667"/>
    <w:rsid w:val="00490EAC"/>
    <w:rsid w:val="004918CA"/>
    <w:rsid w:val="0049247F"/>
    <w:rsid w:val="00492B2D"/>
    <w:rsid w:val="00492BFF"/>
    <w:rsid w:val="00492E91"/>
    <w:rsid w:val="004960D6"/>
    <w:rsid w:val="0049615A"/>
    <w:rsid w:val="004966F0"/>
    <w:rsid w:val="0049701A"/>
    <w:rsid w:val="004A0333"/>
    <w:rsid w:val="004A0BEC"/>
    <w:rsid w:val="004A2837"/>
    <w:rsid w:val="004A2D32"/>
    <w:rsid w:val="004A49BC"/>
    <w:rsid w:val="004A502F"/>
    <w:rsid w:val="004A5761"/>
    <w:rsid w:val="004A59A1"/>
    <w:rsid w:val="004A5BC9"/>
    <w:rsid w:val="004A6070"/>
    <w:rsid w:val="004A6D57"/>
    <w:rsid w:val="004A7FF6"/>
    <w:rsid w:val="004B1BBC"/>
    <w:rsid w:val="004B2808"/>
    <w:rsid w:val="004B3427"/>
    <w:rsid w:val="004B490F"/>
    <w:rsid w:val="004B4CA1"/>
    <w:rsid w:val="004B4CF5"/>
    <w:rsid w:val="004B4F9B"/>
    <w:rsid w:val="004C0E1D"/>
    <w:rsid w:val="004C2DF1"/>
    <w:rsid w:val="004C62FF"/>
    <w:rsid w:val="004C67E3"/>
    <w:rsid w:val="004D34D0"/>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0FC4"/>
    <w:rsid w:val="00502FDE"/>
    <w:rsid w:val="005033C0"/>
    <w:rsid w:val="0050500D"/>
    <w:rsid w:val="005053E5"/>
    <w:rsid w:val="00505B05"/>
    <w:rsid w:val="00506684"/>
    <w:rsid w:val="00507FF9"/>
    <w:rsid w:val="00510F16"/>
    <w:rsid w:val="00511456"/>
    <w:rsid w:val="00512BC7"/>
    <w:rsid w:val="005142D2"/>
    <w:rsid w:val="00515DB2"/>
    <w:rsid w:val="0052148C"/>
    <w:rsid w:val="00524BAC"/>
    <w:rsid w:val="00525DAF"/>
    <w:rsid w:val="005264BB"/>
    <w:rsid w:val="00526DA7"/>
    <w:rsid w:val="00527980"/>
    <w:rsid w:val="0053139B"/>
    <w:rsid w:val="00532412"/>
    <w:rsid w:val="005343E4"/>
    <w:rsid w:val="005346CF"/>
    <w:rsid w:val="00534DB0"/>
    <w:rsid w:val="005361C5"/>
    <w:rsid w:val="00537A8D"/>
    <w:rsid w:val="00537CE5"/>
    <w:rsid w:val="00540DE5"/>
    <w:rsid w:val="005415E8"/>
    <w:rsid w:val="005425A3"/>
    <w:rsid w:val="0054442A"/>
    <w:rsid w:val="005452ED"/>
    <w:rsid w:val="00547A2B"/>
    <w:rsid w:val="00550984"/>
    <w:rsid w:val="00551660"/>
    <w:rsid w:val="00551FCF"/>
    <w:rsid w:val="005547C0"/>
    <w:rsid w:val="00556EA1"/>
    <w:rsid w:val="00557B4F"/>
    <w:rsid w:val="00562308"/>
    <w:rsid w:val="00562A20"/>
    <w:rsid w:val="005643A1"/>
    <w:rsid w:val="00564926"/>
    <w:rsid w:val="00564CBB"/>
    <w:rsid w:val="00565683"/>
    <w:rsid w:val="00567C23"/>
    <w:rsid w:val="005707EA"/>
    <w:rsid w:val="005710B4"/>
    <w:rsid w:val="005719AE"/>
    <w:rsid w:val="00571D38"/>
    <w:rsid w:val="00571E1B"/>
    <w:rsid w:val="00572248"/>
    <w:rsid w:val="00572D2D"/>
    <w:rsid w:val="00572E40"/>
    <w:rsid w:val="0057304F"/>
    <w:rsid w:val="005733FA"/>
    <w:rsid w:val="0057358A"/>
    <w:rsid w:val="00574902"/>
    <w:rsid w:val="00575002"/>
    <w:rsid w:val="00575644"/>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97BC3"/>
    <w:rsid w:val="005A28F7"/>
    <w:rsid w:val="005A3AF2"/>
    <w:rsid w:val="005A4F2D"/>
    <w:rsid w:val="005A514B"/>
    <w:rsid w:val="005A52E9"/>
    <w:rsid w:val="005A5DDA"/>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B7D64"/>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DA8"/>
    <w:rsid w:val="005D6FE8"/>
    <w:rsid w:val="005D77E8"/>
    <w:rsid w:val="005E027B"/>
    <w:rsid w:val="005E0BC1"/>
    <w:rsid w:val="005E1EA6"/>
    <w:rsid w:val="005E21A6"/>
    <w:rsid w:val="005E26BA"/>
    <w:rsid w:val="005E26F7"/>
    <w:rsid w:val="005E2783"/>
    <w:rsid w:val="005E4B3A"/>
    <w:rsid w:val="005E5902"/>
    <w:rsid w:val="005F18D4"/>
    <w:rsid w:val="005F260E"/>
    <w:rsid w:val="005F291B"/>
    <w:rsid w:val="005F32C2"/>
    <w:rsid w:val="005F5F22"/>
    <w:rsid w:val="005F6D64"/>
    <w:rsid w:val="005F74F6"/>
    <w:rsid w:val="006009D9"/>
    <w:rsid w:val="006010EF"/>
    <w:rsid w:val="00601EB4"/>
    <w:rsid w:val="006021F3"/>
    <w:rsid w:val="00603C73"/>
    <w:rsid w:val="006049A5"/>
    <w:rsid w:val="00604FB4"/>
    <w:rsid w:val="0060581C"/>
    <w:rsid w:val="00605AE8"/>
    <w:rsid w:val="00605D87"/>
    <w:rsid w:val="00605FC1"/>
    <w:rsid w:val="006067CB"/>
    <w:rsid w:val="00606F93"/>
    <w:rsid w:val="006072E5"/>
    <w:rsid w:val="00607CB7"/>
    <w:rsid w:val="0061177B"/>
    <w:rsid w:val="00611D84"/>
    <w:rsid w:val="00613F1E"/>
    <w:rsid w:val="00616E21"/>
    <w:rsid w:val="006218BA"/>
    <w:rsid w:val="00622686"/>
    <w:rsid w:val="006233E9"/>
    <w:rsid w:val="006242FC"/>
    <w:rsid w:val="0062482C"/>
    <w:rsid w:val="006263FA"/>
    <w:rsid w:val="006277B9"/>
    <w:rsid w:val="00627D51"/>
    <w:rsid w:val="00630B19"/>
    <w:rsid w:val="00631977"/>
    <w:rsid w:val="00631C85"/>
    <w:rsid w:val="00631E7F"/>
    <w:rsid w:val="00632508"/>
    <w:rsid w:val="00632915"/>
    <w:rsid w:val="00632C09"/>
    <w:rsid w:val="00633F47"/>
    <w:rsid w:val="00636B37"/>
    <w:rsid w:val="00637E2F"/>
    <w:rsid w:val="00640C0D"/>
    <w:rsid w:val="00642425"/>
    <w:rsid w:val="00642A1C"/>
    <w:rsid w:val="006430D3"/>
    <w:rsid w:val="00643AD0"/>
    <w:rsid w:val="00643EC8"/>
    <w:rsid w:val="006448B7"/>
    <w:rsid w:val="00646D0F"/>
    <w:rsid w:val="00647D80"/>
    <w:rsid w:val="00650043"/>
    <w:rsid w:val="0065030F"/>
    <w:rsid w:val="00650490"/>
    <w:rsid w:val="00651B82"/>
    <w:rsid w:val="00653689"/>
    <w:rsid w:val="006558A4"/>
    <w:rsid w:val="00656447"/>
    <w:rsid w:val="00661A0B"/>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7586F"/>
    <w:rsid w:val="006828AB"/>
    <w:rsid w:val="006834DB"/>
    <w:rsid w:val="00684DBB"/>
    <w:rsid w:val="00684F66"/>
    <w:rsid w:val="0068599A"/>
    <w:rsid w:val="00685F44"/>
    <w:rsid w:val="00687B81"/>
    <w:rsid w:val="00691D7B"/>
    <w:rsid w:val="00692F69"/>
    <w:rsid w:val="00693DE2"/>
    <w:rsid w:val="00697888"/>
    <w:rsid w:val="006A0963"/>
    <w:rsid w:val="006A13D6"/>
    <w:rsid w:val="006A178F"/>
    <w:rsid w:val="006A2CA5"/>
    <w:rsid w:val="006A34AB"/>
    <w:rsid w:val="006A360C"/>
    <w:rsid w:val="006A4156"/>
    <w:rsid w:val="006A626A"/>
    <w:rsid w:val="006A742A"/>
    <w:rsid w:val="006B4520"/>
    <w:rsid w:val="006B4C6A"/>
    <w:rsid w:val="006B53FC"/>
    <w:rsid w:val="006B564D"/>
    <w:rsid w:val="006B58BB"/>
    <w:rsid w:val="006B5A43"/>
    <w:rsid w:val="006C1C71"/>
    <w:rsid w:val="006C2385"/>
    <w:rsid w:val="006C328E"/>
    <w:rsid w:val="006C4FAE"/>
    <w:rsid w:val="006C5772"/>
    <w:rsid w:val="006C5D0C"/>
    <w:rsid w:val="006C5DC1"/>
    <w:rsid w:val="006C73F2"/>
    <w:rsid w:val="006D0C69"/>
    <w:rsid w:val="006D0D87"/>
    <w:rsid w:val="006D101D"/>
    <w:rsid w:val="006D1A5D"/>
    <w:rsid w:val="006D4C74"/>
    <w:rsid w:val="006D4EC4"/>
    <w:rsid w:val="006D4F4E"/>
    <w:rsid w:val="006D56B8"/>
    <w:rsid w:val="006D626E"/>
    <w:rsid w:val="006D78D2"/>
    <w:rsid w:val="006E1C37"/>
    <w:rsid w:val="006E2BC4"/>
    <w:rsid w:val="006E2F52"/>
    <w:rsid w:val="006E32FD"/>
    <w:rsid w:val="006E4E79"/>
    <w:rsid w:val="006E746D"/>
    <w:rsid w:val="006E7B06"/>
    <w:rsid w:val="006F03EF"/>
    <w:rsid w:val="006F2BC0"/>
    <w:rsid w:val="006F330B"/>
    <w:rsid w:val="006F3AA5"/>
    <w:rsid w:val="006F3FCC"/>
    <w:rsid w:val="006F5F96"/>
    <w:rsid w:val="006F6B83"/>
    <w:rsid w:val="006F6E98"/>
    <w:rsid w:val="006F7BF6"/>
    <w:rsid w:val="007008E1"/>
    <w:rsid w:val="0070171D"/>
    <w:rsid w:val="00701875"/>
    <w:rsid w:val="00702FCF"/>
    <w:rsid w:val="007048B8"/>
    <w:rsid w:val="007058B2"/>
    <w:rsid w:val="00705B8E"/>
    <w:rsid w:val="00711F7F"/>
    <w:rsid w:val="0071277A"/>
    <w:rsid w:val="00715683"/>
    <w:rsid w:val="00716D50"/>
    <w:rsid w:val="00717A5F"/>
    <w:rsid w:val="00720B3B"/>
    <w:rsid w:val="00720C0C"/>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DD9"/>
    <w:rsid w:val="00736FF7"/>
    <w:rsid w:val="00740BCF"/>
    <w:rsid w:val="007417FC"/>
    <w:rsid w:val="00742DBB"/>
    <w:rsid w:val="00744669"/>
    <w:rsid w:val="007456A6"/>
    <w:rsid w:val="007461FA"/>
    <w:rsid w:val="00746BE0"/>
    <w:rsid w:val="0074744C"/>
    <w:rsid w:val="00750253"/>
    <w:rsid w:val="00752CF9"/>
    <w:rsid w:val="00752D97"/>
    <w:rsid w:val="00754977"/>
    <w:rsid w:val="00756453"/>
    <w:rsid w:val="00756560"/>
    <w:rsid w:val="00756EE8"/>
    <w:rsid w:val="00757584"/>
    <w:rsid w:val="007612CA"/>
    <w:rsid w:val="00762AAF"/>
    <w:rsid w:val="00762BF2"/>
    <w:rsid w:val="00764A17"/>
    <w:rsid w:val="00765570"/>
    <w:rsid w:val="007658CB"/>
    <w:rsid w:val="0076620D"/>
    <w:rsid w:val="007671F3"/>
    <w:rsid w:val="00767946"/>
    <w:rsid w:val="007713B7"/>
    <w:rsid w:val="00772C38"/>
    <w:rsid w:val="00773153"/>
    <w:rsid w:val="007739AA"/>
    <w:rsid w:val="00775DDA"/>
    <w:rsid w:val="00777113"/>
    <w:rsid w:val="00781287"/>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5EB0"/>
    <w:rsid w:val="00797E9C"/>
    <w:rsid w:val="007A11F2"/>
    <w:rsid w:val="007A148A"/>
    <w:rsid w:val="007A42D3"/>
    <w:rsid w:val="007A6A93"/>
    <w:rsid w:val="007A70A0"/>
    <w:rsid w:val="007A7909"/>
    <w:rsid w:val="007B01D9"/>
    <w:rsid w:val="007B05A7"/>
    <w:rsid w:val="007B07F0"/>
    <w:rsid w:val="007B19EF"/>
    <w:rsid w:val="007B1F79"/>
    <w:rsid w:val="007B34DF"/>
    <w:rsid w:val="007B3A74"/>
    <w:rsid w:val="007B3BCD"/>
    <w:rsid w:val="007B5322"/>
    <w:rsid w:val="007B7450"/>
    <w:rsid w:val="007B7A87"/>
    <w:rsid w:val="007C12AA"/>
    <w:rsid w:val="007C147B"/>
    <w:rsid w:val="007C2565"/>
    <w:rsid w:val="007C27B0"/>
    <w:rsid w:val="007C29DA"/>
    <w:rsid w:val="007C3CAF"/>
    <w:rsid w:val="007C4D31"/>
    <w:rsid w:val="007C54A7"/>
    <w:rsid w:val="007C6757"/>
    <w:rsid w:val="007C71F7"/>
    <w:rsid w:val="007D026B"/>
    <w:rsid w:val="007D0BBD"/>
    <w:rsid w:val="007D2283"/>
    <w:rsid w:val="007D363D"/>
    <w:rsid w:val="007D5AE3"/>
    <w:rsid w:val="007D5B62"/>
    <w:rsid w:val="007E01FF"/>
    <w:rsid w:val="007E0E25"/>
    <w:rsid w:val="007E0E81"/>
    <w:rsid w:val="007E0F79"/>
    <w:rsid w:val="007E47ED"/>
    <w:rsid w:val="007E515E"/>
    <w:rsid w:val="007E621D"/>
    <w:rsid w:val="007E647B"/>
    <w:rsid w:val="007F02AB"/>
    <w:rsid w:val="007F1121"/>
    <w:rsid w:val="007F153B"/>
    <w:rsid w:val="007F16D8"/>
    <w:rsid w:val="007F26A9"/>
    <w:rsid w:val="007F2DF0"/>
    <w:rsid w:val="007F2E23"/>
    <w:rsid w:val="007F4120"/>
    <w:rsid w:val="007F459F"/>
    <w:rsid w:val="007F4BF3"/>
    <w:rsid w:val="007F5820"/>
    <w:rsid w:val="007F76E9"/>
    <w:rsid w:val="007F7762"/>
    <w:rsid w:val="00800C24"/>
    <w:rsid w:val="008032B5"/>
    <w:rsid w:val="00803C16"/>
    <w:rsid w:val="00803FFB"/>
    <w:rsid w:val="008043E6"/>
    <w:rsid w:val="008068DE"/>
    <w:rsid w:val="0080695B"/>
    <w:rsid w:val="008077ED"/>
    <w:rsid w:val="00810B9F"/>
    <w:rsid w:val="00810C41"/>
    <w:rsid w:val="00814851"/>
    <w:rsid w:val="00815392"/>
    <w:rsid w:val="00816A8D"/>
    <w:rsid w:val="00816B4B"/>
    <w:rsid w:val="0081763F"/>
    <w:rsid w:val="00820743"/>
    <w:rsid w:val="00822B80"/>
    <w:rsid w:val="00823BB4"/>
    <w:rsid w:val="00824629"/>
    <w:rsid w:val="008262F7"/>
    <w:rsid w:val="0082664D"/>
    <w:rsid w:val="008310F7"/>
    <w:rsid w:val="008326EA"/>
    <w:rsid w:val="00832824"/>
    <w:rsid w:val="00833E5C"/>
    <w:rsid w:val="00834DE6"/>
    <w:rsid w:val="00846645"/>
    <w:rsid w:val="00846772"/>
    <w:rsid w:val="008470A2"/>
    <w:rsid w:val="0084746C"/>
    <w:rsid w:val="00847AAA"/>
    <w:rsid w:val="008502F9"/>
    <w:rsid w:val="00850C2B"/>
    <w:rsid w:val="00850F17"/>
    <w:rsid w:val="008518DE"/>
    <w:rsid w:val="00851D0D"/>
    <w:rsid w:val="0085229C"/>
    <w:rsid w:val="0085259D"/>
    <w:rsid w:val="00853B94"/>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D14"/>
    <w:rsid w:val="0087026C"/>
    <w:rsid w:val="008704EA"/>
    <w:rsid w:val="00870690"/>
    <w:rsid w:val="008724E8"/>
    <w:rsid w:val="008735F8"/>
    <w:rsid w:val="008736BA"/>
    <w:rsid w:val="00874408"/>
    <w:rsid w:val="008747FB"/>
    <w:rsid w:val="00874D76"/>
    <w:rsid w:val="00874D79"/>
    <w:rsid w:val="00875184"/>
    <w:rsid w:val="008767B7"/>
    <w:rsid w:val="00880201"/>
    <w:rsid w:val="00881706"/>
    <w:rsid w:val="00882247"/>
    <w:rsid w:val="00883D6F"/>
    <w:rsid w:val="00885955"/>
    <w:rsid w:val="008866D9"/>
    <w:rsid w:val="00886ACE"/>
    <w:rsid w:val="00890394"/>
    <w:rsid w:val="00890F02"/>
    <w:rsid w:val="0089154F"/>
    <w:rsid w:val="0089158F"/>
    <w:rsid w:val="008917E4"/>
    <w:rsid w:val="00893D76"/>
    <w:rsid w:val="00894D02"/>
    <w:rsid w:val="00895432"/>
    <w:rsid w:val="008960CD"/>
    <w:rsid w:val="00896D94"/>
    <w:rsid w:val="008971AA"/>
    <w:rsid w:val="008978F2"/>
    <w:rsid w:val="008A10B3"/>
    <w:rsid w:val="008A17AF"/>
    <w:rsid w:val="008A18BA"/>
    <w:rsid w:val="008A27AD"/>
    <w:rsid w:val="008A30A6"/>
    <w:rsid w:val="008A4DDF"/>
    <w:rsid w:val="008A4F08"/>
    <w:rsid w:val="008B0534"/>
    <w:rsid w:val="008B0E73"/>
    <w:rsid w:val="008B3CF6"/>
    <w:rsid w:val="008B4774"/>
    <w:rsid w:val="008B5F0D"/>
    <w:rsid w:val="008B7BED"/>
    <w:rsid w:val="008B7EBB"/>
    <w:rsid w:val="008C00AB"/>
    <w:rsid w:val="008C06C7"/>
    <w:rsid w:val="008C1483"/>
    <w:rsid w:val="008C2440"/>
    <w:rsid w:val="008C3507"/>
    <w:rsid w:val="008C360F"/>
    <w:rsid w:val="008C3A74"/>
    <w:rsid w:val="008C4882"/>
    <w:rsid w:val="008D36F2"/>
    <w:rsid w:val="008D3D3A"/>
    <w:rsid w:val="008D3E48"/>
    <w:rsid w:val="008D4441"/>
    <w:rsid w:val="008D609B"/>
    <w:rsid w:val="008D6C53"/>
    <w:rsid w:val="008D79DF"/>
    <w:rsid w:val="008E2AED"/>
    <w:rsid w:val="008E4BB6"/>
    <w:rsid w:val="008E4DF9"/>
    <w:rsid w:val="008E5063"/>
    <w:rsid w:val="008E6630"/>
    <w:rsid w:val="008E67D4"/>
    <w:rsid w:val="008E6F90"/>
    <w:rsid w:val="008F0AF8"/>
    <w:rsid w:val="008F174C"/>
    <w:rsid w:val="008F49E6"/>
    <w:rsid w:val="008F595F"/>
    <w:rsid w:val="008F676B"/>
    <w:rsid w:val="008F71A3"/>
    <w:rsid w:val="009002FA"/>
    <w:rsid w:val="00900B4F"/>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33DF"/>
    <w:rsid w:val="00914607"/>
    <w:rsid w:val="00914BD6"/>
    <w:rsid w:val="00917E6A"/>
    <w:rsid w:val="00920C5F"/>
    <w:rsid w:val="00921175"/>
    <w:rsid w:val="0092194F"/>
    <w:rsid w:val="00923F59"/>
    <w:rsid w:val="00924F4A"/>
    <w:rsid w:val="00925030"/>
    <w:rsid w:val="00925990"/>
    <w:rsid w:val="00926915"/>
    <w:rsid w:val="00930CD2"/>
    <w:rsid w:val="0093170E"/>
    <w:rsid w:val="00931878"/>
    <w:rsid w:val="00932E58"/>
    <w:rsid w:val="0093675A"/>
    <w:rsid w:val="00936A09"/>
    <w:rsid w:val="00937475"/>
    <w:rsid w:val="0093753F"/>
    <w:rsid w:val="00941119"/>
    <w:rsid w:val="0094481E"/>
    <w:rsid w:val="00944C43"/>
    <w:rsid w:val="00944E13"/>
    <w:rsid w:val="00950557"/>
    <w:rsid w:val="00950DB9"/>
    <w:rsid w:val="00951827"/>
    <w:rsid w:val="00951AB9"/>
    <w:rsid w:val="00952B1F"/>
    <w:rsid w:val="0095339A"/>
    <w:rsid w:val="0095343A"/>
    <w:rsid w:val="00954744"/>
    <w:rsid w:val="009560D2"/>
    <w:rsid w:val="0096149B"/>
    <w:rsid w:val="0096218B"/>
    <w:rsid w:val="009622C5"/>
    <w:rsid w:val="009636C6"/>
    <w:rsid w:val="00963C1D"/>
    <w:rsid w:val="00967195"/>
    <w:rsid w:val="009678E2"/>
    <w:rsid w:val="00970111"/>
    <w:rsid w:val="00973024"/>
    <w:rsid w:val="00974812"/>
    <w:rsid w:val="009763BD"/>
    <w:rsid w:val="00977285"/>
    <w:rsid w:val="00980017"/>
    <w:rsid w:val="00980060"/>
    <w:rsid w:val="00980498"/>
    <w:rsid w:val="00981106"/>
    <w:rsid w:val="00982674"/>
    <w:rsid w:val="009850E2"/>
    <w:rsid w:val="00985142"/>
    <w:rsid w:val="00985E03"/>
    <w:rsid w:val="00985E14"/>
    <w:rsid w:val="009909C2"/>
    <w:rsid w:val="0099279A"/>
    <w:rsid w:val="00993049"/>
    <w:rsid w:val="00993712"/>
    <w:rsid w:val="00993D22"/>
    <w:rsid w:val="00994E10"/>
    <w:rsid w:val="009952A1"/>
    <w:rsid w:val="00995AA4"/>
    <w:rsid w:val="009966FB"/>
    <w:rsid w:val="009A0ADA"/>
    <w:rsid w:val="009A1F52"/>
    <w:rsid w:val="009A2170"/>
    <w:rsid w:val="009A43FA"/>
    <w:rsid w:val="009A4D44"/>
    <w:rsid w:val="009A5522"/>
    <w:rsid w:val="009A6459"/>
    <w:rsid w:val="009B05BE"/>
    <w:rsid w:val="009B103B"/>
    <w:rsid w:val="009B29B5"/>
    <w:rsid w:val="009B33E1"/>
    <w:rsid w:val="009B44C5"/>
    <w:rsid w:val="009B5B58"/>
    <w:rsid w:val="009C5850"/>
    <w:rsid w:val="009C5B34"/>
    <w:rsid w:val="009C669B"/>
    <w:rsid w:val="009C6D60"/>
    <w:rsid w:val="009C7156"/>
    <w:rsid w:val="009D0993"/>
    <w:rsid w:val="009D1357"/>
    <w:rsid w:val="009E3CBB"/>
    <w:rsid w:val="009E5951"/>
    <w:rsid w:val="009E5BD4"/>
    <w:rsid w:val="009E5F1F"/>
    <w:rsid w:val="009E73F3"/>
    <w:rsid w:val="009E75B8"/>
    <w:rsid w:val="009F0EB5"/>
    <w:rsid w:val="009F62DC"/>
    <w:rsid w:val="009F758C"/>
    <w:rsid w:val="009F7860"/>
    <w:rsid w:val="00A00801"/>
    <w:rsid w:val="00A00BB7"/>
    <w:rsid w:val="00A04D77"/>
    <w:rsid w:val="00A0515D"/>
    <w:rsid w:val="00A074AC"/>
    <w:rsid w:val="00A10BE5"/>
    <w:rsid w:val="00A11A2C"/>
    <w:rsid w:val="00A12FAE"/>
    <w:rsid w:val="00A142D3"/>
    <w:rsid w:val="00A16520"/>
    <w:rsid w:val="00A16AEB"/>
    <w:rsid w:val="00A170AB"/>
    <w:rsid w:val="00A20D9E"/>
    <w:rsid w:val="00A239EC"/>
    <w:rsid w:val="00A24412"/>
    <w:rsid w:val="00A24535"/>
    <w:rsid w:val="00A24910"/>
    <w:rsid w:val="00A31034"/>
    <w:rsid w:val="00A32BB4"/>
    <w:rsid w:val="00A32EA3"/>
    <w:rsid w:val="00A34C66"/>
    <w:rsid w:val="00A3666F"/>
    <w:rsid w:val="00A411CB"/>
    <w:rsid w:val="00A41BDC"/>
    <w:rsid w:val="00A45093"/>
    <w:rsid w:val="00A4551C"/>
    <w:rsid w:val="00A46255"/>
    <w:rsid w:val="00A476EE"/>
    <w:rsid w:val="00A5463A"/>
    <w:rsid w:val="00A548A3"/>
    <w:rsid w:val="00A549FF"/>
    <w:rsid w:val="00A54D75"/>
    <w:rsid w:val="00A5518F"/>
    <w:rsid w:val="00A55340"/>
    <w:rsid w:val="00A55FB0"/>
    <w:rsid w:val="00A5600C"/>
    <w:rsid w:val="00A60303"/>
    <w:rsid w:val="00A607A7"/>
    <w:rsid w:val="00A61756"/>
    <w:rsid w:val="00A62381"/>
    <w:rsid w:val="00A62814"/>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5058"/>
    <w:rsid w:val="00AA62C6"/>
    <w:rsid w:val="00AB05D7"/>
    <w:rsid w:val="00AB1470"/>
    <w:rsid w:val="00AB1B06"/>
    <w:rsid w:val="00AB1DAE"/>
    <w:rsid w:val="00AC195D"/>
    <w:rsid w:val="00AC20D1"/>
    <w:rsid w:val="00AC4C50"/>
    <w:rsid w:val="00AC5C5C"/>
    <w:rsid w:val="00AC70A8"/>
    <w:rsid w:val="00AC76C0"/>
    <w:rsid w:val="00AD01A3"/>
    <w:rsid w:val="00AD32F5"/>
    <w:rsid w:val="00AD3A59"/>
    <w:rsid w:val="00AD4326"/>
    <w:rsid w:val="00AD4403"/>
    <w:rsid w:val="00AD4619"/>
    <w:rsid w:val="00AD5858"/>
    <w:rsid w:val="00AD5D6E"/>
    <w:rsid w:val="00AD701C"/>
    <w:rsid w:val="00AD77B6"/>
    <w:rsid w:val="00AE0200"/>
    <w:rsid w:val="00AE2C5A"/>
    <w:rsid w:val="00AE4952"/>
    <w:rsid w:val="00AE4CB2"/>
    <w:rsid w:val="00AE6531"/>
    <w:rsid w:val="00AE73CE"/>
    <w:rsid w:val="00AF0ECA"/>
    <w:rsid w:val="00AF301A"/>
    <w:rsid w:val="00AF4623"/>
    <w:rsid w:val="00AF5ECF"/>
    <w:rsid w:val="00AF5EF2"/>
    <w:rsid w:val="00AF7A64"/>
    <w:rsid w:val="00AF7CFB"/>
    <w:rsid w:val="00B0172F"/>
    <w:rsid w:val="00B01BF3"/>
    <w:rsid w:val="00B04C49"/>
    <w:rsid w:val="00B05176"/>
    <w:rsid w:val="00B05373"/>
    <w:rsid w:val="00B05601"/>
    <w:rsid w:val="00B05649"/>
    <w:rsid w:val="00B05A06"/>
    <w:rsid w:val="00B069EB"/>
    <w:rsid w:val="00B10164"/>
    <w:rsid w:val="00B10681"/>
    <w:rsid w:val="00B13E86"/>
    <w:rsid w:val="00B15C77"/>
    <w:rsid w:val="00B1797D"/>
    <w:rsid w:val="00B20E90"/>
    <w:rsid w:val="00B23592"/>
    <w:rsid w:val="00B25202"/>
    <w:rsid w:val="00B25965"/>
    <w:rsid w:val="00B25B45"/>
    <w:rsid w:val="00B274BD"/>
    <w:rsid w:val="00B33152"/>
    <w:rsid w:val="00B33229"/>
    <w:rsid w:val="00B33BDE"/>
    <w:rsid w:val="00B34288"/>
    <w:rsid w:val="00B3539E"/>
    <w:rsid w:val="00B35533"/>
    <w:rsid w:val="00B359D2"/>
    <w:rsid w:val="00B371AE"/>
    <w:rsid w:val="00B37F90"/>
    <w:rsid w:val="00B408D5"/>
    <w:rsid w:val="00B44879"/>
    <w:rsid w:val="00B448C9"/>
    <w:rsid w:val="00B4665E"/>
    <w:rsid w:val="00B5000F"/>
    <w:rsid w:val="00B50366"/>
    <w:rsid w:val="00B50E6E"/>
    <w:rsid w:val="00B53EF7"/>
    <w:rsid w:val="00B54088"/>
    <w:rsid w:val="00B55780"/>
    <w:rsid w:val="00B566B6"/>
    <w:rsid w:val="00B56B05"/>
    <w:rsid w:val="00B57AE4"/>
    <w:rsid w:val="00B608D7"/>
    <w:rsid w:val="00B66D96"/>
    <w:rsid w:val="00B67428"/>
    <w:rsid w:val="00B67788"/>
    <w:rsid w:val="00B7033C"/>
    <w:rsid w:val="00B70AF6"/>
    <w:rsid w:val="00B70FD2"/>
    <w:rsid w:val="00B724C2"/>
    <w:rsid w:val="00B72CCB"/>
    <w:rsid w:val="00B73FD3"/>
    <w:rsid w:val="00B74145"/>
    <w:rsid w:val="00B74594"/>
    <w:rsid w:val="00B759FF"/>
    <w:rsid w:val="00B7692F"/>
    <w:rsid w:val="00B76980"/>
    <w:rsid w:val="00B774FE"/>
    <w:rsid w:val="00B8003C"/>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2077"/>
    <w:rsid w:val="00BA3048"/>
    <w:rsid w:val="00BA3F32"/>
    <w:rsid w:val="00BA6637"/>
    <w:rsid w:val="00BA6D67"/>
    <w:rsid w:val="00BA7AF9"/>
    <w:rsid w:val="00BB2AEE"/>
    <w:rsid w:val="00BB4302"/>
    <w:rsid w:val="00BB447C"/>
    <w:rsid w:val="00BB5112"/>
    <w:rsid w:val="00BB6DB1"/>
    <w:rsid w:val="00BC21EA"/>
    <w:rsid w:val="00BD024E"/>
    <w:rsid w:val="00BD2570"/>
    <w:rsid w:val="00BD38F8"/>
    <w:rsid w:val="00BD6D00"/>
    <w:rsid w:val="00BD74E7"/>
    <w:rsid w:val="00BD7CE8"/>
    <w:rsid w:val="00BE0646"/>
    <w:rsid w:val="00BE1D9F"/>
    <w:rsid w:val="00BE2D66"/>
    <w:rsid w:val="00BE348E"/>
    <w:rsid w:val="00BE45D6"/>
    <w:rsid w:val="00BE4869"/>
    <w:rsid w:val="00BE589B"/>
    <w:rsid w:val="00BE598B"/>
    <w:rsid w:val="00BE5CE8"/>
    <w:rsid w:val="00BF0576"/>
    <w:rsid w:val="00BF1C84"/>
    <w:rsid w:val="00BF327D"/>
    <w:rsid w:val="00BF3387"/>
    <w:rsid w:val="00BF457C"/>
    <w:rsid w:val="00BF7EFE"/>
    <w:rsid w:val="00C011FB"/>
    <w:rsid w:val="00C02028"/>
    <w:rsid w:val="00C057EB"/>
    <w:rsid w:val="00C05990"/>
    <w:rsid w:val="00C061F1"/>
    <w:rsid w:val="00C063F6"/>
    <w:rsid w:val="00C06CD1"/>
    <w:rsid w:val="00C070D7"/>
    <w:rsid w:val="00C10F4C"/>
    <w:rsid w:val="00C11546"/>
    <w:rsid w:val="00C12859"/>
    <w:rsid w:val="00C130B8"/>
    <w:rsid w:val="00C131D9"/>
    <w:rsid w:val="00C13E0B"/>
    <w:rsid w:val="00C14D37"/>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0FCB"/>
    <w:rsid w:val="00C3153B"/>
    <w:rsid w:val="00C31874"/>
    <w:rsid w:val="00C32B5F"/>
    <w:rsid w:val="00C33149"/>
    <w:rsid w:val="00C33537"/>
    <w:rsid w:val="00C3410D"/>
    <w:rsid w:val="00C36907"/>
    <w:rsid w:val="00C36C14"/>
    <w:rsid w:val="00C3723F"/>
    <w:rsid w:val="00C377A4"/>
    <w:rsid w:val="00C378D0"/>
    <w:rsid w:val="00C409D1"/>
    <w:rsid w:val="00C4127E"/>
    <w:rsid w:val="00C41C48"/>
    <w:rsid w:val="00C4330E"/>
    <w:rsid w:val="00C44258"/>
    <w:rsid w:val="00C442C6"/>
    <w:rsid w:val="00C44B06"/>
    <w:rsid w:val="00C44C8E"/>
    <w:rsid w:val="00C4511B"/>
    <w:rsid w:val="00C456FB"/>
    <w:rsid w:val="00C4599E"/>
    <w:rsid w:val="00C462FF"/>
    <w:rsid w:val="00C47178"/>
    <w:rsid w:val="00C477A3"/>
    <w:rsid w:val="00C4795D"/>
    <w:rsid w:val="00C50527"/>
    <w:rsid w:val="00C50862"/>
    <w:rsid w:val="00C5105C"/>
    <w:rsid w:val="00C51094"/>
    <w:rsid w:val="00C52D7F"/>
    <w:rsid w:val="00C5421E"/>
    <w:rsid w:val="00C546B9"/>
    <w:rsid w:val="00C54701"/>
    <w:rsid w:val="00C574AD"/>
    <w:rsid w:val="00C57B79"/>
    <w:rsid w:val="00C60F58"/>
    <w:rsid w:val="00C62E2C"/>
    <w:rsid w:val="00C62E78"/>
    <w:rsid w:val="00C651FD"/>
    <w:rsid w:val="00C65BEA"/>
    <w:rsid w:val="00C65D65"/>
    <w:rsid w:val="00C65D90"/>
    <w:rsid w:val="00C71A3D"/>
    <w:rsid w:val="00C7577B"/>
    <w:rsid w:val="00C759C6"/>
    <w:rsid w:val="00C764C8"/>
    <w:rsid w:val="00C76F82"/>
    <w:rsid w:val="00C7732B"/>
    <w:rsid w:val="00C77F55"/>
    <w:rsid w:val="00C805FA"/>
    <w:rsid w:val="00C813B4"/>
    <w:rsid w:val="00C86684"/>
    <w:rsid w:val="00C86C31"/>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DB4"/>
    <w:rsid w:val="00CC363B"/>
    <w:rsid w:val="00CC3E76"/>
    <w:rsid w:val="00CC532D"/>
    <w:rsid w:val="00CC5B4C"/>
    <w:rsid w:val="00CC6F87"/>
    <w:rsid w:val="00CC7071"/>
    <w:rsid w:val="00CC7825"/>
    <w:rsid w:val="00CD0A29"/>
    <w:rsid w:val="00CD112A"/>
    <w:rsid w:val="00CD2F1B"/>
    <w:rsid w:val="00CD4FF3"/>
    <w:rsid w:val="00CD77C4"/>
    <w:rsid w:val="00CE0748"/>
    <w:rsid w:val="00CE0905"/>
    <w:rsid w:val="00CE1420"/>
    <w:rsid w:val="00CE2D53"/>
    <w:rsid w:val="00CE3547"/>
    <w:rsid w:val="00CE3FFB"/>
    <w:rsid w:val="00CE4780"/>
    <w:rsid w:val="00CE5722"/>
    <w:rsid w:val="00CF210A"/>
    <w:rsid w:val="00CF237B"/>
    <w:rsid w:val="00CF3833"/>
    <w:rsid w:val="00CF5E72"/>
    <w:rsid w:val="00CF6686"/>
    <w:rsid w:val="00CF6965"/>
    <w:rsid w:val="00CF69BA"/>
    <w:rsid w:val="00CF6A65"/>
    <w:rsid w:val="00CF7040"/>
    <w:rsid w:val="00CF7C9F"/>
    <w:rsid w:val="00D0028B"/>
    <w:rsid w:val="00D0215E"/>
    <w:rsid w:val="00D032FF"/>
    <w:rsid w:val="00D041BE"/>
    <w:rsid w:val="00D047C7"/>
    <w:rsid w:val="00D04B02"/>
    <w:rsid w:val="00D0583E"/>
    <w:rsid w:val="00D05ACC"/>
    <w:rsid w:val="00D06277"/>
    <w:rsid w:val="00D07EC0"/>
    <w:rsid w:val="00D107FF"/>
    <w:rsid w:val="00D125D8"/>
    <w:rsid w:val="00D1307E"/>
    <w:rsid w:val="00D13DCE"/>
    <w:rsid w:val="00D16060"/>
    <w:rsid w:val="00D16528"/>
    <w:rsid w:val="00D17786"/>
    <w:rsid w:val="00D20EAC"/>
    <w:rsid w:val="00D2271C"/>
    <w:rsid w:val="00D2286C"/>
    <w:rsid w:val="00D257A0"/>
    <w:rsid w:val="00D263D2"/>
    <w:rsid w:val="00D266F2"/>
    <w:rsid w:val="00D26B17"/>
    <w:rsid w:val="00D27A6C"/>
    <w:rsid w:val="00D31367"/>
    <w:rsid w:val="00D32393"/>
    <w:rsid w:val="00D339E4"/>
    <w:rsid w:val="00D357C0"/>
    <w:rsid w:val="00D40598"/>
    <w:rsid w:val="00D40FC8"/>
    <w:rsid w:val="00D41721"/>
    <w:rsid w:val="00D4558F"/>
    <w:rsid w:val="00D47380"/>
    <w:rsid w:val="00D47E61"/>
    <w:rsid w:val="00D51009"/>
    <w:rsid w:val="00D5112F"/>
    <w:rsid w:val="00D52CEE"/>
    <w:rsid w:val="00D52EFB"/>
    <w:rsid w:val="00D53F44"/>
    <w:rsid w:val="00D542F1"/>
    <w:rsid w:val="00D547E0"/>
    <w:rsid w:val="00D55E80"/>
    <w:rsid w:val="00D5771C"/>
    <w:rsid w:val="00D57E5D"/>
    <w:rsid w:val="00D60CE5"/>
    <w:rsid w:val="00D61ACC"/>
    <w:rsid w:val="00D63013"/>
    <w:rsid w:val="00D64BBC"/>
    <w:rsid w:val="00D64DA5"/>
    <w:rsid w:val="00D65B23"/>
    <w:rsid w:val="00D71F33"/>
    <w:rsid w:val="00D7246F"/>
    <w:rsid w:val="00D73F2E"/>
    <w:rsid w:val="00D747FC"/>
    <w:rsid w:val="00D74BBF"/>
    <w:rsid w:val="00D8209C"/>
    <w:rsid w:val="00D8256D"/>
    <w:rsid w:val="00D830E3"/>
    <w:rsid w:val="00D83941"/>
    <w:rsid w:val="00D84017"/>
    <w:rsid w:val="00D84DA5"/>
    <w:rsid w:val="00D85670"/>
    <w:rsid w:val="00D85B16"/>
    <w:rsid w:val="00D85B76"/>
    <w:rsid w:val="00D85BA4"/>
    <w:rsid w:val="00D87216"/>
    <w:rsid w:val="00D877F3"/>
    <w:rsid w:val="00D90912"/>
    <w:rsid w:val="00D920D4"/>
    <w:rsid w:val="00D93046"/>
    <w:rsid w:val="00D96576"/>
    <w:rsid w:val="00D969D7"/>
    <w:rsid w:val="00DA0AB6"/>
    <w:rsid w:val="00DA3A67"/>
    <w:rsid w:val="00DA5AEB"/>
    <w:rsid w:val="00DA783A"/>
    <w:rsid w:val="00DB0817"/>
    <w:rsid w:val="00DB1882"/>
    <w:rsid w:val="00DC35BD"/>
    <w:rsid w:val="00DC574F"/>
    <w:rsid w:val="00DD0EDD"/>
    <w:rsid w:val="00DD1961"/>
    <w:rsid w:val="00DD2585"/>
    <w:rsid w:val="00DD263C"/>
    <w:rsid w:val="00DD2AAA"/>
    <w:rsid w:val="00DD48C8"/>
    <w:rsid w:val="00DD5C52"/>
    <w:rsid w:val="00DD5FC5"/>
    <w:rsid w:val="00DD649E"/>
    <w:rsid w:val="00DD6D6E"/>
    <w:rsid w:val="00DD6F89"/>
    <w:rsid w:val="00DD78CD"/>
    <w:rsid w:val="00DE0331"/>
    <w:rsid w:val="00DE0919"/>
    <w:rsid w:val="00DE1E13"/>
    <w:rsid w:val="00DE3EA7"/>
    <w:rsid w:val="00DE52DB"/>
    <w:rsid w:val="00DE5B51"/>
    <w:rsid w:val="00DE7C72"/>
    <w:rsid w:val="00DF0ECB"/>
    <w:rsid w:val="00DF1707"/>
    <w:rsid w:val="00DF2F8B"/>
    <w:rsid w:val="00DF5AC0"/>
    <w:rsid w:val="00DF6A8E"/>
    <w:rsid w:val="00E02925"/>
    <w:rsid w:val="00E03946"/>
    <w:rsid w:val="00E0436A"/>
    <w:rsid w:val="00E04AF4"/>
    <w:rsid w:val="00E05691"/>
    <w:rsid w:val="00E0667A"/>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A35"/>
    <w:rsid w:val="00E24F46"/>
    <w:rsid w:val="00E30026"/>
    <w:rsid w:val="00E32080"/>
    <w:rsid w:val="00E3232B"/>
    <w:rsid w:val="00E32370"/>
    <w:rsid w:val="00E33D7B"/>
    <w:rsid w:val="00E35558"/>
    <w:rsid w:val="00E363B1"/>
    <w:rsid w:val="00E364EC"/>
    <w:rsid w:val="00E3681C"/>
    <w:rsid w:val="00E37F31"/>
    <w:rsid w:val="00E41045"/>
    <w:rsid w:val="00E41D28"/>
    <w:rsid w:val="00E446AB"/>
    <w:rsid w:val="00E44FEA"/>
    <w:rsid w:val="00E4771B"/>
    <w:rsid w:val="00E47C48"/>
    <w:rsid w:val="00E50F6E"/>
    <w:rsid w:val="00E52530"/>
    <w:rsid w:val="00E52FDE"/>
    <w:rsid w:val="00E534D0"/>
    <w:rsid w:val="00E536A3"/>
    <w:rsid w:val="00E55360"/>
    <w:rsid w:val="00E565C8"/>
    <w:rsid w:val="00E5667F"/>
    <w:rsid w:val="00E606F3"/>
    <w:rsid w:val="00E606F6"/>
    <w:rsid w:val="00E612F7"/>
    <w:rsid w:val="00E61683"/>
    <w:rsid w:val="00E61FE9"/>
    <w:rsid w:val="00E62A2F"/>
    <w:rsid w:val="00E632B0"/>
    <w:rsid w:val="00E63AF7"/>
    <w:rsid w:val="00E63D78"/>
    <w:rsid w:val="00E64229"/>
    <w:rsid w:val="00E644B0"/>
    <w:rsid w:val="00E65033"/>
    <w:rsid w:val="00E653F7"/>
    <w:rsid w:val="00E6706C"/>
    <w:rsid w:val="00E67C85"/>
    <w:rsid w:val="00E706D6"/>
    <w:rsid w:val="00E713C8"/>
    <w:rsid w:val="00E73B3A"/>
    <w:rsid w:val="00E73D20"/>
    <w:rsid w:val="00E74CEF"/>
    <w:rsid w:val="00E7538F"/>
    <w:rsid w:val="00E76830"/>
    <w:rsid w:val="00E776AA"/>
    <w:rsid w:val="00E77BF3"/>
    <w:rsid w:val="00E81D58"/>
    <w:rsid w:val="00E82A89"/>
    <w:rsid w:val="00E83237"/>
    <w:rsid w:val="00E83D28"/>
    <w:rsid w:val="00E84CE9"/>
    <w:rsid w:val="00E858BB"/>
    <w:rsid w:val="00E86D10"/>
    <w:rsid w:val="00E870EF"/>
    <w:rsid w:val="00E87615"/>
    <w:rsid w:val="00E87684"/>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B708C"/>
    <w:rsid w:val="00EB7A43"/>
    <w:rsid w:val="00EC0FE9"/>
    <w:rsid w:val="00EC1957"/>
    <w:rsid w:val="00EC24CD"/>
    <w:rsid w:val="00EC2B6C"/>
    <w:rsid w:val="00EC3141"/>
    <w:rsid w:val="00EC3924"/>
    <w:rsid w:val="00EC53AB"/>
    <w:rsid w:val="00EC5769"/>
    <w:rsid w:val="00EC5925"/>
    <w:rsid w:val="00EC59AD"/>
    <w:rsid w:val="00EC60B0"/>
    <w:rsid w:val="00EC65B3"/>
    <w:rsid w:val="00EC65D8"/>
    <w:rsid w:val="00EC6A42"/>
    <w:rsid w:val="00ED0E80"/>
    <w:rsid w:val="00ED3B29"/>
    <w:rsid w:val="00ED3D71"/>
    <w:rsid w:val="00ED4F57"/>
    <w:rsid w:val="00ED5709"/>
    <w:rsid w:val="00ED6E59"/>
    <w:rsid w:val="00ED6FA3"/>
    <w:rsid w:val="00EE002C"/>
    <w:rsid w:val="00EE06CB"/>
    <w:rsid w:val="00EE145A"/>
    <w:rsid w:val="00EE1918"/>
    <w:rsid w:val="00EE2206"/>
    <w:rsid w:val="00EE28DB"/>
    <w:rsid w:val="00EE2A9E"/>
    <w:rsid w:val="00EE3E46"/>
    <w:rsid w:val="00EE489C"/>
    <w:rsid w:val="00EE71EC"/>
    <w:rsid w:val="00EE7C72"/>
    <w:rsid w:val="00EF06AF"/>
    <w:rsid w:val="00EF0913"/>
    <w:rsid w:val="00EF2A78"/>
    <w:rsid w:val="00EF3275"/>
    <w:rsid w:val="00EF35E8"/>
    <w:rsid w:val="00EF421A"/>
    <w:rsid w:val="00EF4665"/>
    <w:rsid w:val="00EF53C8"/>
    <w:rsid w:val="00EF612F"/>
    <w:rsid w:val="00F00166"/>
    <w:rsid w:val="00F0105D"/>
    <w:rsid w:val="00F0344D"/>
    <w:rsid w:val="00F048EE"/>
    <w:rsid w:val="00F04E94"/>
    <w:rsid w:val="00F04EA3"/>
    <w:rsid w:val="00F04EC6"/>
    <w:rsid w:val="00F12073"/>
    <w:rsid w:val="00F16952"/>
    <w:rsid w:val="00F20751"/>
    <w:rsid w:val="00F2122D"/>
    <w:rsid w:val="00F2165B"/>
    <w:rsid w:val="00F21C4A"/>
    <w:rsid w:val="00F225CC"/>
    <w:rsid w:val="00F2270D"/>
    <w:rsid w:val="00F25186"/>
    <w:rsid w:val="00F26B7E"/>
    <w:rsid w:val="00F308D1"/>
    <w:rsid w:val="00F337E5"/>
    <w:rsid w:val="00F33D8E"/>
    <w:rsid w:val="00F35988"/>
    <w:rsid w:val="00F3626C"/>
    <w:rsid w:val="00F41AE5"/>
    <w:rsid w:val="00F41CEA"/>
    <w:rsid w:val="00F43086"/>
    <w:rsid w:val="00F440BA"/>
    <w:rsid w:val="00F4453F"/>
    <w:rsid w:val="00F45B76"/>
    <w:rsid w:val="00F46A81"/>
    <w:rsid w:val="00F47E0F"/>
    <w:rsid w:val="00F519AA"/>
    <w:rsid w:val="00F524A8"/>
    <w:rsid w:val="00F525EB"/>
    <w:rsid w:val="00F53093"/>
    <w:rsid w:val="00F54634"/>
    <w:rsid w:val="00F565E6"/>
    <w:rsid w:val="00F569E1"/>
    <w:rsid w:val="00F5792A"/>
    <w:rsid w:val="00F60609"/>
    <w:rsid w:val="00F61DC5"/>
    <w:rsid w:val="00F642CB"/>
    <w:rsid w:val="00F65E32"/>
    <w:rsid w:val="00F66BA4"/>
    <w:rsid w:val="00F66DD7"/>
    <w:rsid w:val="00F703C2"/>
    <w:rsid w:val="00F71CAE"/>
    <w:rsid w:val="00F723C6"/>
    <w:rsid w:val="00F72509"/>
    <w:rsid w:val="00F750AF"/>
    <w:rsid w:val="00F75212"/>
    <w:rsid w:val="00F774A6"/>
    <w:rsid w:val="00F80D7F"/>
    <w:rsid w:val="00F814C1"/>
    <w:rsid w:val="00F8176B"/>
    <w:rsid w:val="00F81B5D"/>
    <w:rsid w:val="00F823F8"/>
    <w:rsid w:val="00F84212"/>
    <w:rsid w:val="00F844B0"/>
    <w:rsid w:val="00F90216"/>
    <w:rsid w:val="00F9028B"/>
    <w:rsid w:val="00F91906"/>
    <w:rsid w:val="00F9267F"/>
    <w:rsid w:val="00F92B35"/>
    <w:rsid w:val="00F9502D"/>
    <w:rsid w:val="00F9580D"/>
    <w:rsid w:val="00FA0236"/>
    <w:rsid w:val="00FA0629"/>
    <w:rsid w:val="00FA0D2E"/>
    <w:rsid w:val="00FA0D4E"/>
    <w:rsid w:val="00FA100F"/>
    <w:rsid w:val="00FA1AF4"/>
    <w:rsid w:val="00FA1ED0"/>
    <w:rsid w:val="00FA232A"/>
    <w:rsid w:val="00FA2626"/>
    <w:rsid w:val="00FA27A8"/>
    <w:rsid w:val="00FA2D0F"/>
    <w:rsid w:val="00FA2D84"/>
    <w:rsid w:val="00FA4ABD"/>
    <w:rsid w:val="00FA4C38"/>
    <w:rsid w:val="00FA5867"/>
    <w:rsid w:val="00FA5B87"/>
    <w:rsid w:val="00FA5F32"/>
    <w:rsid w:val="00FA7539"/>
    <w:rsid w:val="00FA7E47"/>
    <w:rsid w:val="00FB0BC5"/>
    <w:rsid w:val="00FB11BB"/>
    <w:rsid w:val="00FB3F50"/>
    <w:rsid w:val="00FB446C"/>
    <w:rsid w:val="00FB6436"/>
    <w:rsid w:val="00FB69E6"/>
    <w:rsid w:val="00FC0234"/>
    <w:rsid w:val="00FC14D3"/>
    <w:rsid w:val="00FC297F"/>
    <w:rsid w:val="00FC347D"/>
    <w:rsid w:val="00FC44EB"/>
    <w:rsid w:val="00FD0BF7"/>
    <w:rsid w:val="00FD224A"/>
    <w:rsid w:val="00FD22F1"/>
    <w:rsid w:val="00FD4EF5"/>
    <w:rsid w:val="00FD5791"/>
    <w:rsid w:val="00FD792A"/>
    <w:rsid w:val="00FD7E15"/>
    <w:rsid w:val="00FE0B47"/>
    <w:rsid w:val="00FE3225"/>
    <w:rsid w:val="00FE4842"/>
    <w:rsid w:val="00FE5A18"/>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9F1"/>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292C05"/>
    <w:pPr>
      <w:keepNext/>
      <w:numPr>
        <w:ilvl w:val="2"/>
        <w:numId w:val="4"/>
      </w:numPr>
      <w:tabs>
        <w:tab w:val="num" w:pos="1004"/>
      </w:tabs>
      <w:spacing w:before="240" w:after="240"/>
      <w:ind w:left="1004"/>
      <w:outlineLvl w:val="2"/>
    </w:pPr>
    <w:rPr>
      <w:rFonts w:cs="Arial"/>
      <w:bCs/>
      <w:sz w:val="24"/>
      <w:szCs w:val="26"/>
      <w:lang w:val="en-GB"/>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292C05"/>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ListParagraphChar">
    <w:name w:val="List Paragraph Char"/>
    <w:basedOn w:val="DefaultParagraphFont"/>
    <w:link w:val="ListParagraph"/>
    <w:uiPriority w:val="34"/>
    <w:locked/>
    <w:rsid w:val="00B33152"/>
    <w:rPr>
      <w:rFonts w:asciiTheme="minorHAnsi" w:eastAsiaTheme="minorHAnsi" w:hAnsiTheme="minorHAnsi" w:cstheme="minorBidi"/>
      <w:sz w:val="24"/>
      <w:szCs w:val="24"/>
      <w:lang w:val="en-GB" w:eastAsia="en-US"/>
    </w:rPr>
  </w:style>
  <w:style w:type="paragraph" w:styleId="Subtitle">
    <w:name w:val="Subtitle"/>
    <w:basedOn w:val="Normal"/>
    <w:next w:val="Normal"/>
    <w:link w:val="SubtitleChar"/>
    <w:qFormat/>
    <w:rsid w:val="008F174C"/>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8F174C"/>
    <w:rPr>
      <w:rFonts w:asciiTheme="majorHAnsi" w:eastAsiaTheme="majorEastAsia" w:hAnsiTheme="majorHAnsi" w:cstheme="majorBidi"/>
      <w:i/>
      <w:iCs/>
      <w:color w:val="DDDDD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9F1"/>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292C05"/>
    <w:pPr>
      <w:keepNext/>
      <w:numPr>
        <w:ilvl w:val="2"/>
        <w:numId w:val="4"/>
      </w:numPr>
      <w:tabs>
        <w:tab w:val="num" w:pos="1004"/>
      </w:tabs>
      <w:spacing w:before="240" w:after="240"/>
      <w:ind w:left="1004"/>
      <w:outlineLvl w:val="2"/>
    </w:pPr>
    <w:rPr>
      <w:rFonts w:cs="Arial"/>
      <w:bCs/>
      <w:sz w:val="24"/>
      <w:szCs w:val="26"/>
      <w:lang w:val="en-GB"/>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292C05"/>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ListParagraphChar">
    <w:name w:val="List Paragraph Char"/>
    <w:basedOn w:val="DefaultParagraphFont"/>
    <w:link w:val="ListParagraph"/>
    <w:uiPriority w:val="34"/>
    <w:locked/>
    <w:rsid w:val="00B33152"/>
    <w:rPr>
      <w:rFonts w:asciiTheme="minorHAnsi" w:eastAsiaTheme="minorHAnsi" w:hAnsiTheme="minorHAnsi" w:cstheme="minorBidi"/>
      <w:sz w:val="24"/>
      <w:szCs w:val="24"/>
      <w:lang w:val="en-GB" w:eastAsia="en-US"/>
    </w:rPr>
  </w:style>
  <w:style w:type="paragraph" w:styleId="Subtitle">
    <w:name w:val="Subtitle"/>
    <w:basedOn w:val="Normal"/>
    <w:next w:val="Normal"/>
    <w:link w:val="SubtitleChar"/>
    <w:qFormat/>
    <w:rsid w:val="008F174C"/>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8F174C"/>
    <w:rPr>
      <w:rFonts w:asciiTheme="majorHAnsi" w:eastAsiaTheme="majorEastAsia" w:hAnsiTheme="majorHAnsi" w:cstheme="majorBidi"/>
      <w:i/>
      <w:iCs/>
      <w:color w:val="DDDDD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444272693">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40708041">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yperlink" Target="mailto:generator_testing@soni.ltd.u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SU@eirgrid.com"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footer" Target="footer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SU@eirgrid.com"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www.semcommittee.com/sites/semcommittee.com/files/media-files/SEM-13-098%20%20DS3%20System%20Services%20Technical%20Definitions%20Decision%20Paper%20-%20FINAL_0.pdf" TargetMode="External"/><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 Id="rId4" Type="http://schemas.openxmlformats.org/officeDocument/2006/relationships/hyperlink" Target="https://www.semcommittee.com/sites/semcommittee.com/files/media-files/SEM-13-098%20%20DS3%20System%20Services%20Technical%20Definitions%20Decision%20Paper%20-%20FINAL_0.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fe287161-dc7e-47f0-9d4f-cb8658678efb</TermId>
        </TermInfo>
      </Terms>
    </iab7cdb7554d4997ae876b11632fa575>
    <TaxCatchAll xmlns="3cada6dc-2705-46ed-bab2-0b2cd6d935ca">
      <Value>15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F12416E6EEB54CAA442382BC0CD212" ma:contentTypeVersion="3" ma:contentTypeDescription="Create a new document." ma:contentTypeScope="" ma:versionID="41f5a3e831d43708f6c8383c2bf27a0d">
  <xsd:schema xmlns:xsd="http://www.w3.org/2001/XMLSchema" xmlns:xs="http://www.w3.org/2001/XMLSchema" xmlns:p="http://schemas.microsoft.com/office/2006/metadata/properties" xmlns:ns2="3cada6dc-2705-46ed-bab2-0b2cd6d935ca" targetNamespace="http://schemas.microsoft.com/office/2006/metadata/properties" ma:root="true" ma:fieldsID="44f0d15a82ef033d7778c438fa76fcd6"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EE7B9D4F-79F5-4CC5-B771-04753D13CBD2}">
  <ds:schemaRefs>
    <ds:schemaRef ds:uri="http://schemas.microsoft.com/office/2006/metadata/properties"/>
    <ds:schemaRef ds:uri="3cada6dc-2705-46ed-bab2-0b2cd6d935ca"/>
    <ds:schemaRef ds:uri="http://schemas.microsoft.com/office/infopath/2007/PartnerControls"/>
  </ds:schemaRefs>
</ds:datastoreItem>
</file>

<file path=customXml/itemProps4.xml><?xml version="1.0" encoding="utf-8"?>
<ds:datastoreItem xmlns:ds="http://schemas.openxmlformats.org/officeDocument/2006/customXml" ds:itemID="{318F6E09-91EA-4ED3-97A7-663F9C85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25244F-CA5B-4BB7-8511-B0B2CFBF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19</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System Services Contract</vt:lpstr>
    </vt:vector>
  </TitlesOfParts>
  <Manager>Jon O'Sullivan</Manager>
  <Company>EirGrid</Company>
  <LinksUpToDate>false</LinksUpToDate>
  <CharactersWithSpaces>22213</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keywords>Carrigcannon WFPS</cp:keywords>
  <cp:lastModifiedBy>Buzek, Vlastimil</cp:lastModifiedBy>
  <cp:revision>4</cp:revision>
  <cp:lastPrinted>2017-12-07T14:43:00Z</cp:lastPrinted>
  <dcterms:created xsi:type="dcterms:W3CDTF">2021-03-15T10:48:00Z</dcterms:created>
  <dcterms:modified xsi:type="dcterms:W3CDTF">2021-03-25T15:17:00Z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0x0101001EF12416E6EEB54CAA442382BC0CD212</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15;#Report|fe287161-dc7e-47f0-9d4f-cb8658678efb</vt:lpwstr>
  </property>
</Properties>
</file>