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25DA0" w14:textId="4D0EC45D" w:rsidR="00E61FE9" w:rsidRPr="00086CF4" w:rsidRDefault="00E61FE9" w:rsidP="002A1351">
      <w:pPr>
        <w:pStyle w:val="BodyText"/>
        <w:spacing w:line="300" w:lineRule="auto"/>
        <w:rPr>
          <w:rFonts w:cs="Arial"/>
          <w:sz w:val="20"/>
        </w:rPr>
      </w:pPr>
    </w:p>
    <w:p w14:paraId="72D25DA1" w14:textId="77777777" w:rsidR="005A4F2D" w:rsidRPr="00086CF4" w:rsidRDefault="005A4F2D" w:rsidP="002A1351">
      <w:pPr>
        <w:pStyle w:val="BodyText"/>
        <w:spacing w:line="300" w:lineRule="auto"/>
        <w:rPr>
          <w:rFonts w:cs="Arial"/>
          <w:sz w:val="20"/>
        </w:rPr>
      </w:pPr>
    </w:p>
    <w:p w14:paraId="72D25DA2" w14:textId="77777777" w:rsidR="005A4F2D" w:rsidRPr="00086CF4" w:rsidRDefault="005A4F2D" w:rsidP="002A1351">
      <w:pPr>
        <w:pStyle w:val="BodyText"/>
        <w:spacing w:line="300" w:lineRule="auto"/>
        <w:rPr>
          <w:rFonts w:cs="Arial"/>
          <w:sz w:val="20"/>
        </w:rPr>
      </w:pPr>
    </w:p>
    <w:p w14:paraId="72D25DA3" w14:textId="3F3DD110" w:rsidR="005343E4" w:rsidRDefault="005343E4" w:rsidP="002A1351">
      <w:pPr>
        <w:pStyle w:val="BodyText"/>
        <w:spacing w:line="300" w:lineRule="auto"/>
        <w:rPr>
          <w:rFonts w:cs="Arial"/>
          <w:sz w:val="20"/>
        </w:rPr>
      </w:pPr>
    </w:p>
    <w:p w14:paraId="44BF730D" w14:textId="5F3BBDDB" w:rsidR="005C56C2" w:rsidRDefault="005C56C2" w:rsidP="002A1351">
      <w:pPr>
        <w:pStyle w:val="BodyText"/>
        <w:spacing w:line="300" w:lineRule="auto"/>
        <w:rPr>
          <w:rFonts w:cs="Arial"/>
          <w:sz w:val="20"/>
        </w:rPr>
      </w:pPr>
    </w:p>
    <w:p w14:paraId="281A0BFA" w14:textId="77777777" w:rsidR="001343D6" w:rsidRPr="00086CF4" w:rsidRDefault="001343D6"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p>
    <w:p w14:paraId="36B0D049" w14:textId="13F4172B" w:rsidR="006D2880" w:rsidRDefault="00C04B0D"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r>
        <w:rPr>
          <w:rFonts w:eastAsiaTheme="majorEastAsia" w:cs="Arial"/>
          <w:color w:val="000000" w:themeColor="text2" w:themeShade="BF"/>
          <w:spacing w:val="5"/>
          <w:kern w:val="28"/>
          <w:sz w:val="72"/>
          <w:szCs w:val="52"/>
        </w:rPr>
        <w:t>Steady-State Reactive Power</w:t>
      </w:r>
      <w:r w:rsidR="005C56C2">
        <w:rPr>
          <w:rFonts w:eastAsiaTheme="majorEastAsia" w:cs="Arial"/>
          <w:color w:val="000000" w:themeColor="text2" w:themeShade="BF"/>
          <w:spacing w:val="5"/>
          <w:kern w:val="28"/>
          <w:sz w:val="72"/>
          <w:szCs w:val="52"/>
        </w:rPr>
        <w:t xml:space="preserve"> </w:t>
      </w:r>
      <w:r>
        <w:rPr>
          <w:rFonts w:eastAsiaTheme="majorEastAsia" w:cs="Arial"/>
          <w:color w:val="000000" w:themeColor="text2" w:themeShade="BF"/>
          <w:spacing w:val="5"/>
          <w:kern w:val="28"/>
          <w:sz w:val="72"/>
          <w:szCs w:val="52"/>
        </w:rPr>
        <w:t>(</w:t>
      </w:r>
      <w:r w:rsidR="006D2880">
        <w:rPr>
          <w:rFonts w:eastAsiaTheme="majorEastAsia" w:cs="Arial"/>
          <w:color w:val="000000" w:themeColor="text2" w:themeShade="BF"/>
          <w:spacing w:val="5"/>
          <w:kern w:val="28"/>
          <w:sz w:val="72"/>
          <w:szCs w:val="52"/>
        </w:rPr>
        <w:t>SSRP</w:t>
      </w:r>
      <w:r>
        <w:rPr>
          <w:rFonts w:eastAsiaTheme="majorEastAsia" w:cs="Arial"/>
          <w:color w:val="000000" w:themeColor="text2" w:themeShade="BF"/>
          <w:spacing w:val="5"/>
          <w:kern w:val="28"/>
          <w:sz w:val="72"/>
          <w:szCs w:val="52"/>
        </w:rPr>
        <w:t>)</w:t>
      </w:r>
      <w:r w:rsidR="006D2880">
        <w:rPr>
          <w:rFonts w:eastAsiaTheme="majorEastAsia" w:cs="Arial"/>
          <w:color w:val="000000" w:themeColor="text2" w:themeShade="BF"/>
          <w:spacing w:val="5"/>
          <w:kern w:val="28"/>
          <w:sz w:val="72"/>
          <w:szCs w:val="52"/>
        </w:rPr>
        <w:t xml:space="preserve"> </w:t>
      </w:r>
    </w:p>
    <w:p w14:paraId="57DA28FF" w14:textId="424867F7" w:rsidR="006D2880" w:rsidRDefault="006D2880"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r>
        <w:rPr>
          <w:rFonts w:eastAsiaTheme="majorEastAsia" w:cs="Arial"/>
          <w:color w:val="000000" w:themeColor="text2" w:themeShade="BF"/>
          <w:spacing w:val="5"/>
          <w:kern w:val="28"/>
          <w:sz w:val="72"/>
          <w:szCs w:val="52"/>
        </w:rPr>
        <w:t>System Services Test Procedure</w:t>
      </w:r>
    </w:p>
    <w:p w14:paraId="5239D186" w14:textId="18C0F997" w:rsidR="006D2880" w:rsidRPr="00086CF4" w:rsidRDefault="00A86513"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r>
        <w:rPr>
          <w:rFonts w:eastAsiaTheme="majorEastAsia" w:cs="Arial"/>
          <w:color w:val="000000" w:themeColor="text2" w:themeShade="BF"/>
          <w:spacing w:val="5"/>
          <w:kern w:val="28"/>
          <w:sz w:val="72"/>
          <w:szCs w:val="52"/>
        </w:rPr>
        <w:t>Battery</w:t>
      </w:r>
      <w:r w:rsidR="005D3338">
        <w:rPr>
          <w:rFonts w:eastAsiaTheme="majorEastAsia" w:cs="Arial"/>
          <w:color w:val="000000" w:themeColor="text2" w:themeShade="BF"/>
          <w:spacing w:val="5"/>
          <w:kern w:val="28"/>
          <w:sz w:val="72"/>
          <w:szCs w:val="52"/>
        </w:rPr>
        <w:t xml:space="preserve"> ESPS</w:t>
      </w:r>
    </w:p>
    <w:p w14:paraId="611045FF" w14:textId="28D182C1" w:rsidR="00FA232A" w:rsidRDefault="00C04B0D" w:rsidP="001343D6">
      <w:pPr>
        <w:pBdr>
          <w:bottom w:val="single" w:sz="8" w:space="4" w:color="DDDDDD" w:themeColor="accent1"/>
        </w:pBdr>
        <w:spacing w:after="300"/>
        <w:contextualSpacing/>
        <w:jc w:val="center"/>
        <w:rPr>
          <w:rFonts w:eastAsiaTheme="majorEastAsia" w:cs="Arial"/>
          <w:spacing w:val="5"/>
          <w:kern w:val="28"/>
          <w:sz w:val="32"/>
          <w:szCs w:val="32"/>
        </w:rPr>
      </w:pPr>
      <w:permStart w:id="369365810" w:edGrp="everyone"/>
      <w:r>
        <w:rPr>
          <w:rFonts w:eastAsiaTheme="majorEastAsia" w:cs="Arial"/>
          <w:spacing w:val="5"/>
          <w:kern w:val="28"/>
          <w:sz w:val="32"/>
          <w:szCs w:val="32"/>
          <w:highlight w:val="yellow"/>
        </w:rPr>
        <w:t>Unit</w:t>
      </w:r>
      <w:r w:rsidR="00FA232A" w:rsidRPr="008D428D">
        <w:rPr>
          <w:rFonts w:eastAsiaTheme="majorEastAsia" w:cs="Arial"/>
          <w:spacing w:val="5"/>
          <w:kern w:val="28"/>
          <w:sz w:val="32"/>
          <w:szCs w:val="32"/>
          <w:highlight w:val="yellow"/>
        </w:rPr>
        <w:t xml:space="preserve"> Name</w:t>
      </w:r>
    </w:p>
    <w:permEnd w:id="369365810"/>
    <w:p w14:paraId="3754B0B5" w14:textId="77777777" w:rsidR="00AB679A" w:rsidRDefault="00AB679A" w:rsidP="00AB679A">
      <w:pPr>
        <w:rPr>
          <w:rFonts w:cs="Arial"/>
          <w:sz w:val="18"/>
          <w:lang w:val="en-AU"/>
        </w:rPr>
      </w:pPr>
    </w:p>
    <w:p w14:paraId="32F42025" w14:textId="5F3F2B6F" w:rsidR="005C56C2" w:rsidRDefault="005C56C2" w:rsidP="00AB679A">
      <w:pPr>
        <w:rPr>
          <w:rFonts w:cs="Arial"/>
          <w:sz w:val="18"/>
          <w:lang w:val="en-AU"/>
        </w:rPr>
      </w:pPr>
    </w:p>
    <w:p w14:paraId="7670C4EA" w14:textId="77777777" w:rsidR="005C56C2" w:rsidRDefault="005C56C2" w:rsidP="00AB679A">
      <w:pPr>
        <w:rPr>
          <w:rFonts w:cs="Arial"/>
          <w:sz w:val="18"/>
          <w:lang w:val="en-AU"/>
        </w:rPr>
      </w:pPr>
    </w:p>
    <w:p w14:paraId="7FFFBD04" w14:textId="470BEB17" w:rsidR="00AB679A" w:rsidRPr="00B827A0" w:rsidRDefault="00AB679A" w:rsidP="00AB679A">
      <w:pPr>
        <w:rPr>
          <w:rFonts w:cs="Arial"/>
          <w:sz w:val="18"/>
          <w:lang w:val="en-AU"/>
        </w:rPr>
      </w:pPr>
      <w:r w:rsidRPr="00B827A0">
        <w:rPr>
          <w:rFonts w:cs="Arial"/>
          <w:sz w:val="18"/>
          <w:lang w:val="en-AU"/>
        </w:rPr>
        <w:t xml:space="preserve">DISCLAIMER: </w:t>
      </w:r>
    </w:p>
    <w:p w14:paraId="11033865" w14:textId="77777777" w:rsidR="00AB679A" w:rsidRPr="00B827A0" w:rsidRDefault="00AB679A" w:rsidP="00AB679A">
      <w:pPr>
        <w:rPr>
          <w:rFonts w:cs="Arial"/>
          <w:sz w:val="18"/>
          <w:lang w:val="en-AU"/>
        </w:rPr>
      </w:pPr>
      <w:r w:rsidRPr="00B827A0">
        <w:rPr>
          <w:rFonts w:cs="Arial"/>
          <w:sz w:val="18"/>
          <w:lang w:val="en-AU"/>
        </w:rPr>
        <w:t xml:space="preserve">This Document contains information (and/or attachments) which may be privileged or confidential. All content is intended solely for the use of the individual or entity to whom it is addressed. If you are not the intended recipient please be aware that any disclosure, copying, distribution or use of the contents of this message is prohibited. If you suspect that you have received this Document in error please notify EirGrid or its subsidiaries immediately. EirGrid and its subsidiaries do not accept liability for any loss or damage arising from the use of this document or any reliance on the information it contains or the accuracy or up to date nature thereof. Use of this document and the information it contains is at the user’s sole risk. In </w:t>
      </w:r>
      <w:r w:rsidRPr="00B827A0">
        <w:rPr>
          <w:rFonts w:cs="Arial"/>
          <w:sz w:val="18"/>
        </w:rPr>
        <w:t>addition</w:t>
      </w:r>
      <w:r w:rsidRPr="00B827A0">
        <w:rPr>
          <w:rFonts w:cs="Arial"/>
          <w:sz w:val="18"/>
          <w:lang w:val="en-AU"/>
        </w:rPr>
        <w:t>, EirGrid and its subsidiaries strongly recommend that any party wishing to make a decision based on the content of this document should not rely solely upon data and information contained herein and should consult EirGrid or its subsidiaries in advance.</w:t>
      </w:r>
    </w:p>
    <w:p w14:paraId="43972A92" w14:textId="77777777" w:rsidR="00AB679A" w:rsidRDefault="00AB679A" w:rsidP="00AB679A">
      <w:pPr>
        <w:rPr>
          <w:rFonts w:cs="Arial"/>
          <w:sz w:val="20"/>
        </w:rPr>
      </w:pPr>
      <w:r w:rsidRPr="00B827A0">
        <w:rPr>
          <w:rFonts w:cs="Arial"/>
          <w:sz w:val="18"/>
          <w:lang w:val="en-AU"/>
        </w:rPr>
        <w:t xml:space="preserve">Further information can be found at: </w:t>
      </w:r>
      <w:hyperlink r:id="rId13" w:history="1">
        <w:r w:rsidRPr="00B827A0">
          <w:rPr>
            <w:rStyle w:val="Hyperlink"/>
            <w:rFonts w:cs="Arial"/>
            <w:sz w:val="12"/>
            <w:szCs w:val="16"/>
          </w:rPr>
          <w:t>http://www.eirgridgroup.com/legal/</w:t>
        </w:r>
      </w:hyperlink>
    </w:p>
    <w:p w14:paraId="72D25DA4" w14:textId="418A16D9" w:rsidR="005343E4" w:rsidRPr="00086CF4" w:rsidRDefault="003E324A" w:rsidP="002A1351">
      <w:pPr>
        <w:pStyle w:val="BodyText"/>
        <w:spacing w:line="300" w:lineRule="auto"/>
        <w:rPr>
          <w:rFonts w:cs="Arial"/>
          <w:sz w:val="20"/>
        </w:rPr>
      </w:pPr>
      <w:r>
        <w:rPr>
          <w:noProof/>
          <w:lang w:eastAsia="en-IE"/>
        </w:rPr>
        <w:drawing>
          <wp:anchor distT="0" distB="0" distL="114300" distR="114300" simplePos="0" relativeHeight="251660288" behindDoc="1" locked="0" layoutInCell="1" allowOverlap="1" wp14:anchorId="2F6A3580" wp14:editId="421493F3">
            <wp:simplePos x="0" y="0"/>
            <wp:positionH relativeFrom="column">
              <wp:posOffset>-608329</wp:posOffset>
            </wp:positionH>
            <wp:positionV relativeFrom="paragraph">
              <wp:posOffset>88900</wp:posOffset>
            </wp:positionV>
            <wp:extent cx="7010400" cy="3543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7010400" cy="3543300"/>
                    </a:xfrm>
                    <a:prstGeom prst="rect">
                      <a:avLst/>
                    </a:prstGeom>
                  </pic:spPr>
                </pic:pic>
              </a:graphicData>
            </a:graphic>
            <wp14:sizeRelH relativeFrom="page">
              <wp14:pctWidth>0</wp14:pctWidth>
            </wp14:sizeRelH>
            <wp14:sizeRelV relativeFrom="page">
              <wp14:pctHeight>0</wp14:pctHeight>
            </wp14:sizeRelV>
          </wp:anchor>
        </w:drawing>
      </w:r>
    </w:p>
    <w:p w14:paraId="0F8B6C74" w14:textId="77777777" w:rsidR="00E63AF7" w:rsidRPr="00086CF4" w:rsidRDefault="00E63AF7" w:rsidP="002A1351">
      <w:pPr>
        <w:pStyle w:val="BodyText"/>
        <w:spacing w:line="300" w:lineRule="auto"/>
        <w:rPr>
          <w:rFonts w:cs="Arial"/>
          <w:sz w:val="20"/>
        </w:rPr>
      </w:pPr>
    </w:p>
    <w:p w14:paraId="72D25DA5" w14:textId="77777777" w:rsidR="005343E4" w:rsidRPr="00086CF4" w:rsidRDefault="005343E4" w:rsidP="002A1351">
      <w:pPr>
        <w:pStyle w:val="BodyText"/>
        <w:spacing w:line="300" w:lineRule="auto"/>
        <w:rPr>
          <w:rFonts w:cs="Arial"/>
          <w:sz w:val="20"/>
        </w:rPr>
      </w:pPr>
    </w:p>
    <w:p w14:paraId="72D25DA6" w14:textId="77777777" w:rsidR="005343E4" w:rsidRPr="00086CF4" w:rsidRDefault="005343E4" w:rsidP="002A1351">
      <w:pPr>
        <w:pStyle w:val="BodyText"/>
        <w:spacing w:line="300" w:lineRule="auto"/>
        <w:rPr>
          <w:rFonts w:cs="Arial"/>
          <w:sz w:val="20"/>
        </w:rPr>
      </w:pPr>
    </w:p>
    <w:p w14:paraId="72D25DA7" w14:textId="4F5D1065" w:rsidR="005A4F2D" w:rsidRPr="00086CF4" w:rsidRDefault="005A4F2D" w:rsidP="00312C19">
      <w:pPr>
        <w:pStyle w:val="BodyText"/>
        <w:tabs>
          <w:tab w:val="left" w:pos="5955"/>
        </w:tabs>
        <w:spacing w:line="300" w:lineRule="auto"/>
        <w:rPr>
          <w:rFonts w:cs="Arial"/>
          <w:sz w:val="20"/>
        </w:rPr>
      </w:pPr>
    </w:p>
    <w:p w14:paraId="72D25DA8" w14:textId="32BA173B" w:rsidR="005A4F2D" w:rsidRPr="00086CF4" w:rsidRDefault="005A4F2D" w:rsidP="002A1351">
      <w:pPr>
        <w:pStyle w:val="BodyText"/>
        <w:spacing w:line="300" w:lineRule="auto"/>
        <w:rPr>
          <w:rFonts w:cs="Arial"/>
          <w:sz w:val="20"/>
        </w:rPr>
      </w:pPr>
    </w:p>
    <w:p w14:paraId="72D25DA9" w14:textId="77777777" w:rsidR="005A4F2D" w:rsidRPr="00086CF4" w:rsidRDefault="005A4F2D" w:rsidP="002A1351">
      <w:pPr>
        <w:pStyle w:val="BodyText"/>
        <w:spacing w:line="300" w:lineRule="auto"/>
        <w:rPr>
          <w:rFonts w:cs="Arial"/>
          <w:sz w:val="20"/>
        </w:rPr>
      </w:pPr>
    </w:p>
    <w:p w14:paraId="72D25DAA" w14:textId="77777777" w:rsidR="005A4F2D" w:rsidRPr="00086CF4" w:rsidRDefault="005A4F2D" w:rsidP="002A1351">
      <w:pPr>
        <w:pStyle w:val="BodyText"/>
        <w:spacing w:line="300" w:lineRule="auto"/>
        <w:rPr>
          <w:rFonts w:cs="Arial"/>
          <w:sz w:val="20"/>
        </w:rPr>
      </w:pPr>
    </w:p>
    <w:p w14:paraId="25D5B1A5" w14:textId="77777777" w:rsidR="005C56C2" w:rsidRDefault="005C56C2">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pPr>
      <w:bookmarkStart w:id="0" w:name="_Toc422928701"/>
      <w:bookmarkStart w:id="1" w:name="_Toc460600635"/>
      <w:r>
        <w:br w:type="page"/>
      </w:r>
    </w:p>
    <w:p w14:paraId="5D5C932F" w14:textId="2582CBEB" w:rsidR="005F18D4" w:rsidRDefault="007F1121" w:rsidP="005D3338">
      <w:pPr>
        <w:pStyle w:val="Heading1"/>
        <w:spacing w:after="0"/>
      </w:pPr>
      <w:r w:rsidRPr="00F7597C">
        <w:lastRenderedPageBreak/>
        <w:t>Document Version History</w:t>
      </w:r>
      <w:bookmarkEnd w:id="0"/>
      <w:bookmarkEnd w:id="1"/>
    </w:p>
    <w:p w14:paraId="05447341" w14:textId="66C732A7" w:rsidR="00E05005" w:rsidRPr="00E05005" w:rsidRDefault="001C1D1E" w:rsidP="005D3338">
      <w:pPr>
        <w:pStyle w:val="BodyText"/>
        <w:spacing w:before="120" w:after="120"/>
        <w:jc w:val="both"/>
      </w:pPr>
      <w:r>
        <w:t xml:space="preserve">Revision </w:t>
      </w:r>
      <w:r w:rsidR="0043356D">
        <w:t>3</w:t>
      </w:r>
      <w:r>
        <w:t xml:space="preserve">.0, published </w:t>
      </w:r>
      <w:r w:rsidR="0043356D">
        <w:rPr>
          <w:lang w:val="en-GB"/>
        </w:rPr>
        <w:t>30</w:t>
      </w:r>
      <w:r w:rsidR="0043356D" w:rsidRPr="005D3338">
        <w:rPr>
          <w:vertAlign w:val="superscript"/>
          <w:lang w:val="en-GB"/>
        </w:rPr>
        <w:t>th</w:t>
      </w:r>
      <w:r w:rsidR="0043356D">
        <w:rPr>
          <w:lang w:val="en-GB"/>
        </w:rPr>
        <w:t xml:space="preserve"> July 2021</w:t>
      </w:r>
    </w:p>
    <w:tbl>
      <w:tblPr>
        <w:tblStyle w:val="TableGrid"/>
        <w:tblW w:w="9990" w:type="dxa"/>
        <w:tblInd w:w="-162" w:type="dxa"/>
        <w:tblLook w:val="04A0" w:firstRow="1" w:lastRow="0" w:firstColumn="1" w:lastColumn="0" w:noHBand="0" w:noVBand="1"/>
      </w:tblPr>
      <w:tblGrid>
        <w:gridCol w:w="1719"/>
        <w:gridCol w:w="1868"/>
        <w:gridCol w:w="3678"/>
        <w:gridCol w:w="1082"/>
        <w:gridCol w:w="1643"/>
      </w:tblGrid>
      <w:tr w:rsidR="00833C01" w:rsidRPr="00086CF4" w14:paraId="4DB8750F" w14:textId="77777777" w:rsidTr="00801E1C">
        <w:trPr>
          <w:trHeight w:val="260"/>
        </w:trPr>
        <w:tc>
          <w:tcPr>
            <w:tcW w:w="1719" w:type="dxa"/>
            <w:tcBorders>
              <w:bottom w:val="single" w:sz="4" w:space="0" w:color="auto"/>
            </w:tcBorders>
          </w:tcPr>
          <w:p w14:paraId="2807348D" w14:textId="77777777" w:rsidR="00833C01" w:rsidRPr="008A10C1" w:rsidRDefault="00833C01" w:rsidP="00801E1C">
            <w:pPr>
              <w:tabs>
                <w:tab w:val="center" w:pos="5245"/>
                <w:tab w:val="left" w:pos="8218"/>
                <w:tab w:val="right" w:pos="9923"/>
              </w:tabs>
              <w:jc w:val="center"/>
              <w:rPr>
                <w:rFonts w:cs="Arial"/>
                <w:b/>
                <w:szCs w:val="22"/>
              </w:rPr>
            </w:pPr>
            <w:r w:rsidRPr="008A10C1">
              <w:rPr>
                <w:rFonts w:cs="Arial"/>
                <w:b/>
                <w:szCs w:val="22"/>
              </w:rPr>
              <w:t>Version</w:t>
            </w:r>
          </w:p>
        </w:tc>
        <w:tc>
          <w:tcPr>
            <w:tcW w:w="1868" w:type="dxa"/>
            <w:tcBorders>
              <w:bottom w:val="single" w:sz="4" w:space="0" w:color="auto"/>
            </w:tcBorders>
          </w:tcPr>
          <w:p w14:paraId="3777DCE4" w14:textId="77777777" w:rsidR="00833C01" w:rsidRPr="008A10C1" w:rsidRDefault="00833C01" w:rsidP="00801E1C">
            <w:pPr>
              <w:tabs>
                <w:tab w:val="center" w:pos="5245"/>
                <w:tab w:val="left" w:pos="8218"/>
                <w:tab w:val="right" w:pos="9923"/>
              </w:tabs>
              <w:jc w:val="center"/>
              <w:rPr>
                <w:rFonts w:cs="Arial"/>
                <w:b/>
                <w:szCs w:val="22"/>
              </w:rPr>
            </w:pPr>
            <w:r w:rsidRPr="008A10C1">
              <w:rPr>
                <w:rFonts w:cs="Arial"/>
                <w:b/>
                <w:szCs w:val="22"/>
              </w:rPr>
              <w:t>Date</w:t>
            </w:r>
          </w:p>
        </w:tc>
        <w:tc>
          <w:tcPr>
            <w:tcW w:w="3678" w:type="dxa"/>
            <w:tcBorders>
              <w:bottom w:val="single" w:sz="4" w:space="0" w:color="auto"/>
            </w:tcBorders>
          </w:tcPr>
          <w:p w14:paraId="0C61DE3D" w14:textId="77777777" w:rsidR="00833C01" w:rsidRPr="008A10C1" w:rsidRDefault="00833C01" w:rsidP="00801E1C">
            <w:pPr>
              <w:tabs>
                <w:tab w:val="center" w:pos="5245"/>
                <w:tab w:val="left" w:pos="8218"/>
                <w:tab w:val="right" w:pos="9923"/>
              </w:tabs>
              <w:jc w:val="center"/>
              <w:rPr>
                <w:rFonts w:cs="Arial"/>
                <w:b/>
                <w:szCs w:val="22"/>
              </w:rPr>
            </w:pPr>
            <w:r w:rsidRPr="008A10C1">
              <w:rPr>
                <w:rFonts w:cs="Arial"/>
                <w:b/>
                <w:szCs w:val="22"/>
              </w:rPr>
              <w:t>Comment</w:t>
            </w:r>
          </w:p>
        </w:tc>
        <w:tc>
          <w:tcPr>
            <w:tcW w:w="1082" w:type="dxa"/>
            <w:tcBorders>
              <w:bottom w:val="single" w:sz="4" w:space="0" w:color="auto"/>
            </w:tcBorders>
          </w:tcPr>
          <w:p w14:paraId="2197819C" w14:textId="77777777" w:rsidR="00833C01" w:rsidRPr="008A10C1" w:rsidRDefault="00833C01" w:rsidP="00801E1C">
            <w:pPr>
              <w:tabs>
                <w:tab w:val="center" w:pos="5245"/>
                <w:tab w:val="left" w:pos="8218"/>
                <w:tab w:val="right" w:pos="9923"/>
              </w:tabs>
              <w:jc w:val="center"/>
              <w:rPr>
                <w:rFonts w:cs="Arial"/>
                <w:b/>
                <w:szCs w:val="22"/>
              </w:rPr>
            </w:pPr>
            <w:r w:rsidRPr="008A10C1">
              <w:rPr>
                <w:rFonts w:cs="Arial"/>
                <w:b/>
                <w:szCs w:val="22"/>
              </w:rPr>
              <w:t>Name</w:t>
            </w:r>
          </w:p>
        </w:tc>
        <w:tc>
          <w:tcPr>
            <w:tcW w:w="1643" w:type="dxa"/>
            <w:tcBorders>
              <w:bottom w:val="single" w:sz="4" w:space="0" w:color="auto"/>
            </w:tcBorders>
          </w:tcPr>
          <w:p w14:paraId="4C540108" w14:textId="77777777" w:rsidR="00833C01" w:rsidRPr="008A10C1" w:rsidRDefault="00833C01" w:rsidP="00801E1C">
            <w:pPr>
              <w:tabs>
                <w:tab w:val="center" w:pos="5245"/>
                <w:tab w:val="left" w:pos="8218"/>
                <w:tab w:val="right" w:pos="9923"/>
              </w:tabs>
              <w:jc w:val="center"/>
              <w:rPr>
                <w:rFonts w:cs="Arial"/>
                <w:b/>
                <w:szCs w:val="22"/>
              </w:rPr>
            </w:pPr>
            <w:r w:rsidRPr="008A10C1">
              <w:rPr>
                <w:rFonts w:cs="Arial"/>
                <w:b/>
                <w:szCs w:val="22"/>
              </w:rPr>
              <w:t>Company</w:t>
            </w:r>
          </w:p>
        </w:tc>
      </w:tr>
      <w:tr w:rsidR="00BA33D5" w:rsidRPr="00086CF4" w14:paraId="563EA2F6" w14:textId="77777777" w:rsidTr="00801E1C">
        <w:trPr>
          <w:trHeight w:val="251"/>
        </w:trPr>
        <w:tc>
          <w:tcPr>
            <w:tcW w:w="1719" w:type="dxa"/>
            <w:shd w:val="clear" w:color="auto" w:fill="auto"/>
            <w:vAlign w:val="center"/>
          </w:tcPr>
          <w:p w14:paraId="386FA288" w14:textId="77777777" w:rsidR="00BA33D5" w:rsidRPr="009F080D" w:rsidRDefault="00BA33D5" w:rsidP="00801E1C">
            <w:pPr>
              <w:tabs>
                <w:tab w:val="center" w:pos="5245"/>
                <w:tab w:val="left" w:pos="8218"/>
                <w:tab w:val="right" w:pos="9923"/>
              </w:tabs>
              <w:rPr>
                <w:rFonts w:cs="Arial"/>
                <w:szCs w:val="22"/>
                <w:highlight w:val="yellow"/>
              </w:rPr>
            </w:pPr>
            <w:r w:rsidRPr="009F080D">
              <w:rPr>
                <w:rFonts w:cs="Arial"/>
                <w:szCs w:val="22"/>
                <w:highlight w:val="yellow"/>
              </w:rPr>
              <w:t>0.1</w:t>
            </w:r>
          </w:p>
        </w:tc>
        <w:tc>
          <w:tcPr>
            <w:tcW w:w="1868" w:type="dxa"/>
            <w:shd w:val="clear" w:color="auto" w:fill="auto"/>
            <w:vAlign w:val="center"/>
          </w:tcPr>
          <w:p w14:paraId="2DBB0C55" w14:textId="2C087896" w:rsidR="00BA33D5" w:rsidRPr="009F080D" w:rsidRDefault="00BA33D5" w:rsidP="00801E1C">
            <w:pPr>
              <w:tabs>
                <w:tab w:val="center" w:pos="5245"/>
                <w:tab w:val="left" w:pos="8218"/>
                <w:tab w:val="right" w:pos="9923"/>
              </w:tabs>
              <w:rPr>
                <w:rFonts w:cs="Arial"/>
                <w:szCs w:val="22"/>
                <w:highlight w:val="yellow"/>
              </w:rPr>
            </w:pPr>
            <w:r w:rsidRPr="005F5B0E">
              <w:rPr>
                <w:szCs w:val="22"/>
                <w:highlight w:val="yellow"/>
              </w:rPr>
              <w:t>Insert Date</w:t>
            </w:r>
          </w:p>
        </w:tc>
        <w:tc>
          <w:tcPr>
            <w:tcW w:w="3678" w:type="dxa"/>
            <w:shd w:val="clear" w:color="auto" w:fill="auto"/>
            <w:vAlign w:val="center"/>
          </w:tcPr>
          <w:p w14:paraId="7BD4D2F2" w14:textId="77777777" w:rsidR="00BA33D5" w:rsidRPr="009F080D" w:rsidRDefault="00BA33D5" w:rsidP="00801E1C">
            <w:pPr>
              <w:tabs>
                <w:tab w:val="center" w:pos="5245"/>
                <w:tab w:val="left" w:pos="8218"/>
                <w:tab w:val="right" w:pos="9923"/>
              </w:tabs>
              <w:rPr>
                <w:rFonts w:cs="Arial"/>
                <w:szCs w:val="22"/>
                <w:highlight w:val="yellow"/>
              </w:rPr>
            </w:pPr>
            <w:r>
              <w:rPr>
                <w:rFonts w:cs="Arial"/>
                <w:szCs w:val="22"/>
                <w:highlight w:val="yellow"/>
              </w:rPr>
              <w:t xml:space="preserve">Minor version (v0.1) - </w:t>
            </w:r>
            <w:r w:rsidRPr="009F080D">
              <w:rPr>
                <w:rFonts w:cs="Arial"/>
                <w:szCs w:val="22"/>
                <w:highlight w:val="yellow"/>
              </w:rPr>
              <w:t>First submission for review</w:t>
            </w:r>
            <w:r>
              <w:rPr>
                <w:rFonts w:cs="Arial"/>
                <w:szCs w:val="22"/>
                <w:highlight w:val="yellow"/>
              </w:rPr>
              <w:t xml:space="preserve"> and </w:t>
            </w:r>
            <w:r w:rsidRPr="009F080D">
              <w:rPr>
                <w:rFonts w:cs="Arial"/>
                <w:szCs w:val="22"/>
                <w:highlight w:val="yellow"/>
              </w:rPr>
              <w:t>approval</w:t>
            </w:r>
          </w:p>
        </w:tc>
        <w:tc>
          <w:tcPr>
            <w:tcW w:w="1082" w:type="dxa"/>
            <w:vAlign w:val="center"/>
          </w:tcPr>
          <w:p w14:paraId="2EAD855A" w14:textId="5C1264D5" w:rsidR="00BA33D5" w:rsidRPr="009F080D" w:rsidRDefault="00BA33D5" w:rsidP="00801E1C">
            <w:pPr>
              <w:tabs>
                <w:tab w:val="center" w:pos="5245"/>
                <w:tab w:val="left" w:pos="8218"/>
                <w:tab w:val="right" w:pos="9923"/>
              </w:tabs>
              <w:rPr>
                <w:rFonts w:cs="Arial"/>
                <w:szCs w:val="22"/>
                <w:highlight w:val="yellow"/>
              </w:rPr>
            </w:pPr>
            <w:r w:rsidRPr="005F5B0E">
              <w:rPr>
                <w:szCs w:val="22"/>
                <w:highlight w:val="yellow"/>
              </w:rPr>
              <w:t>Insert Name</w:t>
            </w:r>
          </w:p>
        </w:tc>
        <w:tc>
          <w:tcPr>
            <w:tcW w:w="1643" w:type="dxa"/>
            <w:vAlign w:val="center"/>
          </w:tcPr>
          <w:p w14:paraId="51E195DA" w14:textId="48B331CB" w:rsidR="00BA33D5" w:rsidRPr="009F080D" w:rsidRDefault="00BA33D5" w:rsidP="00801E1C">
            <w:pPr>
              <w:tabs>
                <w:tab w:val="center" w:pos="5245"/>
                <w:tab w:val="left" w:pos="8218"/>
                <w:tab w:val="right" w:pos="9923"/>
              </w:tabs>
              <w:rPr>
                <w:rFonts w:cs="Arial"/>
                <w:szCs w:val="22"/>
                <w:highlight w:val="yellow"/>
              </w:rPr>
            </w:pPr>
            <w:r w:rsidRPr="005F5B0E">
              <w:rPr>
                <w:szCs w:val="22"/>
                <w:highlight w:val="yellow"/>
              </w:rPr>
              <w:t>Unit Company Name</w:t>
            </w:r>
          </w:p>
        </w:tc>
      </w:tr>
      <w:tr w:rsidR="0013050F" w:rsidRPr="00086CF4" w14:paraId="4ADE8FB7" w14:textId="77777777" w:rsidTr="00E61C96">
        <w:trPr>
          <w:trHeight w:val="251"/>
        </w:trPr>
        <w:tc>
          <w:tcPr>
            <w:tcW w:w="1719" w:type="dxa"/>
            <w:shd w:val="clear" w:color="auto" w:fill="auto"/>
            <w:vAlign w:val="center"/>
          </w:tcPr>
          <w:p w14:paraId="7D89359F" w14:textId="77777777" w:rsidR="0013050F" w:rsidRDefault="0013050F" w:rsidP="00E61C96">
            <w:pPr>
              <w:tabs>
                <w:tab w:val="center" w:pos="5245"/>
                <w:tab w:val="left" w:pos="8218"/>
                <w:tab w:val="right" w:pos="9923"/>
              </w:tabs>
              <w:rPr>
                <w:rFonts w:cs="Arial"/>
                <w:szCs w:val="22"/>
                <w:highlight w:val="yellow"/>
              </w:rPr>
            </w:pPr>
            <w:r w:rsidRPr="005F5B0E">
              <w:rPr>
                <w:szCs w:val="22"/>
                <w:highlight w:val="yellow"/>
              </w:rPr>
              <w:t>1.0</w:t>
            </w:r>
          </w:p>
        </w:tc>
        <w:tc>
          <w:tcPr>
            <w:tcW w:w="1868" w:type="dxa"/>
            <w:shd w:val="clear" w:color="auto" w:fill="auto"/>
            <w:vAlign w:val="center"/>
          </w:tcPr>
          <w:p w14:paraId="13DB1C4F" w14:textId="77777777" w:rsidR="0013050F" w:rsidRPr="009F080D" w:rsidDel="009F080D" w:rsidRDefault="0013050F" w:rsidP="00E61C96">
            <w:pPr>
              <w:tabs>
                <w:tab w:val="center" w:pos="5245"/>
                <w:tab w:val="left" w:pos="8218"/>
                <w:tab w:val="right" w:pos="9923"/>
              </w:tabs>
              <w:rPr>
                <w:rFonts w:cs="Arial"/>
                <w:szCs w:val="22"/>
                <w:highlight w:val="yellow"/>
              </w:rPr>
            </w:pPr>
            <w:r w:rsidRPr="005F5B0E">
              <w:rPr>
                <w:szCs w:val="22"/>
                <w:highlight w:val="yellow"/>
              </w:rPr>
              <w:t>Insert Date</w:t>
            </w:r>
          </w:p>
        </w:tc>
        <w:tc>
          <w:tcPr>
            <w:tcW w:w="3678" w:type="dxa"/>
            <w:shd w:val="clear" w:color="auto" w:fill="auto"/>
            <w:vAlign w:val="center"/>
          </w:tcPr>
          <w:p w14:paraId="57D9CCCD" w14:textId="77777777" w:rsidR="0013050F" w:rsidRPr="009F080D" w:rsidRDefault="0013050F" w:rsidP="00E61C96">
            <w:pPr>
              <w:tabs>
                <w:tab w:val="center" w:pos="5245"/>
                <w:tab w:val="left" w:pos="8218"/>
                <w:tab w:val="right" w:pos="9923"/>
              </w:tabs>
              <w:rPr>
                <w:rFonts w:cs="Arial"/>
                <w:szCs w:val="22"/>
                <w:highlight w:val="yellow"/>
              </w:rPr>
            </w:pPr>
            <w:r w:rsidRPr="00755A68">
              <w:rPr>
                <w:szCs w:val="22"/>
                <w:highlight w:val="yellow"/>
              </w:rPr>
              <w:t>Revised to version 1.0 following approval by EirGrid, SONI.</w:t>
            </w:r>
          </w:p>
        </w:tc>
        <w:tc>
          <w:tcPr>
            <w:tcW w:w="1082" w:type="dxa"/>
            <w:vAlign w:val="center"/>
          </w:tcPr>
          <w:p w14:paraId="5992C6F6" w14:textId="77777777" w:rsidR="0013050F" w:rsidRDefault="0013050F" w:rsidP="00E61C96">
            <w:pPr>
              <w:tabs>
                <w:tab w:val="center" w:pos="5245"/>
                <w:tab w:val="left" w:pos="8218"/>
                <w:tab w:val="right" w:pos="9923"/>
              </w:tabs>
              <w:rPr>
                <w:rFonts w:cs="Arial"/>
                <w:szCs w:val="22"/>
                <w:highlight w:val="yellow"/>
              </w:rPr>
            </w:pPr>
            <w:r w:rsidRPr="005F5B0E">
              <w:rPr>
                <w:szCs w:val="22"/>
                <w:highlight w:val="yellow"/>
              </w:rPr>
              <w:t>Insert Name</w:t>
            </w:r>
          </w:p>
        </w:tc>
        <w:tc>
          <w:tcPr>
            <w:tcW w:w="1643" w:type="dxa"/>
            <w:vAlign w:val="center"/>
          </w:tcPr>
          <w:p w14:paraId="6EE7BA2F" w14:textId="77777777" w:rsidR="0013050F" w:rsidRDefault="0013050F" w:rsidP="00E61C96">
            <w:pPr>
              <w:tabs>
                <w:tab w:val="center" w:pos="5245"/>
                <w:tab w:val="left" w:pos="8218"/>
                <w:tab w:val="right" w:pos="9923"/>
              </w:tabs>
              <w:rPr>
                <w:rFonts w:cs="Arial"/>
                <w:szCs w:val="22"/>
                <w:highlight w:val="yellow"/>
              </w:rPr>
            </w:pPr>
            <w:r w:rsidRPr="005F5B0E">
              <w:rPr>
                <w:szCs w:val="22"/>
                <w:highlight w:val="yellow"/>
              </w:rPr>
              <w:t>Unit Company Name</w:t>
            </w:r>
          </w:p>
        </w:tc>
      </w:tr>
    </w:tbl>
    <w:p w14:paraId="71C666FD" w14:textId="6466CE17" w:rsidR="00462F51" w:rsidRPr="00F7597C" w:rsidRDefault="00462F51" w:rsidP="00F7597C">
      <w:pPr>
        <w:pStyle w:val="Heading1"/>
      </w:pPr>
      <w:r w:rsidRPr="00F7597C">
        <w:t>Introduction</w:t>
      </w:r>
    </w:p>
    <w:p w14:paraId="6369FE41" w14:textId="03A14436" w:rsidR="00462F51" w:rsidRPr="000335CE" w:rsidRDefault="00A86513" w:rsidP="00462F51">
      <w:pPr>
        <w:pStyle w:val="BodyText"/>
        <w:spacing w:after="120"/>
        <w:jc w:val="both"/>
        <w:rPr>
          <w:b/>
          <w:szCs w:val="22"/>
        </w:rPr>
      </w:pPr>
      <w:r>
        <w:rPr>
          <w:b/>
          <w:szCs w:val="22"/>
        </w:rPr>
        <w:t>Battery</w:t>
      </w:r>
      <w:r w:rsidR="00462F51" w:rsidRPr="000335CE">
        <w:rPr>
          <w:b/>
          <w:szCs w:val="22"/>
        </w:rPr>
        <w:t xml:space="preserve"> shall highlight any changes made to this document or approval will be void.</w:t>
      </w:r>
    </w:p>
    <w:p w14:paraId="744BF7AD" w14:textId="5CC29066" w:rsidR="00462F51" w:rsidRPr="000335CE" w:rsidRDefault="00462F51" w:rsidP="00462F51">
      <w:pPr>
        <w:pStyle w:val="BodyText"/>
        <w:spacing w:after="120"/>
        <w:jc w:val="both"/>
        <w:rPr>
          <w:szCs w:val="22"/>
        </w:rPr>
      </w:pPr>
      <w:r w:rsidRPr="000335CE">
        <w:rPr>
          <w:szCs w:val="22"/>
        </w:rPr>
        <w:t xml:space="preserve">The </w:t>
      </w:r>
      <w:r w:rsidR="00A86513">
        <w:rPr>
          <w:szCs w:val="22"/>
        </w:rPr>
        <w:t>Battery</w:t>
      </w:r>
      <w:r w:rsidRPr="000335CE">
        <w:rPr>
          <w:szCs w:val="22"/>
        </w:rPr>
        <w:t xml:space="preserve"> shall submit the latest version of this test procedure template as published on the EirGrid </w:t>
      </w:r>
      <w:r w:rsidR="00C04B0D">
        <w:rPr>
          <w:szCs w:val="22"/>
        </w:rPr>
        <w:t xml:space="preserve">or SONI </w:t>
      </w:r>
      <w:r w:rsidRPr="000335CE">
        <w:rPr>
          <w:szCs w:val="22"/>
        </w:rPr>
        <w:t>website</w:t>
      </w:r>
      <w:r w:rsidR="00C04B0D">
        <w:rPr>
          <w:szCs w:val="22"/>
        </w:rPr>
        <w:t>s</w:t>
      </w:r>
      <w:r w:rsidRPr="000335CE">
        <w:rPr>
          <w:rStyle w:val="FootnoteReference"/>
          <w:szCs w:val="22"/>
        </w:rPr>
        <w:footnoteReference w:id="2"/>
      </w:r>
      <w:r w:rsidRPr="000335CE">
        <w:rPr>
          <w:szCs w:val="22"/>
        </w:rPr>
        <w:t>.</w:t>
      </w:r>
    </w:p>
    <w:p w14:paraId="21698F8D" w14:textId="068C8AC6" w:rsidR="00462F51" w:rsidRPr="000335CE" w:rsidRDefault="00462F51" w:rsidP="00462F51">
      <w:pPr>
        <w:pStyle w:val="BodyText"/>
        <w:spacing w:after="120"/>
        <w:jc w:val="both"/>
        <w:rPr>
          <w:szCs w:val="22"/>
        </w:rPr>
      </w:pPr>
      <w:r w:rsidRPr="000335CE">
        <w:rPr>
          <w:szCs w:val="22"/>
        </w:rPr>
        <w:t xml:space="preserve">All yellow sections shall be filled in before the test procedure will be approved. All grey sections shall be filled in during testing. If any test requirements or steps are unclear, or if there is an issue with meeting any requirements or carrying out any steps, please contact </w:t>
      </w:r>
      <w:hyperlink r:id="rId15" w:history="1">
        <w:r w:rsidR="00C04B0D" w:rsidRPr="0006065C">
          <w:rPr>
            <w:rStyle w:val="Hyperlink"/>
            <w:szCs w:val="22"/>
          </w:rPr>
          <w:t>generator_testing@eirgrid.com</w:t>
        </w:r>
      </w:hyperlink>
      <w:r w:rsidR="00C04B0D">
        <w:rPr>
          <w:szCs w:val="22"/>
        </w:rPr>
        <w:t xml:space="preserve"> or </w:t>
      </w:r>
      <w:hyperlink r:id="rId16" w:history="1">
        <w:r w:rsidR="00C04B0D" w:rsidRPr="0006065C">
          <w:rPr>
            <w:rStyle w:val="Hyperlink"/>
            <w:szCs w:val="22"/>
          </w:rPr>
          <w:t>generator_testing@soni.ltd.uk</w:t>
        </w:r>
      </w:hyperlink>
      <w:r w:rsidR="00C04B0D">
        <w:rPr>
          <w:szCs w:val="22"/>
        </w:rPr>
        <w:t xml:space="preserve"> as appropriate.</w:t>
      </w:r>
    </w:p>
    <w:p w14:paraId="69B4D6AF" w14:textId="3658BED2" w:rsidR="00462F51" w:rsidRPr="000335CE" w:rsidRDefault="00462F51" w:rsidP="00462F51">
      <w:pPr>
        <w:pStyle w:val="BodyText"/>
        <w:spacing w:after="120"/>
        <w:jc w:val="both"/>
        <w:rPr>
          <w:szCs w:val="22"/>
        </w:rPr>
      </w:pPr>
      <w:r w:rsidRPr="000335CE">
        <w:rPr>
          <w:szCs w:val="22"/>
        </w:rPr>
        <w:t xml:space="preserve">Where a site consists of two separate controllable </w:t>
      </w:r>
      <w:r w:rsidR="00D06B97">
        <w:rPr>
          <w:szCs w:val="22"/>
        </w:rPr>
        <w:t>Batteries</w:t>
      </w:r>
      <w:r w:rsidRPr="000335CE">
        <w:rPr>
          <w:szCs w:val="22"/>
        </w:rPr>
        <w:t xml:space="preserve"> with a single connection point, this </w:t>
      </w:r>
      <w:r w:rsidR="0092450D" w:rsidRPr="000335CE">
        <w:rPr>
          <w:szCs w:val="22"/>
        </w:rPr>
        <w:t>will</w:t>
      </w:r>
      <w:r w:rsidRPr="000335CE">
        <w:rPr>
          <w:szCs w:val="22"/>
        </w:rPr>
        <w:t xml:space="preserve"> impact on the test procedure outlined below.</w:t>
      </w:r>
      <w:r w:rsidR="0092450D" w:rsidRPr="000335CE">
        <w:rPr>
          <w:szCs w:val="22"/>
        </w:rPr>
        <w:t xml:space="preserve"> In this case, the </w:t>
      </w:r>
      <w:r w:rsidR="00D06B97">
        <w:rPr>
          <w:szCs w:val="22"/>
        </w:rPr>
        <w:t>Batteries</w:t>
      </w:r>
      <w:r w:rsidR="0092450D" w:rsidRPr="000335CE">
        <w:rPr>
          <w:szCs w:val="22"/>
        </w:rPr>
        <w:t xml:space="preserve"> shall insert active power levels for both </w:t>
      </w:r>
      <w:r w:rsidR="000A45CB">
        <w:rPr>
          <w:szCs w:val="22"/>
        </w:rPr>
        <w:t>Batteries</w:t>
      </w:r>
      <w:r w:rsidR="000A45CB" w:rsidRPr="000335CE">
        <w:rPr>
          <w:szCs w:val="22"/>
        </w:rPr>
        <w:t xml:space="preserve"> as</w:t>
      </w:r>
      <w:r w:rsidR="009F5743" w:rsidRPr="000335CE">
        <w:rPr>
          <w:szCs w:val="22"/>
        </w:rPr>
        <w:t xml:space="preserve"> required to achieve the percentage of registered capacity.</w:t>
      </w:r>
    </w:p>
    <w:p w14:paraId="599CD5D5" w14:textId="55F58862" w:rsidR="00462F51" w:rsidRPr="000335CE" w:rsidRDefault="00462F51" w:rsidP="00462F51">
      <w:pPr>
        <w:pStyle w:val="BodyText"/>
        <w:spacing w:after="120"/>
        <w:jc w:val="both"/>
        <w:rPr>
          <w:szCs w:val="22"/>
        </w:rPr>
      </w:pPr>
      <w:r w:rsidRPr="000335CE">
        <w:rPr>
          <w:szCs w:val="22"/>
        </w:rPr>
        <w:t xml:space="preserve">The </w:t>
      </w:r>
      <w:r w:rsidR="00A86513">
        <w:rPr>
          <w:szCs w:val="22"/>
        </w:rPr>
        <w:t>Battery</w:t>
      </w:r>
      <w:r w:rsidRPr="000335CE">
        <w:rPr>
          <w:szCs w:val="22"/>
        </w:rPr>
        <w:t xml:space="preserve"> representative shall coordinate testing. On the day of testing, suitably qualified technical personnel may be needed at the </w:t>
      </w:r>
      <w:r w:rsidR="00A86513">
        <w:rPr>
          <w:szCs w:val="22"/>
        </w:rPr>
        <w:t>Battery</w:t>
      </w:r>
      <w:r w:rsidRPr="000335CE">
        <w:rPr>
          <w:szCs w:val="22"/>
        </w:rPr>
        <w:t xml:space="preserve"> to assist in undertaking the tests. Such personnel shall have the ability to fully understand the function of the </w:t>
      </w:r>
      <w:r w:rsidR="00A86513">
        <w:rPr>
          <w:szCs w:val="22"/>
        </w:rPr>
        <w:t>Battery</w:t>
      </w:r>
      <w:r w:rsidRPr="000335CE">
        <w:rPr>
          <w:szCs w:val="22"/>
        </w:rPr>
        <w:t xml:space="preserve"> and its relationship to the network to which the </w:t>
      </w:r>
      <w:r w:rsidR="00A86513">
        <w:rPr>
          <w:szCs w:val="22"/>
        </w:rPr>
        <w:t>Battery</w:t>
      </w:r>
      <w:r w:rsidRPr="000335CE">
        <w:rPr>
          <w:szCs w:val="22"/>
        </w:rPr>
        <w:t xml:space="preserve"> is connected. Furthermore, such personnel shall have the ability to set up the control system of the </w:t>
      </w:r>
      <w:r w:rsidR="00A86513">
        <w:rPr>
          <w:szCs w:val="22"/>
        </w:rPr>
        <w:t>Battery</w:t>
      </w:r>
      <w:r w:rsidRPr="000335CE">
        <w:rPr>
          <w:szCs w:val="22"/>
        </w:rPr>
        <w:t xml:space="preserve"> so as to enable </w:t>
      </w:r>
      <w:r w:rsidR="00DA54C3">
        <w:rPr>
          <w:szCs w:val="22"/>
        </w:rPr>
        <w:t xml:space="preserve">the DS3 System Services </w:t>
      </w:r>
      <w:r w:rsidR="00DA54C3" w:rsidRPr="000335CE">
        <w:rPr>
          <w:szCs w:val="22"/>
        </w:rPr>
        <w:t>test</w:t>
      </w:r>
      <w:r w:rsidR="00DA54C3">
        <w:rPr>
          <w:szCs w:val="22"/>
        </w:rPr>
        <w:t xml:space="preserve"> </w:t>
      </w:r>
      <w:r w:rsidR="00DA54C3" w:rsidRPr="000335CE">
        <w:rPr>
          <w:szCs w:val="22"/>
        </w:rPr>
        <w:t>to</w:t>
      </w:r>
      <w:r w:rsidRPr="000335CE">
        <w:rPr>
          <w:szCs w:val="22"/>
        </w:rPr>
        <w:t xml:space="preserve"> be correctly undertaken. In addition, the function of the technical personnel is to liaise with </w:t>
      </w:r>
      <w:r w:rsidR="00DE778F">
        <w:rPr>
          <w:szCs w:val="22"/>
        </w:rPr>
        <w:t>NCC</w:t>
      </w:r>
      <w:r w:rsidR="0001525F">
        <w:rPr>
          <w:szCs w:val="22"/>
        </w:rPr>
        <w:t>/</w:t>
      </w:r>
      <w:r w:rsidR="00DE778F">
        <w:rPr>
          <w:szCs w:val="22"/>
        </w:rPr>
        <w:t>CHCC</w:t>
      </w:r>
      <w:r w:rsidRPr="000335CE">
        <w:rPr>
          <w:szCs w:val="22"/>
        </w:rPr>
        <w:t xml:space="preserve">. </w:t>
      </w:r>
    </w:p>
    <w:p w14:paraId="70C4398C" w14:textId="06FF1441" w:rsidR="00462F51" w:rsidRPr="000335CE" w:rsidRDefault="00462F51" w:rsidP="00462F51">
      <w:pPr>
        <w:pStyle w:val="BodyText"/>
        <w:spacing w:after="120"/>
        <w:jc w:val="both"/>
        <w:rPr>
          <w:szCs w:val="22"/>
        </w:rPr>
      </w:pPr>
      <w:r w:rsidRPr="000335CE">
        <w:rPr>
          <w:szCs w:val="22"/>
        </w:rPr>
        <w:t xml:space="preserve">The availability of personnel at </w:t>
      </w:r>
      <w:r w:rsidR="00DE778F">
        <w:rPr>
          <w:szCs w:val="22"/>
        </w:rPr>
        <w:t>NCC</w:t>
      </w:r>
      <w:r w:rsidR="0001525F">
        <w:rPr>
          <w:szCs w:val="22"/>
        </w:rPr>
        <w:t>/</w:t>
      </w:r>
      <w:r w:rsidR="00DE778F">
        <w:rPr>
          <w:szCs w:val="22"/>
        </w:rPr>
        <w:t>CHCC</w:t>
      </w:r>
      <w:r w:rsidR="00C04B0D">
        <w:rPr>
          <w:szCs w:val="22"/>
        </w:rPr>
        <w:t xml:space="preserve"> </w:t>
      </w:r>
      <w:r w:rsidRPr="000335CE">
        <w:rPr>
          <w:szCs w:val="22"/>
        </w:rPr>
        <w:t xml:space="preserve">will be necessary in order to initiate the necessary instructions for the test.  </w:t>
      </w:r>
      <w:r w:rsidR="00DE778F">
        <w:rPr>
          <w:szCs w:val="22"/>
        </w:rPr>
        <w:t>NCC</w:t>
      </w:r>
      <w:r w:rsidR="0001525F">
        <w:rPr>
          <w:szCs w:val="22"/>
        </w:rPr>
        <w:t>/</w:t>
      </w:r>
      <w:r w:rsidR="00DE778F">
        <w:rPr>
          <w:szCs w:val="22"/>
        </w:rPr>
        <w:t>CHCC</w:t>
      </w:r>
      <w:r w:rsidR="00C04B0D">
        <w:rPr>
          <w:szCs w:val="22"/>
        </w:rPr>
        <w:t xml:space="preserve"> </w:t>
      </w:r>
      <w:r w:rsidRPr="000335CE">
        <w:rPr>
          <w:szCs w:val="22"/>
        </w:rPr>
        <w:t>shall determine if network conditions allow the testing to proceed.</w:t>
      </w:r>
    </w:p>
    <w:p w14:paraId="32E0A2A7" w14:textId="2A06FC56" w:rsidR="00462F51" w:rsidRPr="000335CE" w:rsidRDefault="00462F51" w:rsidP="00462F51">
      <w:pPr>
        <w:pStyle w:val="BodyText"/>
        <w:spacing w:after="120"/>
        <w:jc w:val="both"/>
        <w:rPr>
          <w:szCs w:val="22"/>
        </w:rPr>
      </w:pPr>
      <w:r w:rsidRPr="000335CE">
        <w:rPr>
          <w:szCs w:val="22"/>
        </w:rPr>
        <w:t xml:space="preserve">All </w:t>
      </w:r>
      <w:r w:rsidR="00A86513">
        <w:rPr>
          <w:szCs w:val="22"/>
        </w:rPr>
        <w:t xml:space="preserve">Battery </w:t>
      </w:r>
      <w:r w:rsidR="00D06B97">
        <w:rPr>
          <w:szCs w:val="22"/>
        </w:rPr>
        <w:t>modules</w:t>
      </w:r>
      <w:r w:rsidR="00C04B0D">
        <w:rPr>
          <w:szCs w:val="22"/>
        </w:rPr>
        <w:t xml:space="preserve"> shall be available </w:t>
      </w:r>
      <w:r w:rsidRPr="000335CE">
        <w:rPr>
          <w:szCs w:val="22"/>
        </w:rPr>
        <w:t>on the day of the testing</w:t>
      </w:r>
      <w:r w:rsidR="00C04B0D">
        <w:rPr>
          <w:szCs w:val="22"/>
        </w:rPr>
        <w:t xml:space="preserve"> unless otherwise agreed with the TSO.</w:t>
      </w:r>
      <w:r w:rsidRPr="000335CE">
        <w:rPr>
          <w:szCs w:val="22"/>
        </w:rPr>
        <w:t xml:space="preserve"> </w:t>
      </w:r>
    </w:p>
    <w:p w14:paraId="6ECC9EA2" w14:textId="519FBC86" w:rsidR="00462F51" w:rsidRPr="00D2505C" w:rsidRDefault="00462F51" w:rsidP="00462F51">
      <w:pPr>
        <w:spacing w:after="120"/>
        <w:rPr>
          <w:szCs w:val="22"/>
        </w:rPr>
      </w:pPr>
      <w:r w:rsidRPr="000335CE">
        <w:rPr>
          <w:szCs w:val="22"/>
        </w:rPr>
        <w:t xml:space="preserve">Following testing, the following shall be submitted to </w:t>
      </w:r>
      <w:hyperlink r:id="rId17" w:history="1">
        <w:r w:rsidRPr="000335CE">
          <w:rPr>
            <w:rStyle w:val="Hyperlink"/>
            <w:szCs w:val="22"/>
          </w:rPr>
          <w:t>generator_testing@eirgrid.com</w:t>
        </w:r>
      </w:hyperlink>
      <w:r w:rsidR="00C04B0D">
        <w:rPr>
          <w:color w:val="FF0000"/>
          <w:szCs w:val="22"/>
        </w:rPr>
        <w:t xml:space="preserve"> </w:t>
      </w:r>
      <w:r w:rsidR="00C04B0D" w:rsidRPr="00C04B0D">
        <w:rPr>
          <w:szCs w:val="22"/>
        </w:rPr>
        <w:t xml:space="preserve">or </w:t>
      </w:r>
      <w:hyperlink r:id="rId18" w:history="1">
        <w:r w:rsidR="00C04B0D" w:rsidRPr="0006065C">
          <w:rPr>
            <w:rStyle w:val="Hyperlink"/>
            <w:szCs w:val="22"/>
          </w:rPr>
          <w:t>generator_testing@soni.ltd.uk</w:t>
        </w:r>
      </w:hyperlink>
      <w:r w:rsidR="00C04B0D">
        <w:rPr>
          <w:color w:val="FF0000"/>
          <w:szCs w:val="22"/>
        </w:rPr>
        <w:t xml:space="preserve"> </w:t>
      </w:r>
      <w:r w:rsidR="00C04B0D" w:rsidRPr="00C04B0D">
        <w:rPr>
          <w:szCs w:val="22"/>
        </w:rPr>
        <w:t>as appropriate.</w:t>
      </w:r>
    </w:p>
    <w:tbl>
      <w:tblPr>
        <w:tblStyle w:val="TableGrid"/>
        <w:tblW w:w="0" w:type="auto"/>
        <w:jc w:val="center"/>
        <w:tblLook w:val="04A0" w:firstRow="1" w:lastRow="0" w:firstColumn="1" w:lastColumn="0" w:noHBand="0" w:noVBand="1"/>
      </w:tblPr>
      <w:tblGrid>
        <w:gridCol w:w="5191"/>
        <w:gridCol w:w="3488"/>
      </w:tblGrid>
      <w:tr w:rsidR="00462F51" w:rsidRPr="00D07C35" w14:paraId="7829A473" w14:textId="77777777" w:rsidTr="00AB679A">
        <w:trPr>
          <w:jc w:val="center"/>
        </w:trPr>
        <w:tc>
          <w:tcPr>
            <w:tcW w:w="5191" w:type="dxa"/>
            <w:shd w:val="clear" w:color="auto" w:fill="D9D9D9" w:themeFill="background1" w:themeFillShade="D9"/>
            <w:vAlign w:val="center"/>
          </w:tcPr>
          <w:p w14:paraId="3AEE8F02" w14:textId="77777777" w:rsidR="00462F51" w:rsidRPr="000335CE" w:rsidRDefault="00462F51" w:rsidP="00EC4026">
            <w:pPr>
              <w:spacing w:before="120" w:after="120"/>
              <w:jc w:val="center"/>
              <w:rPr>
                <w:b/>
                <w:szCs w:val="22"/>
              </w:rPr>
            </w:pPr>
            <w:r w:rsidRPr="000335CE">
              <w:rPr>
                <w:b/>
                <w:szCs w:val="22"/>
              </w:rPr>
              <w:t>Submission</w:t>
            </w:r>
          </w:p>
        </w:tc>
        <w:tc>
          <w:tcPr>
            <w:tcW w:w="3488" w:type="dxa"/>
            <w:shd w:val="clear" w:color="auto" w:fill="D9D9D9" w:themeFill="background1" w:themeFillShade="D9"/>
            <w:vAlign w:val="center"/>
          </w:tcPr>
          <w:p w14:paraId="6CF117C4" w14:textId="77777777" w:rsidR="00462F51" w:rsidRPr="000335CE" w:rsidRDefault="00462F51" w:rsidP="00EC4026">
            <w:pPr>
              <w:jc w:val="center"/>
              <w:rPr>
                <w:b/>
                <w:szCs w:val="22"/>
              </w:rPr>
            </w:pPr>
            <w:r w:rsidRPr="000335CE">
              <w:rPr>
                <w:b/>
                <w:szCs w:val="22"/>
              </w:rPr>
              <w:t>Timeline</w:t>
            </w:r>
          </w:p>
        </w:tc>
      </w:tr>
      <w:tr w:rsidR="00462F51" w:rsidRPr="00D07C35" w14:paraId="628F07F2" w14:textId="77777777" w:rsidTr="00AB679A">
        <w:trPr>
          <w:jc w:val="center"/>
        </w:trPr>
        <w:tc>
          <w:tcPr>
            <w:tcW w:w="5191" w:type="dxa"/>
            <w:vAlign w:val="center"/>
          </w:tcPr>
          <w:p w14:paraId="7096BF7E" w14:textId="77777777" w:rsidR="00462F51" w:rsidRPr="000335CE" w:rsidRDefault="00462F51" w:rsidP="00AB679A">
            <w:pPr>
              <w:spacing w:before="120" w:after="120"/>
              <w:rPr>
                <w:szCs w:val="22"/>
              </w:rPr>
            </w:pPr>
            <w:r w:rsidRPr="000335CE">
              <w:rPr>
                <w:szCs w:val="22"/>
              </w:rPr>
              <w:t>A scanned copy of the test procedure, as completed and signed on site on the day of testing</w:t>
            </w:r>
          </w:p>
        </w:tc>
        <w:tc>
          <w:tcPr>
            <w:tcW w:w="3488" w:type="dxa"/>
            <w:shd w:val="clear" w:color="auto" w:fill="auto"/>
            <w:vAlign w:val="center"/>
          </w:tcPr>
          <w:p w14:paraId="623D3E61" w14:textId="77777777" w:rsidR="00462F51" w:rsidRPr="000335CE" w:rsidRDefault="00462F51" w:rsidP="00AB679A">
            <w:pPr>
              <w:rPr>
                <w:szCs w:val="22"/>
              </w:rPr>
            </w:pPr>
            <w:r w:rsidRPr="000335CE">
              <w:rPr>
                <w:szCs w:val="22"/>
              </w:rPr>
              <w:t>1 working day</w:t>
            </w:r>
          </w:p>
        </w:tc>
      </w:tr>
      <w:tr w:rsidR="00462F51" w:rsidRPr="00D07C35" w14:paraId="435C7C88" w14:textId="77777777" w:rsidTr="00AB679A">
        <w:trPr>
          <w:jc w:val="center"/>
        </w:trPr>
        <w:tc>
          <w:tcPr>
            <w:tcW w:w="5191" w:type="dxa"/>
            <w:vAlign w:val="center"/>
          </w:tcPr>
          <w:p w14:paraId="2430C0A8" w14:textId="77777777" w:rsidR="00462F51" w:rsidRPr="000335CE" w:rsidRDefault="00462F51" w:rsidP="00AB679A">
            <w:pPr>
              <w:spacing w:before="120" w:after="120"/>
              <w:rPr>
                <w:szCs w:val="22"/>
              </w:rPr>
            </w:pPr>
            <w:r w:rsidRPr="000335CE">
              <w:rPr>
                <w:szCs w:val="22"/>
              </w:rPr>
              <w:t>Test data in CSV or Excel format</w:t>
            </w:r>
          </w:p>
        </w:tc>
        <w:tc>
          <w:tcPr>
            <w:tcW w:w="3488" w:type="dxa"/>
            <w:shd w:val="clear" w:color="auto" w:fill="auto"/>
            <w:vAlign w:val="center"/>
          </w:tcPr>
          <w:p w14:paraId="7D5BBC87" w14:textId="77777777" w:rsidR="00462F51" w:rsidRPr="000335CE" w:rsidRDefault="00462F51" w:rsidP="00AB679A">
            <w:pPr>
              <w:spacing w:before="120" w:after="120"/>
              <w:rPr>
                <w:szCs w:val="22"/>
              </w:rPr>
            </w:pPr>
            <w:r w:rsidRPr="000335CE">
              <w:rPr>
                <w:szCs w:val="22"/>
              </w:rPr>
              <w:t>1 working day</w:t>
            </w:r>
          </w:p>
        </w:tc>
      </w:tr>
      <w:tr w:rsidR="00462F51" w:rsidRPr="00D07C35" w14:paraId="05F14AD7" w14:textId="77777777" w:rsidTr="00AB679A">
        <w:trPr>
          <w:jc w:val="center"/>
        </w:trPr>
        <w:tc>
          <w:tcPr>
            <w:tcW w:w="5191" w:type="dxa"/>
            <w:vAlign w:val="center"/>
          </w:tcPr>
          <w:p w14:paraId="4E22400D" w14:textId="77777777" w:rsidR="00462F51" w:rsidRPr="000335CE" w:rsidRDefault="00462F51" w:rsidP="00AB679A">
            <w:pPr>
              <w:spacing w:before="120" w:after="120"/>
              <w:rPr>
                <w:szCs w:val="22"/>
              </w:rPr>
            </w:pPr>
            <w:r w:rsidRPr="000335CE">
              <w:rPr>
                <w:szCs w:val="22"/>
              </w:rPr>
              <w:lastRenderedPageBreak/>
              <w:t>Test report</w:t>
            </w:r>
          </w:p>
        </w:tc>
        <w:tc>
          <w:tcPr>
            <w:tcW w:w="3488" w:type="dxa"/>
            <w:shd w:val="clear" w:color="auto" w:fill="auto"/>
            <w:vAlign w:val="center"/>
          </w:tcPr>
          <w:p w14:paraId="130019FA" w14:textId="77777777" w:rsidR="00462F51" w:rsidRPr="000335CE" w:rsidRDefault="00462F51" w:rsidP="00AB679A">
            <w:pPr>
              <w:spacing w:before="120" w:after="120"/>
              <w:rPr>
                <w:szCs w:val="22"/>
              </w:rPr>
            </w:pPr>
            <w:r w:rsidRPr="000335CE">
              <w:rPr>
                <w:szCs w:val="22"/>
              </w:rPr>
              <w:t>10 working days</w:t>
            </w:r>
          </w:p>
        </w:tc>
      </w:tr>
    </w:tbl>
    <w:p w14:paraId="39D320ED" w14:textId="678B24DD" w:rsidR="005A3AF2" w:rsidRPr="00F7597C" w:rsidRDefault="005A3AF2" w:rsidP="00F7597C">
      <w:pPr>
        <w:pStyle w:val="Heading1"/>
      </w:pPr>
      <w:r w:rsidRPr="00F7597C">
        <w:t>Abbreviations</w:t>
      </w:r>
    </w:p>
    <w:p w14:paraId="550E93B9" w14:textId="043AC1B3" w:rsidR="00462F51" w:rsidRPr="000335CE" w:rsidRDefault="00462F51" w:rsidP="00462F51">
      <w:pPr>
        <w:pStyle w:val="BodyText"/>
        <w:rPr>
          <w:szCs w:val="22"/>
        </w:rPr>
      </w:pPr>
      <w:r w:rsidRPr="000335CE">
        <w:rPr>
          <w:szCs w:val="22"/>
        </w:rPr>
        <w:t>APC</w:t>
      </w:r>
      <w:r w:rsidRPr="000335CE">
        <w:rPr>
          <w:szCs w:val="22"/>
        </w:rPr>
        <w:tab/>
      </w:r>
      <w:r w:rsidRPr="000335CE">
        <w:rPr>
          <w:szCs w:val="22"/>
        </w:rPr>
        <w:tab/>
      </w:r>
      <w:r w:rsidR="005E6583">
        <w:rPr>
          <w:szCs w:val="22"/>
        </w:rPr>
        <w:tab/>
      </w:r>
      <w:r w:rsidRPr="000335CE">
        <w:rPr>
          <w:szCs w:val="22"/>
        </w:rPr>
        <w:t>Active Power Control</w:t>
      </w:r>
    </w:p>
    <w:p w14:paraId="2B45FE9F" w14:textId="7BE744FA" w:rsidR="00462F51" w:rsidRDefault="00462F51" w:rsidP="00462F51">
      <w:pPr>
        <w:pStyle w:val="BodyText"/>
        <w:rPr>
          <w:szCs w:val="22"/>
        </w:rPr>
      </w:pPr>
      <w:r w:rsidRPr="000335CE">
        <w:rPr>
          <w:szCs w:val="22"/>
        </w:rPr>
        <w:t>AVR</w:t>
      </w:r>
      <w:r w:rsidRPr="000335CE">
        <w:rPr>
          <w:szCs w:val="22"/>
        </w:rPr>
        <w:tab/>
      </w:r>
      <w:r w:rsidRPr="000335CE">
        <w:rPr>
          <w:szCs w:val="22"/>
        </w:rPr>
        <w:tab/>
      </w:r>
      <w:r w:rsidR="005E6583">
        <w:rPr>
          <w:szCs w:val="22"/>
        </w:rPr>
        <w:tab/>
      </w:r>
      <w:r w:rsidRPr="000335CE">
        <w:rPr>
          <w:szCs w:val="22"/>
        </w:rPr>
        <w:t>Automatic Voltage Regulation</w:t>
      </w:r>
    </w:p>
    <w:p w14:paraId="263B7B6B" w14:textId="6D4A9B9D" w:rsidR="0030781F" w:rsidRPr="000335CE" w:rsidRDefault="0030781F" w:rsidP="00462F51">
      <w:pPr>
        <w:pStyle w:val="BodyText"/>
        <w:rPr>
          <w:szCs w:val="22"/>
        </w:rPr>
      </w:pPr>
      <w:r>
        <w:rPr>
          <w:szCs w:val="22"/>
        </w:rPr>
        <w:t>AAP</w:t>
      </w:r>
      <w:r>
        <w:rPr>
          <w:szCs w:val="22"/>
        </w:rPr>
        <w:tab/>
      </w:r>
      <w:r>
        <w:rPr>
          <w:szCs w:val="22"/>
        </w:rPr>
        <w:tab/>
      </w:r>
      <w:r w:rsidR="005E6583">
        <w:rPr>
          <w:szCs w:val="22"/>
        </w:rPr>
        <w:tab/>
      </w:r>
      <w:r>
        <w:rPr>
          <w:szCs w:val="22"/>
        </w:rPr>
        <w:t>Available Active Power</w:t>
      </w:r>
    </w:p>
    <w:p w14:paraId="2C46989C" w14:textId="6D03E8A3" w:rsidR="00AF357D" w:rsidRPr="000335CE" w:rsidRDefault="00AF357D" w:rsidP="00AF357D">
      <w:pPr>
        <w:pStyle w:val="BodyText"/>
        <w:rPr>
          <w:szCs w:val="22"/>
        </w:rPr>
      </w:pPr>
      <w:r>
        <w:rPr>
          <w:szCs w:val="22"/>
        </w:rPr>
        <w:t>CHCC</w:t>
      </w:r>
      <w:r>
        <w:rPr>
          <w:szCs w:val="22"/>
        </w:rPr>
        <w:tab/>
      </w:r>
      <w:r>
        <w:rPr>
          <w:szCs w:val="22"/>
        </w:rPr>
        <w:tab/>
      </w:r>
      <w:r>
        <w:rPr>
          <w:szCs w:val="22"/>
        </w:rPr>
        <w:tab/>
        <w:t>Castlereagh House Control Centre</w:t>
      </w:r>
      <w:r w:rsidR="0001525F">
        <w:rPr>
          <w:szCs w:val="22"/>
        </w:rPr>
        <w:t xml:space="preserve"> (SONI)</w:t>
      </w:r>
    </w:p>
    <w:p w14:paraId="36DA55CD" w14:textId="22B18027" w:rsidR="0013050F" w:rsidRDefault="0013050F" w:rsidP="0013050F">
      <w:pPr>
        <w:pStyle w:val="BodyText"/>
      </w:pPr>
      <w:r>
        <w:t>DMOL</w:t>
      </w:r>
      <w:r>
        <w:tab/>
      </w:r>
      <w:r>
        <w:tab/>
      </w:r>
      <w:r>
        <w:tab/>
        <w:t>Defined Minimum Operating Level</w:t>
      </w:r>
    </w:p>
    <w:p w14:paraId="7D6A423F" w14:textId="56C89A44" w:rsidR="00AF357D" w:rsidRDefault="00AF357D" w:rsidP="00462F51">
      <w:pPr>
        <w:pStyle w:val="BodyText"/>
        <w:rPr>
          <w:szCs w:val="22"/>
        </w:rPr>
      </w:pPr>
      <w:r>
        <w:rPr>
          <w:szCs w:val="22"/>
        </w:rPr>
        <w:t>EA</w:t>
      </w:r>
      <w:r>
        <w:rPr>
          <w:szCs w:val="22"/>
        </w:rPr>
        <w:tab/>
      </w:r>
      <w:r>
        <w:rPr>
          <w:szCs w:val="22"/>
        </w:rPr>
        <w:tab/>
      </w:r>
      <w:r>
        <w:rPr>
          <w:szCs w:val="22"/>
        </w:rPr>
        <w:tab/>
        <w:t>Emergency Action</w:t>
      </w:r>
    </w:p>
    <w:p w14:paraId="010F9398" w14:textId="22CBF0BA" w:rsidR="00AF357D" w:rsidRDefault="00AF357D" w:rsidP="00462F51">
      <w:pPr>
        <w:pStyle w:val="BodyText"/>
        <w:rPr>
          <w:szCs w:val="22"/>
        </w:rPr>
      </w:pPr>
      <w:r>
        <w:rPr>
          <w:szCs w:val="22"/>
        </w:rPr>
        <w:t>ESPS</w:t>
      </w:r>
      <w:r>
        <w:rPr>
          <w:szCs w:val="22"/>
        </w:rPr>
        <w:tab/>
      </w:r>
      <w:r>
        <w:rPr>
          <w:szCs w:val="22"/>
        </w:rPr>
        <w:tab/>
      </w:r>
      <w:r>
        <w:rPr>
          <w:szCs w:val="22"/>
        </w:rPr>
        <w:tab/>
        <w:t>Energy Storage Power Station</w:t>
      </w:r>
    </w:p>
    <w:p w14:paraId="3745D39B" w14:textId="68D2FBB7" w:rsidR="00462F51" w:rsidRPr="000335CE" w:rsidRDefault="00462F51" w:rsidP="00462F51">
      <w:pPr>
        <w:pStyle w:val="BodyText"/>
        <w:rPr>
          <w:szCs w:val="22"/>
        </w:rPr>
      </w:pPr>
      <w:r w:rsidRPr="000335CE">
        <w:rPr>
          <w:szCs w:val="22"/>
        </w:rPr>
        <w:t>HV</w:t>
      </w:r>
      <w:r w:rsidRPr="000335CE">
        <w:rPr>
          <w:szCs w:val="22"/>
        </w:rPr>
        <w:tab/>
      </w:r>
      <w:r w:rsidRPr="000335CE">
        <w:rPr>
          <w:szCs w:val="22"/>
        </w:rPr>
        <w:tab/>
      </w:r>
      <w:r w:rsidR="005E6583">
        <w:rPr>
          <w:szCs w:val="22"/>
        </w:rPr>
        <w:tab/>
      </w:r>
      <w:r w:rsidRPr="000335CE">
        <w:rPr>
          <w:szCs w:val="22"/>
        </w:rPr>
        <w:t>High Voltage</w:t>
      </w:r>
    </w:p>
    <w:p w14:paraId="295472CD" w14:textId="77777777" w:rsidR="00AF357D" w:rsidRPr="000335CE" w:rsidRDefault="00AF357D" w:rsidP="00AF357D">
      <w:pPr>
        <w:pStyle w:val="BodyText"/>
        <w:rPr>
          <w:szCs w:val="22"/>
        </w:rPr>
      </w:pPr>
      <w:r w:rsidRPr="000335CE">
        <w:rPr>
          <w:szCs w:val="22"/>
        </w:rPr>
        <w:t>Leading MVAr</w:t>
      </w:r>
      <w:r w:rsidRPr="000335CE">
        <w:rPr>
          <w:szCs w:val="22"/>
        </w:rPr>
        <w:tab/>
      </w:r>
      <w:r>
        <w:rPr>
          <w:szCs w:val="22"/>
        </w:rPr>
        <w:tab/>
      </w:r>
      <w:r w:rsidRPr="000335CE">
        <w:rPr>
          <w:szCs w:val="22"/>
        </w:rPr>
        <w:t>Absorbing MVAr from System</w:t>
      </w:r>
    </w:p>
    <w:p w14:paraId="27C4E084" w14:textId="77777777" w:rsidR="00AF357D" w:rsidRPr="00086CF4" w:rsidRDefault="00AF357D" w:rsidP="00AF357D">
      <w:pPr>
        <w:pStyle w:val="BodyText"/>
        <w:rPr>
          <w:rFonts w:cs="Arial"/>
          <w:sz w:val="20"/>
        </w:rPr>
      </w:pPr>
      <w:r w:rsidRPr="000335CE">
        <w:rPr>
          <w:szCs w:val="22"/>
        </w:rPr>
        <w:t>Lagging MVAr</w:t>
      </w:r>
      <w:r w:rsidRPr="000335CE">
        <w:rPr>
          <w:szCs w:val="22"/>
        </w:rPr>
        <w:tab/>
      </w:r>
      <w:r>
        <w:rPr>
          <w:szCs w:val="22"/>
        </w:rPr>
        <w:tab/>
      </w:r>
      <w:r w:rsidRPr="000335CE">
        <w:rPr>
          <w:szCs w:val="22"/>
        </w:rPr>
        <w:t>Producing MVAr</w:t>
      </w:r>
    </w:p>
    <w:p w14:paraId="0CD3C3D8" w14:textId="6A348A0D" w:rsidR="00462F51" w:rsidRPr="000335CE" w:rsidRDefault="00462F51" w:rsidP="00462F51">
      <w:pPr>
        <w:pStyle w:val="BodyText"/>
        <w:rPr>
          <w:szCs w:val="22"/>
        </w:rPr>
      </w:pPr>
      <w:r w:rsidRPr="000335CE">
        <w:rPr>
          <w:szCs w:val="22"/>
        </w:rPr>
        <w:t>MEC</w:t>
      </w:r>
      <w:r w:rsidRPr="000335CE">
        <w:rPr>
          <w:szCs w:val="22"/>
        </w:rPr>
        <w:tab/>
      </w:r>
      <w:r w:rsidRPr="000335CE">
        <w:rPr>
          <w:szCs w:val="22"/>
        </w:rPr>
        <w:tab/>
      </w:r>
      <w:r w:rsidR="005E6583">
        <w:rPr>
          <w:szCs w:val="22"/>
        </w:rPr>
        <w:tab/>
      </w:r>
      <w:r w:rsidRPr="000335CE">
        <w:rPr>
          <w:szCs w:val="22"/>
        </w:rPr>
        <w:t>Maximum Export Capacity</w:t>
      </w:r>
    </w:p>
    <w:p w14:paraId="6F009707" w14:textId="04B74CF4" w:rsidR="00F557E6" w:rsidRDefault="00F557E6" w:rsidP="00462F51">
      <w:pPr>
        <w:pStyle w:val="BodyText"/>
        <w:rPr>
          <w:szCs w:val="22"/>
        </w:rPr>
      </w:pPr>
      <w:r>
        <w:rPr>
          <w:szCs w:val="22"/>
        </w:rPr>
        <w:t>MIC</w:t>
      </w:r>
      <w:r>
        <w:rPr>
          <w:szCs w:val="22"/>
        </w:rPr>
        <w:tab/>
      </w:r>
      <w:r>
        <w:rPr>
          <w:szCs w:val="22"/>
        </w:rPr>
        <w:tab/>
      </w:r>
      <w:r>
        <w:rPr>
          <w:szCs w:val="22"/>
        </w:rPr>
        <w:tab/>
        <w:t>Maximum Import Capacity</w:t>
      </w:r>
    </w:p>
    <w:p w14:paraId="330CE37A" w14:textId="6D79A6CA" w:rsidR="00462F51" w:rsidRPr="000335CE" w:rsidRDefault="000A45CB" w:rsidP="00462F51">
      <w:pPr>
        <w:pStyle w:val="BodyText"/>
        <w:rPr>
          <w:szCs w:val="22"/>
        </w:rPr>
      </w:pPr>
      <w:r w:rsidRPr="000335CE">
        <w:rPr>
          <w:szCs w:val="22"/>
        </w:rPr>
        <w:t>MVAr</w:t>
      </w:r>
      <w:r w:rsidR="00462F51" w:rsidRPr="000335CE">
        <w:rPr>
          <w:szCs w:val="22"/>
        </w:rPr>
        <w:tab/>
      </w:r>
      <w:r w:rsidR="00462F51" w:rsidRPr="000335CE">
        <w:rPr>
          <w:szCs w:val="22"/>
        </w:rPr>
        <w:tab/>
      </w:r>
      <w:r w:rsidR="005E6583">
        <w:rPr>
          <w:szCs w:val="22"/>
        </w:rPr>
        <w:tab/>
      </w:r>
      <w:r w:rsidR="00462F51" w:rsidRPr="000335CE">
        <w:rPr>
          <w:szCs w:val="22"/>
        </w:rPr>
        <w:t>Mega Volt Ampere – reactive</w:t>
      </w:r>
    </w:p>
    <w:p w14:paraId="107F8708" w14:textId="4AF7B42A" w:rsidR="00462F51" w:rsidRPr="000335CE" w:rsidRDefault="00462F51" w:rsidP="00462F51">
      <w:pPr>
        <w:pStyle w:val="BodyText"/>
        <w:rPr>
          <w:szCs w:val="22"/>
        </w:rPr>
      </w:pPr>
      <w:r w:rsidRPr="000335CE">
        <w:rPr>
          <w:szCs w:val="22"/>
        </w:rPr>
        <w:t>MW</w:t>
      </w:r>
      <w:r w:rsidRPr="000335CE">
        <w:rPr>
          <w:szCs w:val="22"/>
        </w:rPr>
        <w:tab/>
      </w:r>
      <w:r w:rsidRPr="000335CE">
        <w:rPr>
          <w:szCs w:val="22"/>
        </w:rPr>
        <w:tab/>
      </w:r>
      <w:r w:rsidR="005E6583">
        <w:rPr>
          <w:szCs w:val="22"/>
        </w:rPr>
        <w:tab/>
      </w:r>
      <w:r w:rsidRPr="000335CE">
        <w:rPr>
          <w:szCs w:val="22"/>
        </w:rPr>
        <w:t xml:space="preserve">Mega Watt </w:t>
      </w:r>
    </w:p>
    <w:p w14:paraId="076BEADE" w14:textId="0C53E2A8" w:rsidR="00462F51" w:rsidRDefault="00C04B0D" w:rsidP="00462F51">
      <w:pPr>
        <w:pStyle w:val="BodyText"/>
        <w:rPr>
          <w:szCs w:val="22"/>
        </w:rPr>
      </w:pPr>
      <w:r>
        <w:rPr>
          <w:szCs w:val="22"/>
        </w:rPr>
        <w:t>NCC</w:t>
      </w:r>
      <w:r w:rsidR="00462F51" w:rsidRPr="000335CE">
        <w:rPr>
          <w:szCs w:val="22"/>
        </w:rPr>
        <w:tab/>
      </w:r>
      <w:r w:rsidR="00462F51" w:rsidRPr="000335CE">
        <w:rPr>
          <w:szCs w:val="22"/>
        </w:rPr>
        <w:tab/>
      </w:r>
      <w:r w:rsidR="005E6583">
        <w:rPr>
          <w:szCs w:val="22"/>
        </w:rPr>
        <w:tab/>
      </w:r>
      <w:r w:rsidR="00462F51" w:rsidRPr="000335CE">
        <w:rPr>
          <w:szCs w:val="22"/>
        </w:rPr>
        <w:t>National Control Centre</w:t>
      </w:r>
      <w:r w:rsidR="0001525F">
        <w:rPr>
          <w:szCs w:val="22"/>
        </w:rPr>
        <w:t xml:space="preserve"> (EirGrid)</w:t>
      </w:r>
    </w:p>
    <w:p w14:paraId="521DF986" w14:textId="77255553" w:rsidR="00462F51" w:rsidRPr="000335CE" w:rsidRDefault="00462F51" w:rsidP="00462F51">
      <w:pPr>
        <w:pStyle w:val="BodyText"/>
        <w:rPr>
          <w:szCs w:val="22"/>
        </w:rPr>
      </w:pPr>
      <w:r w:rsidRPr="000335CE">
        <w:rPr>
          <w:szCs w:val="22"/>
        </w:rPr>
        <w:t>PF</w:t>
      </w:r>
      <w:r w:rsidRPr="000335CE">
        <w:rPr>
          <w:szCs w:val="22"/>
        </w:rPr>
        <w:tab/>
      </w:r>
      <w:r w:rsidRPr="000335CE">
        <w:rPr>
          <w:szCs w:val="22"/>
        </w:rPr>
        <w:tab/>
      </w:r>
      <w:r w:rsidR="005E6583">
        <w:rPr>
          <w:szCs w:val="22"/>
        </w:rPr>
        <w:tab/>
      </w:r>
      <w:r w:rsidRPr="000335CE">
        <w:rPr>
          <w:szCs w:val="22"/>
        </w:rPr>
        <w:t>Power Factor</w:t>
      </w:r>
    </w:p>
    <w:p w14:paraId="62FA7054" w14:textId="3650ABC3" w:rsidR="00462F51" w:rsidRPr="000335CE" w:rsidRDefault="00462F51" w:rsidP="00462F51">
      <w:pPr>
        <w:pStyle w:val="BodyText"/>
        <w:rPr>
          <w:szCs w:val="22"/>
        </w:rPr>
      </w:pPr>
      <w:r w:rsidRPr="000335CE">
        <w:rPr>
          <w:szCs w:val="22"/>
        </w:rPr>
        <w:t>TSO</w:t>
      </w:r>
      <w:r w:rsidRPr="000335CE">
        <w:rPr>
          <w:szCs w:val="22"/>
        </w:rPr>
        <w:tab/>
      </w:r>
      <w:r w:rsidRPr="000335CE">
        <w:rPr>
          <w:szCs w:val="22"/>
        </w:rPr>
        <w:tab/>
      </w:r>
      <w:r w:rsidR="005E6583">
        <w:rPr>
          <w:szCs w:val="22"/>
        </w:rPr>
        <w:tab/>
      </w:r>
      <w:r w:rsidRPr="000335CE">
        <w:rPr>
          <w:szCs w:val="22"/>
        </w:rPr>
        <w:t>Transmission System Operator</w:t>
      </w:r>
    </w:p>
    <w:p w14:paraId="2A10A0D4" w14:textId="0CAE21BF" w:rsidR="005A3AF2" w:rsidRPr="00F7597C" w:rsidRDefault="005D3338" w:rsidP="00F7597C">
      <w:pPr>
        <w:pStyle w:val="Heading1"/>
      </w:pPr>
      <w:r>
        <w:t>Battery Data</w:t>
      </w:r>
    </w:p>
    <w:tbl>
      <w:tblPr>
        <w:tblStyle w:val="TableGrid"/>
        <w:tblW w:w="0" w:type="auto"/>
        <w:jc w:val="center"/>
        <w:tblLook w:val="04A0" w:firstRow="1" w:lastRow="0" w:firstColumn="1" w:lastColumn="0" w:noHBand="0" w:noVBand="1"/>
      </w:tblPr>
      <w:tblGrid>
        <w:gridCol w:w="5191"/>
        <w:gridCol w:w="3488"/>
      </w:tblGrid>
      <w:tr w:rsidR="00854739" w:rsidRPr="00B953A5" w14:paraId="4BF40A80" w14:textId="77777777" w:rsidTr="005D3338">
        <w:trPr>
          <w:jc w:val="center"/>
        </w:trPr>
        <w:tc>
          <w:tcPr>
            <w:tcW w:w="5191" w:type="dxa"/>
          </w:tcPr>
          <w:p w14:paraId="45EC9143" w14:textId="77777777" w:rsidR="00854739" w:rsidRPr="00B953A5" w:rsidRDefault="00854739" w:rsidP="00854739">
            <w:pPr>
              <w:pStyle w:val="BodyText"/>
              <w:spacing w:before="120" w:after="120"/>
              <w:rPr>
                <w:rFonts w:cs="Arial"/>
                <w:szCs w:val="22"/>
              </w:rPr>
            </w:pPr>
            <w:r w:rsidRPr="00B953A5">
              <w:rPr>
                <w:rFonts w:cs="Arial"/>
                <w:szCs w:val="22"/>
              </w:rPr>
              <w:t>ESPS Name</w:t>
            </w:r>
          </w:p>
        </w:tc>
        <w:tc>
          <w:tcPr>
            <w:tcW w:w="3488" w:type="dxa"/>
          </w:tcPr>
          <w:p w14:paraId="1F8D85DE" w14:textId="77777777" w:rsidR="00854739" w:rsidRPr="00B953A5" w:rsidRDefault="00854739" w:rsidP="00854739">
            <w:pPr>
              <w:pStyle w:val="BodyText"/>
              <w:spacing w:before="120" w:after="120"/>
              <w:rPr>
                <w:rFonts w:eastAsiaTheme="minorHAnsi" w:cs="Arial"/>
                <w:szCs w:val="22"/>
                <w:highlight w:val="yellow"/>
                <w:lang w:eastAsia="en-IE"/>
              </w:rPr>
            </w:pPr>
            <w:r w:rsidRPr="00B953A5">
              <w:rPr>
                <w:rFonts w:cs="Arial"/>
                <w:szCs w:val="22"/>
                <w:highlight w:val="yellow"/>
              </w:rPr>
              <w:t>ESPS to Specify</w:t>
            </w:r>
          </w:p>
          <w:p w14:paraId="135556EA" w14:textId="77777777" w:rsidR="00854739" w:rsidRPr="00B953A5" w:rsidRDefault="00854739" w:rsidP="00854739">
            <w:pPr>
              <w:pStyle w:val="BodyText"/>
              <w:spacing w:before="120" w:after="120"/>
              <w:rPr>
                <w:rFonts w:cs="Arial"/>
                <w:szCs w:val="22"/>
                <w:highlight w:val="yellow"/>
              </w:rPr>
            </w:pPr>
            <w:r w:rsidRPr="00B953A5">
              <w:rPr>
                <w:rFonts w:cs="Arial"/>
                <w:szCs w:val="22"/>
                <w:highlight w:val="yellow"/>
              </w:rPr>
              <w:t>(name per connection agreement)</w:t>
            </w:r>
          </w:p>
        </w:tc>
      </w:tr>
      <w:tr w:rsidR="00854739" w:rsidRPr="00B953A5" w14:paraId="30FBADB8" w14:textId="77777777" w:rsidTr="005D3338">
        <w:trPr>
          <w:jc w:val="center"/>
        </w:trPr>
        <w:tc>
          <w:tcPr>
            <w:tcW w:w="5191" w:type="dxa"/>
          </w:tcPr>
          <w:p w14:paraId="6C43B2E1" w14:textId="77777777" w:rsidR="00854739" w:rsidRPr="00B953A5" w:rsidRDefault="00854739" w:rsidP="00854739">
            <w:pPr>
              <w:pStyle w:val="BodyText"/>
              <w:spacing w:before="120" w:after="120"/>
              <w:rPr>
                <w:rFonts w:cs="Arial"/>
                <w:szCs w:val="22"/>
              </w:rPr>
            </w:pPr>
            <w:r w:rsidRPr="00B953A5">
              <w:rPr>
                <w:rFonts w:cs="Arial"/>
                <w:szCs w:val="22"/>
              </w:rPr>
              <w:t>ESPS Test Coordinator and contact number:</w:t>
            </w:r>
          </w:p>
        </w:tc>
        <w:tc>
          <w:tcPr>
            <w:tcW w:w="3488" w:type="dxa"/>
          </w:tcPr>
          <w:p w14:paraId="7C324E88" w14:textId="77777777" w:rsidR="00854739" w:rsidRPr="00B953A5" w:rsidRDefault="00854739" w:rsidP="00854739">
            <w:pPr>
              <w:pStyle w:val="BodyText"/>
              <w:spacing w:before="120" w:after="120"/>
              <w:rPr>
                <w:rFonts w:cs="Arial"/>
                <w:szCs w:val="22"/>
                <w:highlight w:val="yellow"/>
              </w:rPr>
            </w:pPr>
            <w:r w:rsidRPr="00B953A5">
              <w:rPr>
                <w:rFonts w:cs="Arial"/>
                <w:szCs w:val="22"/>
                <w:highlight w:val="yellow"/>
              </w:rPr>
              <w:t>ESPS to Specify</w:t>
            </w:r>
          </w:p>
        </w:tc>
      </w:tr>
      <w:tr w:rsidR="00854739" w:rsidRPr="00B953A5" w14:paraId="530AC0C6" w14:textId="77777777" w:rsidTr="005D3338">
        <w:trPr>
          <w:jc w:val="center"/>
        </w:trPr>
        <w:tc>
          <w:tcPr>
            <w:tcW w:w="5191" w:type="dxa"/>
          </w:tcPr>
          <w:p w14:paraId="42443E7D" w14:textId="77777777" w:rsidR="00854739" w:rsidRPr="00B953A5" w:rsidRDefault="00854739" w:rsidP="00854739">
            <w:pPr>
              <w:pStyle w:val="BodyText"/>
              <w:spacing w:before="120" w:after="120"/>
              <w:rPr>
                <w:rFonts w:cs="Arial"/>
                <w:szCs w:val="22"/>
              </w:rPr>
            </w:pPr>
            <w:r w:rsidRPr="00B953A5">
              <w:rPr>
                <w:rFonts w:cs="Arial"/>
                <w:szCs w:val="22"/>
              </w:rPr>
              <w:t>Associated 110 kV Station</w:t>
            </w:r>
          </w:p>
        </w:tc>
        <w:tc>
          <w:tcPr>
            <w:tcW w:w="3488" w:type="dxa"/>
          </w:tcPr>
          <w:p w14:paraId="4F1E28A9" w14:textId="303BCBF4" w:rsidR="00854739" w:rsidRPr="00B953A5" w:rsidRDefault="00854739" w:rsidP="00854739">
            <w:pPr>
              <w:pStyle w:val="BodyText"/>
              <w:spacing w:before="120" w:after="120"/>
              <w:rPr>
                <w:rFonts w:cs="Arial"/>
                <w:szCs w:val="22"/>
                <w:highlight w:val="yellow"/>
              </w:rPr>
            </w:pPr>
            <w:r w:rsidRPr="00B953A5">
              <w:rPr>
                <w:rFonts w:cs="Arial"/>
                <w:szCs w:val="22"/>
                <w:highlight w:val="yellow"/>
              </w:rPr>
              <w:t>ESPS to Specify</w:t>
            </w:r>
          </w:p>
        </w:tc>
      </w:tr>
      <w:tr w:rsidR="00854739" w:rsidRPr="00B953A5" w14:paraId="1D3EF783" w14:textId="77777777" w:rsidTr="005D3338">
        <w:trPr>
          <w:jc w:val="center"/>
        </w:trPr>
        <w:tc>
          <w:tcPr>
            <w:tcW w:w="5191" w:type="dxa"/>
          </w:tcPr>
          <w:p w14:paraId="5E923C8D" w14:textId="77777777" w:rsidR="00854739" w:rsidRPr="00B953A5" w:rsidRDefault="00854739" w:rsidP="00854739">
            <w:pPr>
              <w:pStyle w:val="BodyText"/>
              <w:spacing w:before="120" w:after="120"/>
              <w:rPr>
                <w:rFonts w:cs="Arial"/>
                <w:b/>
                <w:caps/>
                <w:szCs w:val="22"/>
              </w:rPr>
            </w:pPr>
            <w:r w:rsidRPr="00B953A5">
              <w:rPr>
                <w:rFonts w:cs="Arial"/>
                <w:szCs w:val="22"/>
              </w:rPr>
              <w:t>ESPS connection point</w:t>
            </w:r>
          </w:p>
        </w:tc>
        <w:tc>
          <w:tcPr>
            <w:tcW w:w="3488" w:type="dxa"/>
          </w:tcPr>
          <w:p w14:paraId="2B29D826" w14:textId="77777777" w:rsidR="00854739" w:rsidRPr="00B953A5" w:rsidRDefault="00854739" w:rsidP="00854739">
            <w:pPr>
              <w:pStyle w:val="BodyText"/>
              <w:spacing w:before="120" w:after="120"/>
              <w:rPr>
                <w:rFonts w:cs="Arial"/>
                <w:szCs w:val="22"/>
                <w:highlight w:val="yellow"/>
              </w:rPr>
            </w:pPr>
            <w:r w:rsidRPr="00B953A5">
              <w:rPr>
                <w:rFonts w:cs="Arial"/>
                <w:szCs w:val="22"/>
                <w:highlight w:val="yellow"/>
              </w:rPr>
              <w:t>ESPS to Specify</w:t>
            </w:r>
          </w:p>
          <w:p w14:paraId="7F55E4FF" w14:textId="010C1601" w:rsidR="00854739" w:rsidRPr="00B953A5" w:rsidRDefault="00854739" w:rsidP="00854739">
            <w:pPr>
              <w:pStyle w:val="BodyText"/>
              <w:spacing w:before="120" w:after="120"/>
              <w:rPr>
                <w:rFonts w:cs="Arial"/>
                <w:szCs w:val="22"/>
                <w:highlight w:val="yellow"/>
              </w:rPr>
            </w:pPr>
            <w:r w:rsidRPr="00B953A5">
              <w:rPr>
                <w:rFonts w:cs="Arial"/>
                <w:szCs w:val="22"/>
                <w:highlight w:val="yellow"/>
                <w:lang w:eastAsia="en-IE"/>
              </w:rPr>
              <w:t>(</w:t>
            </w:r>
            <w:r w:rsidRPr="00B953A5">
              <w:rPr>
                <w:rFonts w:cs="Arial"/>
                <w:i/>
                <w:iCs/>
                <w:szCs w:val="22"/>
                <w:highlight w:val="yellow"/>
                <w:lang w:eastAsia="en-IE"/>
              </w:rPr>
              <w:t>i.e.</w:t>
            </w:r>
            <w:r w:rsidRPr="00B953A5">
              <w:rPr>
                <w:rFonts w:cs="Arial"/>
                <w:szCs w:val="22"/>
                <w:highlight w:val="yellow"/>
                <w:lang w:eastAsia="en-IE"/>
              </w:rPr>
              <w:t xml:space="preserve"> T121 in XXX Distribution or Transmission Station)</w:t>
            </w:r>
          </w:p>
        </w:tc>
      </w:tr>
      <w:tr w:rsidR="00854739" w:rsidRPr="00B953A5" w14:paraId="4772FF60" w14:textId="77777777" w:rsidTr="005D3338">
        <w:trPr>
          <w:jc w:val="center"/>
        </w:trPr>
        <w:tc>
          <w:tcPr>
            <w:tcW w:w="5191" w:type="dxa"/>
          </w:tcPr>
          <w:p w14:paraId="13AA0D39" w14:textId="77777777" w:rsidR="00854739" w:rsidRPr="00B953A5" w:rsidRDefault="00854739" w:rsidP="00854739">
            <w:pPr>
              <w:pStyle w:val="BodyText"/>
              <w:spacing w:before="120" w:after="120"/>
              <w:rPr>
                <w:rFonts w:cs="Arial"/>
                <w:szCs w:val="22"/>
              </w:rPr>
            </w:pPr>
            <w:r w:rsidRPr="00B953A5">
              <w:rPr>
                <w:rFonts w:cs="Arial"/>
                <w:szCs w:val="22"/>
              </w:rPr>
              <w:t>ESPS connection voltage</w:t>
            </w:r>
          </w:p>
        </w:tc>
        <w:tc>
          <w:tcPr>
            <w:tcW w:w="3488" w:type="dxa"/>
          </w:tcPr>
          <w:p w14:paraId="7DC9F2C2" w14:textId="77777777" w:rsidR="00854739" w:rsidRPr="00B953A5" w:rsidRDefault="00854739" w:rsidP="00854739">
            <w:pPr>
              <w:pStyle w:val="BodyText"/>
              <w:spacing w:before="120" w:after="120"/>
              <w:rPr>
                <w:rFonts w:cs="Arial"/>
                <w:szCs w:val="22"/>
                <w:highlight w:val="yellow"/>
              </w:rPr>
            </w:pPr>
            <w:r w:rsidRPr="00B953A5">
              <w:rPr>
                <w:rFonts w:cs="Arial"/>
                <w:szCs w:val="22"/>
                <w:highlight w:val="yellow"/>
              </w:rPr>
              <w:t>ESPS to Specify</w:t>
            </w:r>
          </w:p>
        </w:tc>
      </w:tr>
      <w:tr w:rsidR="00854739" w:rsidRPr="00B953A5" w14:paraId="6789343D" w14:textId="77777777" w:rsidTr="005D3338">
        <w:trPr>
          <w:jc w:val="center"/>
        </w:trPr>
        <w:tc>
          <w:tcPr>
            <w:tcW w:w="5191" w:type="dxa"/>
          </w:tcPr>
          <w:p w14:paraId="21BBEC4E" w14:textId="47B4C6FB" w:rsidR="00854739" w:rsidRPr="00B953A5" w:rsidRDefault="00854739" w:rsidP="00854739">
            <w:pPr>
              <w:pStyle w:val="BodyText"/>
              <w:spacing w:before="120" w:after="120"/>
              <w:rPr>
                <w:rFonts w:cs="Arial"/>
                <w:szCs w:val="22"/>
              </w:rPr>
            </w:pPr>
            <w:r w:rsidRPr="00B953A5">
              <w:rPr>
                <w:rFonts w:cs="Arial"/>
                <w:szCs w:val="22"/>
              </w:rPr>
              <w:t>ESPS Connection Type</w:t>
            </w:r>
          </w:p>
        </w:tc>
        <w:tc>
          <w:tcPr>
            <w:tcW w:w="3488" w:type="dxa"/>
          </w:tcPr>
          <w:p w14:paraId="41652B6D" w14:textId="7D4261E0" w:rsidR="00854739" w:rsidRPr="00B953A5" w:rsidRDefault="00854739" w:rsidP="00854739">
            <w:pPr>
              <w:pStyle w:val="BodyText"/>
              <w:spacing w:before="120" w:after="120"/>
              <w:rPr>
                <w:rFonts w:cs="Arial"/>
                <w:szCs w:val="22"/>
                <w:highlight w:val="yellow"/>
              </w:rPr>
            </w:pPr>
            <w:r w:rsidRPr="00B953A5">
              <w:rPr>
                <w:rFonts w:cs="Arial"/>
                <w:szCs w:val="22"/>
                <w:highlight w:val="yellow"/>
              </w:rPr>
              <w:t>ESPS to Specify</w:t>
            </w:r>
          </w:p>
          <w:p w14:paraId="613FCC30" w14:textId="77777777" w:rsidR="00854739" w:rsidRPr="00B953A5" w:rsidRDefault="00854739" w:rsidP="00854739">
            <w:pPr>
              <w:pStyle w:val="BodyText"/>
              <w:spacing w:before="120" w:after="120"/>
              <w:rPr>
                <w:rFonts w:cs="Arial"/>
                <w:szCs w:val="22"/>
                <w:highlight w:val="yellow"/>
              </w:rPr>
            </w:pPr>
            <w:r w:rsidRPr="00B953A5">
              <w:rPr>
                <w:rFonts w:cs="Arial"/>
                <w:szCs w:val="22"/>
                <w:highlight w:val="yellow"/>
              </w:rPr>
              <w:t>(TSO, DSO Topology 1, DSO Topology 2 etc.)</w:t>
            </w:r>
          </w:p>
        </w:tc>
      </w:tr>
      <w:tr w:rsidR="00854739" w:rsidRPr="00B953A5" w14:paraId="70A1AB10" w14:textId="77777777" w:rsidTr="005D3338">
        <w:trPr>
          <w:jc w:val="center"/>
        </w:trPr>
        <w:tc>
          <w:tcPr>
            <w:tcW w:w="5191" w:type="dxa"/>
          </w:tcPr>
          <w:p w14:paraId="15A5EA18" w14:textId="77777777" w:rsidR="00854739" w:rsidRPr="00B953A5" w:rsidRDefault="00854739" w:rsidP="00854739">
            <w:pPr>
              <w:pStyle w:val="BodyText"/>
              <w:spacing w:before="120" w:after="120"/>
              <w:rPr>
                <w:rFonts w:cs="Arial"/>
                <w:szCs w:val="22"/>
              </w:rPr>
            </w:pPr>
            <w:r w:rsidRPr="00B953A5">
              <w:rPr>
                <w:rFonts w:cs="Arial"/>
                <w:szCs w:val="22"/>
              </w:rPr>
              <w:t>Installed module type, MW size and quantity</w:t>
            </w:r>
          </w:p>
        </w:tc>
        <w:tc>
          <w:tcPr>
            <w:tcW w:w="3488" w:type="dxa"/>
          </w:tcPr>
          <w:p w14:paraId="19125DB5" w14:textId="77777777" w:rsidR="00854739" w:rsidRPr="00B953A5" w:rsidRDefault="00854739" w:rsidP="00854739">
            <w:pPr>
              <w:pStyle w:val="BodyText"/>
              <w:spacing w:before="120" w:after="120"/>
              <w:rPr>
                <w:rFonts w:cs="Arial"/>
                <w:szCs w:val="22"/>
                <w:highlight w:val="yellow"/>
              </w:rPr>
            </w:pPr>
            <w:r w:rsidRPr="00B953A5">
              <w:rPr>
                <w:rFonts w:cs="Arial"/>
                <w:szCs w:val="22"/>
                <w:highlight w:val="yellow"/>
              </w:rPr>
              <w:t>ESPS to Specify</w:t>
            </w:r>
          </w:p>
        </w:tc>
      </w:tr>
      <w:tr w:rsidR="00854739" w:rsidRPr="00B953A5" w14:paraId="610A68E6" w14:textId="77777777" w:rsidTr="005D3338">
        <w:trPr>
          <w:jc w:val="center"/>
        </w:trPr>
        <w:tc>
          <w:tcPr>
            <w:tcW w:w="5191" w:type="dxa"/>
          </w:tcPr>
          <w:p w14:paraId="052C7B81" w14:textId="77777777" w:rsidR="00854739" w:rsidRPr="00B953A5" w:rsidRDefault="00854739" w:rsidP="00854739">
            <w:pPr>
              <w:pStyle w:val="BodyText"/>
              <w:spacing w:before="120" w:after="120"/>
              <w:rPr>
                <w:rFonts w:cs="Arial"/>
                <w:szCs w:val="22"/>
              </w:rPr>
            </w:pPr>
            <w:r w:rsidRPr="00B953A5">
              <w:rPr>
                <w:rFonts w:cs="Arial"/>
                <w:szCs w:val="22"/>
              </w:rPr>
              <w:t>Contracted MEC</w:t>
            </w:r>
          </w:p>
        </w:tc>
        <w:tc>
          <w:tcPr>
            <w:tcW w:w="3488" w:type="dxa"/>
          </w:tcPr>
          <w:p w14:paraId="168AAC8D" w14:textId="77777777" w:rsidR="00854739" w:rsidRPr="00B953A5" w:rsidRDefault="00854739" w:rsidP="00854739">
            <w:pPr>
              <w:pStyle w:val="BodyText"/>
              <w:spacing w:before="120" w:after="120"/>
              <w:rPr>
                <w:rFonts w:cs="Arial"/>
                <w:szCs w:val="22"/>
                <w:highlight w:val="yellow"/>
              </w:rPr>
            </w:pPr>
            <w:r w:rsidRPr="00B953A5">
              <w:rPr>
                <w:rFonts w:cs="Arial"/>
                <w:szCs w:val="22"/>
                <w:highlight w:val="yellow"/>
              </w:rPr>
              <w:t>ESPS to Specify</w:t>
            </w:r>
          </w:p>
        </w:tc>
      </w:tr>
      <w:tr w:rsidR="00854739" w:rsidRPr="00B953A5" w14:paraId="5B3ED897" w14:textId="77777777" w:rsidTr="005D3338">
        <w:trPr>
          <w:jc w:val="center"/>
        </w:trPr>
        <w:tc>
          <w:tcPr>
            <w:tcW w:w="5191" w:type="dxa"/>
          </w:tcPr>
          <w:p w14:paraId="67672AED" w14:textId="77777777" w:rsidR="00854739" w:rsidRPr="00B953A5" w:rsidRDefault="00854739" w:rsidP="00854739">
            <w:pPr>
              <w:pStyle w:val="BodyText"/>
              <w:spacing w:before="120" w:after="120"/>
              <w:rPr>
                <w:rFonts w:cs="Arial"/>
                <w:szCs w:val="22"/>
              </w:rPr>
            </w:pPr>
            <w:r w:rsidRPr="00B953A5">
              <w:rPr>
                <w:rFonts w:cs="Arial"/>
                <w:szCs w:val="22"/>
              </w:rPr>
              <w:t>Contracted MIC</w:t>
            </w:r>
          </w:p>
        </w:tc>
        <w:tc>
          <w:tcPr>
            <w:tcW w:w="3488" w:type="dxa"/>
          </w:tcPr>
          <w:p w14:paraId="7BE6AB19" w14:textId="77777777" w:rsidR="00854739" w:rsidRPr="00B953A5" w:rsidRDefault="00854739" w:rsidP="00854739">
            <w:pPr>
              <w:pStyle w:val="BodyText"/>
              <w:spacing w:before="120" w:after="120"/>
              <w:rPr>
                <w:rFonts w:cs="Arial"/>
                <w:szCs w:val="22"/>
                <w:highlight w:val="yellow"/>
              </w:rPr>
            </w:pPr>
            <w:r w:rsidRPr="00B953A5">
              <w:rPr>
                <w:rFonts w:cs="Arial"/>
                <w:szCs w:val="22"/>
                <w:highlight w:val="yellow"/>
              </w:rPr>
              <w:t>ESPS to Specify</w:t>
            </w:r>
          </w:p>
        </w:tc>
      </w:tr>
      <w:tr w:rsidR="00854739" w:rsidRPr="00B953A5" w14:paraId="51DA3581" w14:textId="77777777" w:rsidTr="005D3338">
        <w:trPr>
          <w:jc w:val="center"/>
        </w:trPr>
        <w:tc>
          <w:tcPr>
            <w:tcW w:w="5191" w:type="dxa"/>
          </w:tcPr>
          <w:p w14:paraId="1507F219" w14:textId="77777777" w:rsidR="00854739" w:rsidRPr="00B953A5" w:rsidRDefault="00854739" w:rsidP="00854739">
            <w:pPr>
              <w:pStyle w:val="BodyText"/>
              <w:spacing w:before="120" w:after="120"/>
              <w:rPr>
                <w:rFonts w:cs="Arial"/>
                <w:szCs w:val="22"/>
              </w:rPr>
            </w:pPr>
            <w:r w:rsidRPr="00B953A5">
              <w:rPr>
                <w:rFonts w:cs="Arial"/>
                <w:szCs w:val="22"/>
              </w:rPr>
              <w:t>Registered Capacity</w:t>
            </w:r>
          </w:p>
        </w:tc>
        <w:tc>
          <w:tcPr>
            <w:tcW w:w="3488" w:type="dxa"/>
          </w:tcPr>
          <w:p w14:paraId="6CDF695E" w14:textId="77777777" w:rsidR="00854739" w:rsidRPr="00B953A5" w:rsidRDefault="00854739" w:rsidP="00854739">
            <w:pPr>
              <w:pStyle w:val="BodyText"/>
              <w:spacing w:before="120" w:after="120"/>
              <w:rPr>
                <w:rFonts w:cs="Arial"/>
                <w:szCs w:val="22"/>
                <w:highlight w:val="yellow"/>
              </w:rPr>
            </w:pPr>
            <w:r w:rsidRPr="00B953A5">
              <w:rPr>
                <w:rFonts w:cs="Arial"/>
                <w:szCs w:val="22"/>
                <w:highlight w:val="yellow"/>
              </w:rPr>
              <w:t>ESPS to Specify</w:t>
            </w:r>
          </w:p>
        </w:tc>
      </w:tr>
      <w:tr w:rsidR="00854739" w:rsidRPr="00B953A5" w14:paraId="7E02AE6E" w14:textId="77777777" w:rsidTr="005D3338">
        <w:trPr>
          <w:jc w:val="center"/>
        </w:trPr>
        <w:tc>
          <w:tcPr>
            <w:tcW w:w="5191" w:type="dxa"/>
          </w:tcPr>
          <w:p w14:paraId="3B438788" w14:textId="77777777" w:rsidR="00854739" w:rsidRPr="00B953A5" w:rsidRDefault="00854739" w:rsidP="00854739">
            <w:pPr>
              <w:pStyle w:val="BodyText"/>
              <w:spacing w:before="120" w:after="120"/>
              <w:rPr>
                <w:rFonts w:cs="Arial"/>
                <w:szCs w:val="22"/>
              </w:rPr>
            </w:pPr>
            <w:r w:rsidRPr="00B953A5">
              <w:rPr>
                <w:rFonts w:cs="Arial"/>
                <w:szCs w:val="22"/>
              </w:rPr>
              <w:t>Energy Storage Capacity</w:t>
            </w:r>
          </w:p>
        </w:tc>
        <w:tc>
          <w:tcPr>
            <w:tcW w:w="3488" w:type="dxa"/>
          </w:tcPr>
          <w:p w14:paraId="28B334F0" w14:textId="77777777" w:rsidR="00854739" w:rsidRPr="00B953A5" w:rsidRDefault="00854739" w:rsidP="00854739">
            <w:pPr>
              <w:pStyle w:val="BodyText"/>
              <w:spacing w:before="120" w:after="120"/>
              <w:rPr>
                <w:rFonts w:cs="Arial"/>
                <w:szCs w:val="22"/>
                <w:highlight w:val="yellow"/>
              </w:rPr>
            </w:pPr>
            <w:r w:rsidRPr="00B953A5">
              <w:rPr>
                <w:rFonts w:cs="Arial"/>
                <w:szCs w:val="22"/>
                <w:highlight w:val="yellow"/>
              </w:rPr>
              <w:t>ESPS to Specify</w:t>
            </w:r>
          </w:p>
        </w:tc>
      </w:tr>
      <w:tr w:rsidR="00854739" w:rsidRPr="00B953A5" w14:paraId="50376AA2" w14:textId="77777777" w:rsidTr="005D3338">
        <w:trPr>
          <w:jc w:val="center"/>
        </w:trPr>
        <w:tc>
          <w:tcPr>
            <w:tcW w:w="5191" w:type="dxa"/>
          </w:tcPr>
          <w:p w14:paraId="47EAAA98" w14:textId="77777777" w:rsidR="00854739" w:rsidRPr="00B953A5" w:rsidRDefault="00854739" w:rsidP="00854739">
            <w:pPr>
              <w:pStyle w:val="BodyText"/>
              <w:spacing w:before="120" w:after="120"/>
              <w:rPr>
                <w:rFonts w:cs="Arial"/>
                <w:szCs w:val="22"/>
              </w:rPr>
            </w:pPr>
            <w:r w:rsidRPr="00B953A5">
              <w:rPr>
                <w:rFonts w:cs="Arial"/>
                <w:szCs w:val="22"/>
              </w:rPr>
              <w:t>% Charge maintained in normal operation</w:t>
            </w:r>
          </w:p>
        </w:tc>
        <w:tc>
          <w:tcPr>
            <w:tcW w:w="3488" w:type="dxa"/>
          </w:tcPr>
          <w:p w14:paraId="109F7425" w14:textId="77777777" w:rsidR="00854739" w:rsidRPr="00B953A5" w:rsidRDefault="00854739" w:rsidP="00854739">
            <w:pPr>
              <w:pStyle w:val="BodyText"/>
              <w:spacing w:before="120" w:after="120"/>
              <w:rPr>
                <w:rFonts w:cs="Arial"/>
                <w:szCs w:val="22"/>
                <w:highlight w:val="yellow"/>
              </w:rPr>
            </w:pPr>
            <w:r w:rsidRPr="00B953A5">
              <w:rPr>
                <w:rFonts w:cs="Arial"/>
                <w:szCs w:val="22"/>
                <w:highlight w:val="yellow"/>
              </w:rPr>
              <w:t>ESPS to Specify</w:t>
            </w:r>
          </w:p>
        </w:tc>
      </w:tr>
      <w:tr w:rsidR="00854739" w:rsidRPr="00B953A5" w14:paraId="0BEF0714" w14:textId="77777777" w:rsidTr="005D3338">
        <w:trPr>
          <w:jc w:val="center"/>
        </w:trPr>
        <w:tc>
          <w:tcPr>
            <w:tcW w:w="5191" w:type="dxa"/>
          </w:tcPr>
          <w:p w14:paraId="7902B5B8" w14:textId="77777777" w:rsidR="00854739" w:rsidRPr="00B953A5" w:rsidRDefault="00854739" w:rsidP="00854739">
            <w:pPr>
              <w:pStyle w:val="BodyText"/>
              <w:spacing w:before="120" w:after="120"/>
              <w:rPr>
                <w:rFonts w:cs="Arial"/>
                <w:szCs w:val="22"/>
              </w:rPr>
            </w:pPr>
            <w:r w:rsidRPr="00B953A5">
              <w:rPr>
                <w:rFonts w:cs="Arial"/>
                <w:szCs w:val="22"/>
              </w:rPr>
              <w:t>Limiter applied to Exported MW</w:t>
            </w:r>
          </w:p>
        </w:tc>
        <w:tc>
          <w:tcPr>
            <w:tcW w:w="3488" w:type="dxa"/>
          </w:tcPr>
          <w:p w14:paraId="7802511F" w14:textId="77777777" w:rsidR="00854739" w:rsidRPr="00B953A5" w:rsidRDefault="00854739" w:rsidP="00854739">
            <w:pPr>
              <w:pStyle w:val="BodyText"/>
              <w:spacing w:before="120" w:after="120"/>
              <w:rPr>
                <w:rFonts w:cs="Arial"/>
                <w:szCs w:val="22"/>
                <w:highlight w:val="yellow"/>
              </w:rPr>
            </w:pPr>
            <w:r w:rsidRPr="00B953A5">
              <w:rPr>
                <w:rFonts w:cs="Arial"/>
                <w:szCs w:val="22"/>
                <w:highlight w:val="yellow"/>
              </w:rPr>
              <w:t>ESPS to Specify</w:t>
            </w:r>
          </w:p>
        </w:tc>
      </w:tr>
      <w:tr w:rsidR="00854739" w:rsidRPr="00B953A5" w14:paraId="1D515B26" w14:textId="77777777" w:rsidTr="005D3338">
        <w:trPr>
          <w:jc w:val="center"/>
        </w:trPr>
        <w:tc>
          <w:tcPr>
            <w:tcW w:w="5191" w:type="dxa"/>
          </w:tcPr>
          <w:p w14:paraId="6BEF44A2" w14:textId="77777777" w:rsidR="00854739" w:rsidRPr="00B953A5" w:rsidRDefault="00854739" w:rsidP="00854739">
            <w:pPr>
              <w:pStyle w:val="BodyText"/>
              <w:spacing w:before="120" w:after="120"/>
              <w:rPr>
                <w:rFonts w:cs="Arial"/>
                <w:szCs w:val="22"/>
              </w:rPr>
            </w:pPr>
            <w:r w:rsidRPr="00B953A5">
              <w:rPr>
                <w:rFonts w:cs="Arial"/>
                <w:szCs w:val="22"/>
              </w:rPr>
              <w:t>Limiter applied to AAP</w:t>
            </w:r>
          </w:p>
        </w:tc>
        <w:tc>
          <w:tcPr>
            <w:tcW w:w="3488" w:type="dxa"/>
          </w:tcPr>
          <w:p w14:paraId="5528E7CC" w14:textId="77777777" w:rsidR="00854739" w:rsidRPr="00B953A5" w:rsidRDefault="00854739" w:rsidP="00854739">
            <w:pPr>
              <w:pStyle w:val="BodyText"/>
              <w:spacing w:before="120" w:after="120"/>
              <w:rPr>
                <w:rFonts w:cs="Arial"/>
                <w:szCs w:val="22"/>
                <w:highlight w:val="yellow"/>
              </w:rPr>
            </w:pPr>
            <w:r w:rsidRPr="00B953A5">
              <w:rPr>
                <w:rFonts w:cs="Arial"/>
                <w:szCs w:val="22"/>
                <w:highlight w:val="yellow"/>
              </w:rPr>
              <w:t>ESPS to Specify</w:t>
            </w:r>
          </w:p>
        </w:tc>
      </w:tr>
      <w:tr w:rsidR="00854739" w:rsidRPr="00B953A5" w14:paraId="3BAC51B4" w14:textId="77777777" w:rsidTr="005D3338">
        <w:trPr>
          <w:jc w:val="center"/>
        </w:trPr>
        <w:tc>
          <w:tcPr>
            <w:tcW w:w="5191" w:type="dxa"/>
          </w:tcPr>
          <w:p w14:paraId="552272B5" w14:textId="77777777" w:rsidR="00854739" w:rsidRPr="00B953A5" w:rsidRDefault="00854739" w:rsidP="00854739">
            <w:pPr>
              <w:pStyle w:val="BodyText"/>
              <w:spacing w:before="120" w:after="120"/>
              <w:rPr>
                <w:rFonts w:cs="Arial"/>
                <w:b/>
                <w:caps/>
                <w:szCs w:val="22"/>
              </w:rPr>
            </w:pPr>
            <w:r w:rsidRPr="00B953A5">
              <w:rPr>
                <w:rFonts w:cs="Arial"/>
                <w:szCs w:val="22"/>
              </w:rPr>
              <w:t>DMOL</w:t>
            </w:r>
          </w:p>
        </w:tc>
        <w:tc>
          <w:tcPr>
            <w:tcW w:w="3488" w:type="dxa"/>
          </w:tcPr>
          <w:p w14:paraId="2597628C" w14:textId="77777777" w:rsidR="00854739" w:rsidRPr="00B953A5" w:rsidRDefault="00854739" w:rsidP="00854739">
            <w:pPr>
              <w:pStyle w:val="BodyText"/>
              <w:spacing w:before="120" w:after="120"/>
              <w:rPr>
                <w:rFonts w:cs="Arial"/>
                <w:szCs w:val="22"/>
                <w:highlight w:val="yellow"/>
              </w:rPr>
            </w:pPr>
            <w:r w:rsidRPr="00B953A5">
              <w:rPr>
                <w:rFonts w:cs="Arial"/>
                <w:szCs w:val="22"/>
                <w:highlight w:val="yellow"/>
              </w:rPr>
              <w:t>ESPS to Specify</w:t>
            </w:r>
          </w:p>
        </w:tc>
      </w:tr>
      <w:tr w:rsidR="00854739" w:rsidRPr="00B953A5" w14:paraId="5C32FEA0" w14:textId="77777777" w:rsidTr="005D3338">
        <w:trPr>
          <w:jc w:val="center"/>
        </w:trPr>
        <w:tc>
          <w:tcPr>
            <w:tcW w:w="5191" w:type="dxa"/>
          </w:tcPr>
          <w:p w14:paraId="5CC72CBF" w14:textId="77777777" w:rsidR="00854739" w:rsidRPr="00B953A5" w:rsidRDefault="00854739" w:rsidP="00854739">
            <w:pPr>
              <w:pStyle w:val="BodyText"/>
              <w:spacing w:before="120" w:after="120"/>
              <w:rPr>
                <w:rFonts w:cs="Arial"/>
                <w:szCs w:val="22"/>
              </w:rPr>
            </w:pPr>
            <w:r w:rsidRPr="00B953A5">
              <w:rPr>
                <w:rFonts w:cs="Arial"/>
                <w:szCs w:val="22"/>
              </w:rPr>
              <w:t>RoCoF Capability</w:t>
            </w:r>
          </w:p>
        </w:tc>
        <w:tc>
          <w:tcPr>
            <w:tcW w:w="3488" w:type="dxa"/>
          </w:tcPr>
          <w:p w14:paraId="600C8ABB" w14:textId="77777777" w:rsidR="00854739" w:rsidRPr="00B953A5" w:rsidRDefault="00854739" w:rsidP="00854739">
            <w:pPr>
              <w:pStyle w:val="BodyText"/>
              <w:spacing w:before="120" w:after="120"/>
              <w:rPr>
                <w:rFonts w:cs="Arial"/>
                <w:szCs w:val="22"/>
                <w:highlight w:val="yellow"/>
              </w:rPr>
            </w:pPr>
            <w:r w:rsidRPr="00B953A5">
              <w:rPr>
                <w:rFonts w:cs="Arial"/>
                <w:szCs w:val="22"/>
                <w:highlight w:val="yellow"/>
              </w:rPr>
              <w:t>ESPS to Specify</w:t>
            </w:r>
          </w:p>
        </w:tc>
      </w:tr>
    </w:tbl>
    <w:p w14:paraId="07D3BFC5" w14:textId="77777777" w:rsidR="00854739" w:rsidRPr="00854739" w:rsidRDefault="00854739" w:rsidP="00462F51">
      <w:pPr>
        <w:spacing w:before="240" w:after="120"/>
        <w:rPr>
          <w:szCs w:val="22"/>
        </w:rPr>
      </w:pPr>
    </w:p>
    <w:p w14:paraId="6D4D432E" w14:textId="5B23CF47" w:rsidR="00462F51" w:rsidRPr="000335CE" w:rsidRDefault="00462F51" w:rsidP="00462F51">
      <w:pPr>
        <w:spacing w:before="240" w:after="120"/>
        <w:rPr>
          <w:b/>
          <w:bCs/>
          <w:szCs w:val="22"/>
        </w:rPr>
      </w:pPr>
      <w:r w:rsidRPr="000335CE">
        <w:rPr>
          <w:b/>
          <w:bCs/>
          <w:szCs w:val="22"/>
        </w:rPr>
        <w:t>Reactive Power Capability chart at connection point</w:t>
      </w:r>
    </w:p>
    <w:tbl>
      <w:tblPr>
        <w:tblStyle w:val="TableGrid"/>
        <w:tblW w:w="0" w:type="auto"/>
        <w:jc w:val="center"/>
        <w:tblLook w:val="04A0" w:firstRow="1" w:lastRow="0" w:firstColumn="1" w:lastColumn="0" w:noHBand="0" w:noVBand="1"/>
      </w:tblPr>
      <w:tblGrid>
        <w:gridCol w:w="5191"/>
        <w:gridCol w:w="3488"/>
      </w:tblGrid>
      <w:tr w:rsidR="00462F51" w:rsidRPr="00341A3D" w14:paraId="3067874D" w14:textId="77777777" w:rsidTr="00854739">
        <w:trPr>
          <w:jc w:val="center"/>
        </w:trPr>
        <w:tc>
          <w:tcPr>
            <w:tcW w:w="5191" w:type="dxa"/>
          </w:tcPr>
          <w:p w14:paraId="48172450" w14:textId="77777777" w:rsidR="00462F51" w:rsidRPr="000335CE" w:rsidRDefault="00462F51" w:rsidP="00AB679A">
            <w:pPr>
              <w:pStyle w:val="BodyText"/>
              <w:spacing w:before="120" w:after="120"/>
              <w:rPr>
                <w:szCs w:val="22"/>
              </w:rPr>
            </w:pPr>
            <w:r w:rsidRPr="000335CE">
              <w:rPr>
                <w:szCs w:val="22"/>
              </w:rPr>
              <w:t xml:space="preserve">The PQ chart is based on </w:t>
            </w:r>
          </w:p>
        </w:tc>
        <w:tc>
          <w:tcPr>
            <w:tcW w:w="3488" w:type="dxa"/>
            <w:shd w:val="clear" w:color="auto" w:fill="auto"/>
          </w:tcPr>
          <w:p w14:paraId="3AD8DA6B" w14:textId="77777777" w:rsidR="00462F51" w:rsidRPr="00854739" w:rsidRDefault="00462F51" w:rsidP="00AB679A">
            <w:pPr>
              <w:pStyle w:val="BodyText"/>
              <w:spacing w:before="120" w:after="120"/>
              <w:rPr>
                <w:szCs w:val="22"/>
                <w:highlight w:val="yellow"/>
              </w:rPr>
            </w:pPr>
            <w:r w:rsidRPr="00854739">
              <w:rPr>
                <w:szCs w:val="22"/>
                <w:highlight w:val="yellow"/>
              </w:rPr>
              <w:t>Modelled / Real data</w:t>
            </w:r>
          </w:p>
          <w:p w14:paraId="2C400E0B" w14:textId="01284383" w:rsidR="00462F51" w:rsidRPr="00854739" w:rsidRDefault="00462F51" w:rsidP="00A86513">
            <w:pPr>
              <w:pStyle w:val="BodyText"/>
              <w:spacing w:before="120" w:after="120"/>
              <w:rPr>
                <w:szCs w:val="22"/>
                <w:highlight w:val="yellow"/>
              </w:rPr>
            </w:pPr>
            <w:r w:rsidRPr="00854739">
              <w:rPr>
                <w:szCs w:val="22"/>
                <w:highlight w:val="yellow"/>
              </w:rPr>
              <w:t xml:space="preserve">(If the data is based on modelled results the </w:t>
            </w:r>
            <w:r w:rsidR="00A86513" w:rsidRPr="00854739">
              <w:rPr>
                <w:szCs w:val="22"/>
                <w:highlight w:val="yellow"/>
              </w:rPr>
              <w:t>Battery</w:t>
            </w:r>
            <w:r w:rsidRPr="00854739">
              <w:rPr>
                <w:szCs w:val="22"/>
                <w:highlight w:val="yellow"/>
              </w:rPr>
              <w:t xml:space="preserve"> shall </w:t>
            </w:r>
            <w:r w:rsidR="00DE778F" w:rsidRPr="00854739">
              <w:rPr>
                <w:szCs w:val="22"/>
                <w:highlight w:val="yellow"/>
              </w:rPr>
              <w:t>specify</w:t>
            </w:r>
            <w:r w:rsidRPr="00854739">
              <w:rPr>
                <w:szCs w:val="22"/>
                <w:highlight w:val="yellow"/>
              </w:rPr>
              <w:t xml:space="preserve"> the model reference and confirm that this is as submitted to </w:t>
            </w:r>
            <w:r w:rsidR="00C04B0D" w:rsidRPr="00854739">
              <w:rPr>
                <w:szCs w:val="22"/>
                <w:highlight w:val="yellow"/>
              </w:rPr>
              <w:t>Eir</w:t>
            </w:r>
            <w:r w:rsidR="00A0082E" w:rsidRPr="00854739">
              <w:rPr>
                <w:szCs w:val="22"/>
                <w:highlight w:val="yellow"/>
              </w:rPr>
              <w:t>G</w:t>
            </w:r>
            <w:r w:rsidR="00C04B0D" w:rsidRPr="00854739">
              <w:rPr>
                <w:szCs w:val="22"/>
                <w:highlight w:val="yellow"/>
              </w:rPr>
              <w:t>rid</w:t>
            </w:r>
            <w:r w:rsidR="00A0082E" w:rsidRPr="00854739">
              <w:rPr>
                <w:szCs w:val="22"/>
                <w:highlight w:val="yellow"/>
              </w:rPr>
              <w:t xml:space="preserve"> </w:t>
            </w:r>
            <w:r w:rsidR="00C04B0D" w:rsidRPr="00854739">
              <w:rPr>
                <w:szCs w:val="22"/>
                <w:highlight w:val="yellow"/>
              </w:rPr>
              <w:t>/</w:t>
            </w:r>
            <w:r w:rsidR="00A0082E" w:rsidRPr="00854739">
              <w:rPr>
                <w:szCs w:val="22"/>
                <w:highlight w:val="yellow"/>
              </w:rPr>
              <w:t xml:space="preserve"> </w:t>
            </w:r>
            <w:r w:rsidR="00C04B0D" w:rsidRPr="00854739">
              <w:rPr>
                <w:szCs w:val="22"/>
                <w:highlight w:val="yellow"/>
              </w:rPr>
              <w:t>SONI</w:t>
            </w:r>
            <w:r w:rsidRPr="00854739">
              <w:rPr>
                <w:szCs w:val="22"/>
                <w:highlight w:val="yellow"/>
              </w:rPr>
              <w:t xml:space="preserve"> through the connection process)</w:t>
            </w:r>
          </w:p>
        </w:tc>
      </w:tr>
      <w:tr w:rsidR="00462F51" w:rsidRPr="00341A3D" w14:paraId="3CCF9172" w14:textId="77777777" w:rsidTr="00854739">
        <w:trPr>
          <w:jc w:val="center"/>
        </w:trPr>
        <w:tc>
          <w:tcPr>
            <w:tcW w:w="5191" w:type="dxa"/>
          </w:tcPr>
          <w:p w14:paraId="0EBE5D82" w14:textId="77777777" w:rsidR="00462F51" w:rsidRPr="000335CE" w:rsidRDefault="00462F51" w:rsidP="00AB679A">
            <w:pPr>
              <w:pStyle w:val="BodyText"/>
              <w:spacing w:before="120" w:after="120"/>
              <w:rPr>
                <w:szCs w:val="22"/>
              </w:rPr>
            </w:pPr>
            <w:r w:rsidRPr="000335CE">
              <w:rPr>
                <w:szCs w:val="22"/>
              </w:rPr>
              <w:t>The PQ chart shows the capability at the connection point and accounts for all losses.</w:t>
            </w:r>
          </w:p>
        </w:tc>
        <w:tc>
          <w:tcPr>
            <w:tcW w:w="3488" w:type="dxa"/>
            <w:shd w:val="clear" w:color="auto" w:fill="auto"/>
          </w:tcPr>
          <w:p w14:paraId="3815F11C" w14:textId="77777777" w:rsidR="00462F51" w:rsidRPr="00854739" w:rsidRDefault="00462F51" w:rsidP="00AB679A">
            <w:pPr>
              <w:pStyle w:val="BodyText"/>
              <w:spacing w:before="120" w:after="120"/>
              <w:rPr>
                <w:szCs w:val="22"/>
                <w:highlight w:val="yellow"/>
              </w:rPr>
            </w:pPr>
            <w:r w:rsidRPr="00854739">
              <w:rPr>
                <w:szCs w:val="22"/>
                <w:highlight w:val="yellow"/>
              </w:rPr>
              <w:t xml:space="preserve">Yes / No </w:t>
            </w:r>
          </w:p>
        </w:tc>
      </w:tr>
      <w:tr w:rsidR="00462F51" w:rsidRPr="00341A3D" w14:paraId="4FA16367" w14:textId="77777777" w:rsidTr="00854739">
        <w:trPr>
          <w:jc w:val="center"/>
        </w:trPr>
        <w:tc>
          <w:tcPr>
            <w:tcW w:w="5191" w:type="dxa"/>
          </w:tcPr>
          <w:p w14:paraId="020B86D4" w14:textId="77777777" w:rsidR="00462F51" w:rsidRPr="000335CE" w:rsidRDefault="00462F51" w:rsidP="00AB679A">
            <w:pPr>
              <w:pStyle w:val="BodyText"/>
              <w:spacing w:before="120" w:after="120"/>
              <w:rPr>
                <w:szCs w:val="22"/>
              </w:rPr>
            </w:pPr>
            <w:r w:rsidRPr="000335CE">
              <w:rPr>
                <w:szCs w:val="22"/>
              </w:rPr>
              <w:t>The PQ chart shows the following.</w:t>
            </w:r>
          </w:p>
          <w:p w14:paraId="2A22EC2F" w14:textId="6E1F8826" w:rsidR="00462F51" w:rsidRPr="000335CE" w:rsidRDefault="00462F51" w:rsidP="00100F9B">
            <w:pPr>
              <w:pStyle w:val="BodyText"/>
              <w:numPr>
                <w:ilvl w:val="0"/>
                <w:numId w:val="9"/>
              </w:numPr>
              <w:rPr>
                <w:szCs w:val="22"/>
              </w:rPr>
            </w:pPr>
            <w:r w:rsidRPr="000335CE">
              <w:rPr>
                <w:szCs w:val="22"/>
              </w:rPr>
              <w:t xml:space="preserve">Maximum capability of the </w:t>
            </w:r>
            <w:r w:rsidR="002310AA">
              <w:rPr>
                <w:szCs w:val="22"/>
              </w:rPr>
              <w:t>ESPS</w:t>
            </w:r>
          </w:p>
          <w:p w14:paraId="18CB8DE2" w14:textId="0A54B228" w:rsidR="00462F51" w:rsidRPr="000335CE" w:rsidRDefault="00462F51" w:rsidP="00100F9B">
            <w:pPr>
              <w:pStyle w:val="BodyText"/>
              <w:numPr>
                <w:ilvl w:val="0"/>
                <w:numId w:val="9"/>
              </w:numPr>
              <w:rPr>
                <w:color w:val="C00000"/>
                <w:szCs w:val="22"/>
              </w:rPr>
            </w:pPr>
            <w:r w:rsidRPr="000335CE">
              <w:rPr>
                <w:szCs w:val="22"/>
              </w:rPr>
              <w:t xml:space="preserve">Breakdown of reactive power devices e.g. </w:t>
            </w:r>
            <w:r w:rsidR="00EC4026">
              <w:rPr>
                <w:szCs w:val="22"/>
              </w:rPr>
              <w:t>inverters</w:t>
            </w:r>
            <w:r w:rsidRPr="000335CE">
              <w:rPr>
                <w:szCs w:val="22"/>
              </w:rPr>
              <w:t xml:space="preserve"> or STATCOM</w:t>
            </w:r>
          </w:p>
        </w:tc>
        <w:tc>
          <w:tcPr>
            <w:tcW w:w="3488" w:type="dxa"/>
            <w:shd w:val="clear" w:color="auto" w:fill="auto"/>
          </w:tcPr>
          <w:p w14:paraId="540EE387" w14:textId="77777777" w:rsidR="00462F51" w:rsidRPr="00854739" w:rsidRDefault="00462F51" w:rsidP="00AB679A">
            <w:pPr>
              <w:pStyle w:val="BodyText"/>
              <w:spacing w:after="120"/>
              <w:rPr>
                <w:szCs w:val="22"/>
                <w:highlight w:val="yellow"/>
              </w:rPr>
            </w:pPr>
          </w:p>
          <w:p w14:paraId="5A3B965F" w14:textId="77777777" w:rsidR="00462F51" w:rsidRPr="00854739" w:rsidRDefault="00462F51" w:rsidP="00100F9B">
            <w:pPr>
              <w:pStyle w:val="BodyText"/>
              <w:numPr>
                <w:ilvl w:val="0"/>
                <w:numId w:val="8"/>
              </w:numPr>
              <w:spacing w:after="120"/>
              <w:rPr>
                <w:szCs w:val="22"/>
                <w:highlight w:val="yellow"/>
              </w:rPr>
            </w:pPr>
            <w:r w:rsidRPr="00854739">
              <w:rPr>
                <w:szCs w:val="22"/>
                <w:highlight w:val="yellow"/>
              </w:rPr>
              <w:t>Yes / No</w:t>
            </w:r>
          </w:p>
          <w:p w14:paraId="3AFB2403" w14:textId="50D97841" w:rsidR="00462F51" w:rsidRPr="00854739" w:rsidRDefault="00462F51" w:rsidP="00302008">
            <w:pPr>
              <w:pStyle w:val="BodyText"/>
              <w:numPr>
                <w:ilvl w:val="0"/>
                <w:numId w:val="8"/>
              </w:numPr>
              <w:spacing w:after="120"/>
              <w:rPr>
                <w:szCs w:val="22"/>
                <w:highlight w:val="yellow"/>
              </w:rPr>
            </w:pPr>
            <w:r w:rsidRPr="00854739">
              <w:rPr>
                <w:szCs w:val="22"/>
                <w:highlight w:val="yellow"/>
              </w:rPr>
              <w:t>Yes / No</w:t>
            </w:r>
          </w:p>
        </w:tc>
      </w:tr>
      <w:tr w:rsidR="00462F51" w:rsidRPr="00341A3D" w14:paraId="710E6716" w14:textId="77777777" w:rsidTr="00854739">
        <w:trPr>
          <w:jc w:val="center"/>
        </w:trPr>
        <w:tc>
          <w:tcPr>
            <w:tcW w:w="5191" w:type="dxa"/>
          </w:tcPr>
          <w:p w14:paraId="7D6F37DD" w14:textId="77777777" w:rsidR="00462F51" w:rsidRPr="000335CE" w:rsidRDefault="00462F51" w:rsidP="00AB679A">
            <w:pPr>
              <w:pStyle w:val="BodyText"/>
              <w:spacing w:before="120" w:after="120"/>
              <w:rPr>
                <w:szCs w:val="22"/>
              </w:rPr>
            </w:pPr>
            <w:r w:rsidRPr="000335CE">
              <w:rPr>
                <w:szCs w:val="22"/>
              </w:rPr>
              <w:t>Any further information</w:t>
            </w:r>
          </w:p>
        </w:tc>
        <w:tc>
          <w:tcPr>
            <w:tcW w:w="3488" w:type="dxa"/>
            <w:shd w:val="clear" w:color="auto" w:fill="auto"/>
          </w:tcPr>
          <w:p w14:paraId="2EBF0422" w14:textId="05C3F1D2" w:rsidR="00462F51" w:rsidRPr="00854739" w:rsidRDefault="00F8145F" w:rsidP="00AB679A">
            <w:pPr>
              <w:pStyle w:val="BodyText"/>
              <w:spacing w:before="120" w:after="120"/>
              <w:rPr>
                <w:szCs w:val="22"/>
                <w:highlight w:val="yellow"/>
              </w:rPr>
            </w:pPr>
            <w:r>
              <w:rPr>
                <w:szCs w:val="22"/>
                <w:highlight w:val="yellow"/>
              </w:rPr>
              <w:t>ESPS</w:t>
            </w:r>
            <w:r w:rsidRPr="00854739">
              <w:rPr>
                <w:szCs w:val="22"/>
                <w:highlight w:val="yellow"/>
              </w:rPr>
              <w:t xml:space="preserve"> </w:t>
            </w:r>
            <w:r w:rsidR="00462F51" w:rsidRPr="00854739">
              <w:rPr>
                <w:szCs w:val="22"/>
                <w:highlight w:val="yellow"/>
              </w:rPr>
              <w:t xml:space="preserve">to </w:t>
            </w:r>
            <w:r w:rsidR="00DE778F" w:rsidRPr="00854739">
              <w:rPr>
                <w:szCs w:val="22"/>
                <w:highlight w:val="yellow"/>
              </w:rPr>
              <w:t>specify</w:t>
            </w:r>
            <w:r w:rsidR="00462F51" w:rsidRPr="00854739">
              <w:rPr>
                <w:szCs w:val="22"/>
                <w:highlight w:val="yellow"/>
              </w:rPr>
              <w:t xml:space="preserve"> how reactive power capability is achieved i.e. fixed / switched cap banks, STATCOM, etc.</w:t>
            </w:r>
          </w:p>
        </w:tc>
      </w:tr>
      <w:tr w:rsidR="00462F51" w:rsidRPr="00341A3D" w14:paraId="5AEA5FE9" w14:textId="77777777" w:rsidTr="00AB679A">
        <w:trPr>
          <w:jc w:val="center"/>
        </w:trPr>
        <w:tc>
          <w:tcPr>
            <w:tcW w:w="8679" w:type="dxa"/>
            <w:gridSpan w:val="2"/>
          </w:tcPr>
          <w:p w14:paraId="5095B5EC" w14:textId="77777777" w:rsidR="00462F51" w:rsidRPr="000335CE" w:rsidRDefault="00462F51" w:rsidP="00AB679A">
            <w:pPr>
              <w:pStyle w:val="BodyText"/>
              <w:rPr>
                <w:szCs w:val="22"/>
              </w:rPr>
            </w:pPr>
            <w:r w:rsidRPr="000335CE">
              <w:rPr>
                <w:szCs w:val="22"/>
              </w:rPr>
              <w:t xml:space="preserve">Note: </w:t>
            </w:r>
          </w:p>
          <w:p w14:paraId="1A70ED30" w14:textId="77777777" w:rsidR="00462F51" w:rsidRPr="000335CE" w:rsidRDefault="00462F51" w:rsidP="00100F9B">
            <w:pPr>
              <w:pStyle w:val="BodyText"/>
              <w:numPr>
                <w:ilvl w:val="0"/>
                <w:numId w:val="7"/>
              </w:numPr>
              <w:ind w:left="0" w:firstLine="0"/>
              <w:rPr>
                <w:szCs w:val="22"/>
              </w:rPr>
            </w:pPr>
            <w:r w:rsidRPr="000335CE">
              <w:rPr>
                <w:szCs w:val="22"/>
              </w:rPr>
              <w:t xml:space="preserve">The PQ chart will be site specific. </w:t>
            </w:r>
          </w:p>
          <w:p w14:paraId="794804BB" w14:textId="0D63306B" w:rsidR="00462F51" w:rsidRPr="000335CE" w:rsidRDefault="00462F51" w:rsidP="005D3338">
            <w:pPr>
              <w:pStyle w:val="BodyText"/>
              <w:numPr>
                <w:ilvl w:val="0"/>
                <w:numId w:val="7"/>
              </w:numPr>
              <w:ind w:left="0" w:firstLine="0"/>
              <w:rPr>
                <w:szCs w:val="22"/>
              </w:rPr>
            </w:pPr>
            <w:r w:rsidRPr="000335CE">
              <w:rPr>
                <w:szCs w:val="22"/>
              </w:rPr>
              <w:t xml:space="preserve">Generic PQ charts will not be accepted. </w:t>
            </w:r>
          </w:p>
        </w:tc>
      </w:tr>
    </w:tbl>
    <w:p w14:paraId="7B226F00" w14:textId="39772C6F" w:rsidR="00AB679A" w:rsidRPr="00F7597C" w:rsidRDefault="00462F51" w:rsidP="00F7597C">
      <w:pPr>
        <w:rPr>
          <w:sz w:val="20"/>
        </w:rPr>
      </w:pPr>
      <w:r w:rsidRPr="00F7597C">
        <w:rPr>
          <w:noProof/>
          <w:lang w:eastAsia="en-IE"/>
        </w:rPr>
        <mc:AlternateContent>
          <mc:Choice Requires="wps">
            <w:drawing>
              <wp:anchor distT="0" distB="0" distL="114300" distR="114300" simplePos="0" relativeHeight="251658240" behindDoc="0" locked="0" layoutInCell="1" allowOverlap="1" wp14:anchorId="06F6B936" wp14:editId="14C13399">
                <wp:simplePos x="0" y="0"/>
                <wp:positionH relativeFrom="margin">
                  <wp:posOffset>-652780</wp:posOffset>
                </wp:positionH>
                <wp:positionV relativeFrom="margin">
                  <wp:posOffset>3648</wp:posOffset>
                </wp:positionV>
                <wp:extent cx="7136765" cy="7912735"/>
                <wp:effectExtent l="0" t="0" r="26035" b="12065"/>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6765" cy="7912735"/>
                        </a:xfrm>
                        <a:prstGeom prst="rect">
                          <a:avLst/>
                        </a:prstGeom>
                        <a:solidFill>
                          <a:srgbClr val="FFFF00"/>
                        </a:solidFill>
                        <a:ln w="9525">
                          <a:solidFill>
                            <a:srgbClr val="000000"/>
                          </a:solidFill>
                          <a:miter lim="800000"/>
                          <a:headEnd/>
                          <a:tailEnd/>
                        </a:ln>
                      </wps:spPr>
                      <wps:txbx>
                        <w:txbxContent>
                          <w:p w14:paraId="43AE8197" w14:textId="38D37274" w:rsidR="00DE46B8" w:rsidRDefault="00DE46B8" w:rsidP="00462F51">
                            <w:pPr>
                              <w:jc w:val="center"/>
                              <w:rPr>
                                <w:sz w:val="48"/>
                                <w:szCs w:val="48"/>
                              </w:rPr>
                            </w:pPr>
                            <w:r>
                              <w:rPr>
                                <w:sz w:val="48"/>
                                <w:szCs w:val="48"/>
                              </w:rPr>
                              <w:t>Battery</w:t>
                            </w:r>
                            <w:r w:rsidRPr="00ED0C20">
                              <w:rPr>
                                <w:sz w:val="48"/>
                                <w:szCs w:val="48"/>
                              </w:rPr>
                              <w:t xml:space="preserve"> shall Insert PQ chart</w:t>
                            </w:r>
                          </w:p>
                          <w:p w14:paraId="1FE26C83" w14:textId="76A80F1E" w:rsidR="00DE46B8" w:rsidRPr="00DA54C3" w:rsidRDefault="00DE46B8" w:rsidP="00DA54C3">
                            <w:pPr>
                              <w:ind w:left="360"/>
                              <w:rPr>
                                <w:szCs w:val="22"/>
                              </w:rPr>
                            </w:pPr>
                            <w:r w:rsidRPr="00DA54C3">
                              <w:rPr>
                                <w:rFonts w:cs="Arial"/>
                                <w:szCs w:val="22"/>
                                <w:lang w:eastAsia="en-IE"/>
                              </w:rPr>
                              <w:t>Provide Steady State Reactive Power Capability chart showing the full PQ capability o</w:t>
                            </w:r>
                            <w:r w:rsidRPr="00DA54C3">
                              <w:rPr>
                                <w:rFonts w:cs="Arial"/>
                                <w:szCs w:val="22"/>
                                <w:u w:val="single"/>
                                <w:lang w:eastAsia="en-IE"/>
                              </w:rPr>
                              <w:t xml:space="preserve">f the </w:t>
                            </w:r>
                            <w:r>
                              <w:rPr>
                                <w:rFonts w:cs="Arial"/>
                                <w:szCs w:val="22"/>
                                <w:u w:val="single"/>
                                <w:lang w:eastAsia="en-IE"/>
                              </w:rPr>
                              <w:t>Battery</w:t>
                            </w:r>
                            <w:r>
                              <w:rPr>
                                <w:rFonts w:cs="Arial"/>
                                <w:szCs w:val="22"/>
                                <w:lang w:eastAsia="en-IE"/>
                              </w:rPr>
                              <w:t xml:space="preserve"> with all key points clearly labelled and displayed. Any limiters applied shall also be displayed.</w:t>
                            </w:r>
                            <w:r w:rsidRPr="00DA54C3">
                              <w:rPr>
                                <w:rFonts w:cs="Arial"/>
                                <w:szCs w:val="22"/>
                                <w:lang w:eastAsia="en-IE"/>
                              </w:rPr>
                              <w:br w:type="page"/>
                              <w:t xml:space="preserve"> </w:t>
                            </w:r>
                            <w:r w:rsidRPr="00DA54C3">
                              <w:rPr>
                                <w:rFonts w:cs="Arial"/>
                                <w:szCs w:val="22"/>
                                <w:lang w:eastAsia="en-IE"/>
                              </w:rPr>
                              <w:br w:type="page"/>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51.4pt;margin-top:.3pt;width:561.95pt;height:623.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" fillcolor="yellow">
                <v:textbox>
                  <w:txbxContent>
                    <w:p w14:paraId="43AE8197" w14:textId="38D37274" w:rsidR="00DE46B8" w:rsidRDefault="00DE46B8" w:rsidP="00462F51">
                      <w:pPr>
                        <w:jc w:val="center"/>
                        <w:rPr>
                          <w:sz w:val="48"/>
                          <w:szCs w:val="48"/>
                        </w:rPr>
                      </w:pPr>
                      <w:r>
                        <w:rPr>
                          <w:sz w:val="48"/>
                          <w:szCs w:val="48"/>
                        </w:rPr>
                        <w:t>Battery</w:t>
                      </w:r>
                      <w:r w:rsidRPr="00ED0C20">
                        <w:rPr>
                          <w:sz w:val="48"/>
                          <w:szCs w:val="48"/>
                        </w:rPr>
                        <w:t xml:space="preserve"> shall Insert PQ chart</w:t>
                      </w:r>
                    </w:p>
                    <w:p w14:paraId="1FE26C83" w14:textId="76A80F1E" w:rsidR="00DE46B8" w:rsidRPr="00DA54C3" w:rsidRDefault="00DE46B8" w:rsidP="00DA54C3">
                      <w:pPr>
                        <w:ind w:left="360"/>
                        <w:rPr>
                          <w:szCs w:val="22"/>
                        </w:rPr>
                      </w:pPr>
                      <w:r w:rsidRPr="00DA54C3">
                        <w:rPr>
                          <w:rFonts w:cs="Arial"/>
                          <w:szCs w:val="22"/>
                          <w:lang w:eastAsia="en-IE"/>
                        </w:rPr>
                        <w:t>Provide Steady State Reactive Power Capability chart showing the full PQ capability o</w:t>
                      </w:r>
                      <w:r w:rsidRPr="00DA54C3">
                        <w:rPr>
                          <w:rFonts w:cs="Arial"/>
                          <w:szCs w:val="22"/>
                          <w:u w:val="single"/>
                          <w:lang w:eastAsia="en-IE"/>
                        </w:rPr>
                        <w:t xml:space="preserve">f the </w:t>
                      </w:r>
                      <w:r>
                        <w:rPr>
                          <w:rFonts w:cs="Arial"/>
                          <w:szCs w:val="22"/>
                          <w:u w:val="single"/>
                          <w:lang w:eastAsia="en-IE"/>
                        </w:rPr>
                        <w:t>Battery</w:t>
                      </w:r>
                      <w:r>
                        <w:rPr>
                          <w:rFonts w:cs="Arial"/>
                          <w:szCs w:val="22"/>
                          <w:lang w:eastAsia="en-IE"/>
                        </w:rPr>
                        <w:t xml:space="preserve"> with all key points clearly labelled and displayed. Any limiters applied shall also be displayed.</w:t>
                      </w:r>
                      <w:r w:rsidRPr="00DA54C3">
                        <w:rPr>
                          <w:rFonts w:cs="Arial"/>
                          <w:szCs w:val="22"/>
                          <w:lang w:eastAsia="en-IE"/>
                        </w:rPr>
                        <w:br w:type="page"/>
                        <w:t xml:space="preserve"> </w:t>
                      </w:r>
                      <w:r w:rsidRPr="00DA54C3">
                        <w:rPr>
                          <w:rFonts w:cs="Arial"/>
                          <w:szCs w:val="22"/>
                          <w:lang w:eastAsia="en-IE"/>
                        </w:rPr>
                        <w:br w:type="page"/>
                      </w:r>
                    </w:p>
                  </w:txbxContent>
                </v:textbox>
                <w10:wrap type="square" anchorx="margin" anchory="margin"/>
              </v:shape>
            </w:pict>
          </mc:Fallback>
        </mc:AlternateContent>
      </w:r>
    </w:p>
    <w:p w14:paraId="27CB42AE" w14:textId="77777777" w:rsidR="00EE4294" w:rsidRPr="00F7597C" w:rsidRDefault="00EE4294" w:rsidP="00EE4294">
      <w:pPr>
        <w:pStyle w:val="Heading1"/>
      </w:pPr>
      <w:r w:rsidRPr="00F7597C">
        <w:t>System Services</w:t>
      </w:r>
    </w:p>
    <w:p w14:paraId="26985061" w14:textId="31BCAC4C" w:rsidR="00EE4294" w:rsidRDefault="00EE4294" w:rsidP="00BE0B29">
      <w:pPr>
        <w:pStyle w:val="Heading2"/>
      </w:pPr>
      <w:r>
        <w:t xml:space="preserve">Steady-State </w:t>
      </w:r>
      <w:r w:rsidRPr="00930CA6">
        <w:t>Reactive</w:t>
      </w:r>
      <w:r>
        <w:t xml:space="preserve"> P</w:t>
      </w:r>
      <w:r w:rsidRPr="00AB679A">
        <w:t>ower</w:t>
      </w:r>
      <w:r w:rsidR="00930CA6">
        <w:t xml:space="preserve"> </w:t>
      </w:r>
      <w:r w:rsidR="001F3161">
        <w:t>explanation</w:t>
      </w:r>
    </w:p>
    <w:p w14:paraId="13DF2413" w14:textId="77777777" w:rsidR="00302008" w:rsidRDefault="00302008" w:rsidP="00302008">
      <w:pPr>
        <w:pStyle w:val="BodyText"/>
        <w:spacing w:before="120" w:after="120"/>
        <w:jc w:val="both"/>
      </w:pPr>
      <w:r>
        <w:rPr>
          <w:szCs w:val="22"/>
        </w:rPr>
        <w:t>The d</w:t>
      </w:r>
      <w:r w:rsidRPr="00164889">
        <w:rPr>
          <w:szCs w:val="22"/>
        </w:rPr>
        <w:t>efinition</w:t>
      </w:r>
      <w:r>
        <w:rPr>
          <w:szCs w:val="22"/>
        </w:rPr>
        <w:t>s referenced in this document are for indicative purposes only</w:t>
      </w:r>
      <w:r w:rsidRPr="00BF15AA">
        <w:rPr>
          <w:szCs w:val="22"/>
        </w:rPr>
        <w:t>.</w:t>
      </w:r>
      <w:r>
        <w:rPr>
          <w:szCs w:val="22"/>
        </w:rPr>
        <w:t xml:space="preserve"> </w:t>
      </w:r>
      <w:r w:rsidRPr="00BF15AA">
        <w:t>In the event of inconsistency between the definitions in this document and those in the DS3 System Services Agreement, the definitions in the DS3 System Services Agreement shall prevail.</w:t>
      </w:r>
    </w:p>
    <w:p w14:paraId="3B6EC8C8" w14:textId="050D82DE" w:rsidR="00302008" w:rsidRDefault="00302008" w:rsidP="00302008">
      <w:pPr>
        <w:pStyle w:val="BodyText"/>
        <w:spacing w:before="120" w:after="120"/>
        <w:jc w:val="both"/>
      </w:pPr>
      <w:r>
        <w:t xml:space="preserve">SSRP is defined as </w:t>
      </w:r>
      <w:r w:rsidRPr="00305625">
        <w:t>the dispatchable reactive power range (Q</w:t>
      </w:r>
      <w:r w:rsidRPr="00305625">
        <w:rPr>
          <w:vertAlign w:val="subscript"/>
        </w:rPr>
        <w:t>Range</w:t>
      </w:r>
      <w:r w:rsidRPr="00305625">
        <w:t xml:space="preserve">) in </w:t>
      </w:r>
      <w:r w:rsidR="000A45CB" w:rsidRPr="00305625">
        <w:t>MVAr</w:t>
      </w:r>
      <w:r w:rsidRPr="00305625">
        <w:t xml:space="preserve"> that can be provided across the full range of active power output (</w:t>
      </w:r>
      <w:r>
        <w:t>P</w:t>
      </w:r>
      <w:r w:rsidRPr="00546313">
        <w:rPr>
          <w:vertAlign w:val="subscript"/>
        </w:rPr>
        <w:t>Range</w:t>
      </w:r>
      <w:r w:rsidRPr="00305625">
        <w:t>)</w:t>
      </w:r>
      <w:r>
        <w:t xml:space="preserve">. For </w:t>
      </w:r>
      <w:r w:rsidR="00A86513">
        <w:t>Battery</w:t>
      </w:r>
      <w:r>
        <w:t>, P</w:t>
      </w:r>
      <w:r w:rsidRPr="00546313">
        <w:rPr>
          <w:vertAlign w:val="subscript"/>
        </w:rPr>
        <w:t>Range</w:t>
      </w:r>
      <w:r>
        <w:t xml:space="preserve"> may or may not be limited by DMOL.</w:t>
      </w:r>
    </w:p>
    <w:p w14:paraId="728A1865" w14:textId="58C4B914" w:rsidR="00EE4294" w:rsidRDefault="00EE4294" w:rsidP="00BE0B29">
      <w:pPr>
        <w:pStyle w:val="Heading2"/>
      </w:pPr>
      <w:r>
        <w:t>Reactive Power Factor calculation</w:t>
      </w:r>
    </w:p>
    <w:p w14:paraId="25654E62" w14:textId="77777777" w:rsidR="00302008" w:rsidRPr="0016779F" w:rsidRDefault="00302008" w:rsidP="00302008">
      <w:pPr>
        <w:pStyle w:val="BodyText"/>
        <w:spacing w:before="120" w:after="120"/>
      </w:pPr>
      <m:oMathPara>
        <m:oMath>
          <m:r>
            <w:rPr>
              <w:rFonts w:ascii="Cambria Math" w:hAnsi="Cambria Math"/>
            </w:rPr>
            <m:t xml:space="preserve">RP Factor= </m:t>
          </m:r>
          <m:f>
            <m:fPr>
              <m:ctrlPr>
                <w:rPr>
                  <w:rFonts w:ascii="Cambria Math" w:hAnsi="Cambria Math"/>
                  <w:i/>
                </w:rPr>
              </m:ctrlPr>
            </m:fPr>
            <m:num>
              <m:r>
                <w:rPr>
                  <w:rFonts w:ascii="Cambria Math" w:hAnsi="Cambria Math"/>
                </w:rPr>
                <m:t>Active Po</m:t>
              </m:r>
              <m:r>
                <w:rPr>
                  <w:rFonts w:ascii="Cambria Math" w:hAnsi="Cambria Math"/>
                </w:rPr>
                <m:t xml:space="preserve">wer Range across which reactive power can be provided </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Range</m:t>
                      </m:r>
                    </m:sub>
                  </m:sSub>
                </m:e>
              </m:d>
            </m:num>
            <m:den>
              <m:r>
                <w:rPr>
                  <w:rFonts w:ascii="Cambria Math" w:hAnsi="Cambria Math"/>
                </w:rPr>
                <m:t>Registered Capacity</m:t>
              </m:r>
            </m:den>
          </m:f>
        </m:oMath>
      </m:oMathPara>
    </w:p>
    <w:p w14:paraId="3A7CC1FF" w14:textId="77777777" w:rsidR="00302008" w:rsidRPr="0016779F" w:rsidRDefault="00302008" w:rsidP="00302008">
      <w:pPr>
        <w:pStyle w:val="BodyText"/>
        <w:spacing w:before="120" w:after="120"/>
      </w:pPr>
      <m:oMathPara>
        <m:oMath>
          <m:r>
            <w:rPr>
              <w:rFonts w:ascii="Cambria Math" w:hAnsi="Cambria Math"/>
            </w:rPr>
            <m:t xml:space="preserve">SSRP Volume= </m:t>
          </m:r>
          <m:sSub>
            <m:sSubPr>
              <m:ctrlPr>
                <w:rPr>
                  <w:rFonts w:ascii="Cambria Math" w:hAnsi="Cambria Math"/>
                  <w:i/>
                </w:rPr>
              </m:ctrlPr>
            </m:sSubPr>
            <m:e>
              <m:r>
                <w:rPr>
                  <w:rFonts w:ascii="Cambria Math" w:hAnsi="Cambria Math"/>
                </w:rPr>
                <m:t>Q</m:t>
              </m:r>
            </m:e>
            <m:sub>
              <m:r>
                <w:rPr>
                  <w:rFonts w:ascii="Cambria Math" w:hAnsi="Cambria Math"/>
                </w:rPr>
                <m:t>Range</m:t>
              </m:r>
            </m:sub>
          </m:sSub>
          <m:r>
            <w:rPr>
              <w:rFonts w:ascii="Cambria Math" w:hAnsi="Cambria Math"/>
            </w:rPr>
            <m:t xml:space="preserve"> x RP Factor</m:t>
          </m:r>
        </m:oMath>
      </m:oMathPara>
    </w:p>
    <w:p w14:paraId="130CDA92" w14:textId="384A2C58" w:rsidR="00302008" w:rsidRPr="0086703A" w:rsidRDefault="00302008" w:rsidP="00302008">
      <w:pPr>
        <w:pStyle w:val="BodyText"/>
        <w:spacing w:before="120" w:after="120"/>
        <w:jc w:val="both"/>
      </w:pPr>
    </w:p>
    <w:p w14:paraId="6F29C11E" w14:textId="77777777" w:rsidR="00302008" w:rsidRDefault="00302008" w:rsidP="00302008">
      <w:pPr>
        <w:pStyle w:val="BodyText"/>
        <w:keepNext/>
        <w:jc w:val="center"/>
      </w:pPr>
      <w:r>
        <w:rPr>
          <w:noProof/>
          <w:lang w:eastAsia="en-IE"/>
        </w:rPr>
        <w:drawing>
          <wp:inline distT="0" distB="0" distL="0" distR="0" wp14:anchorId="21DF1664" wp14:editId="066AAD95">
            <wp:extent cx="5486400" cy="3451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6400" cy="3451225"/>
                    </a:xfrm>
                    <a:prstGeom prst="rect">
                      <a:avLst/>
                    </a:prstGeom>
                    <a:noFill/>
                    <a:ln>
                      <a:noFill/>
                    </a:ln>
                  </pic:spPr>
                </pic:pic>
              </a:graphicData>
            </a:graphic>
          </wp:inline>
        </w:drawing>
      </w:r>
    </w:p>
    <w:p w14:paraId="2FE290F0" w14:textId="77777777" w:rsidR="00302008" w:rsidRDefault="00302008" w:rsidP="00302008">
      <w:pPr>
        <w:pStyle w:val="Caption"/>
        <w:jc w:val="center"/>
      </w:pPr>
      <w:r>
        <w:t xml:space="preserve">Figure </w:t>
      </w:r>
      <w:r w:rsidR="00D07DFE">
        <w:fldChar w:fldCharType="begin"/>
      </w:r>
      <w:r w:rsidR="00D07DFE">
        <w:instrText xml:space="preserve"> SEQ Figure \* ARABIC </w:instrText>
      </w:r>
      <w:r w:rsidR="00D07DFE">
        <w:fldChar w:fldCharType="separate"/>
      </w:r>
      <w:r w:rsidR="00F20EFF">
        <w:rPr>
          <w:noProof/>
        </w:rPr>
        <w:t>1</w:t>
      </w:r>
      <w:r w:rsidR="00D07DFE">
        <w:rPr>
          <w:noProof/>
        </w:rPr>
        <w:fldChar w:fldCharType="end"/>
      </w:r>
      <w:r>
        <w:t>: Example graph showing a unit with reactive capability down to 0 MW.</w:t>
      </w:r>
    </w:p>
    <w:p w14:paraId="173863F1" w14:textId="77777777" w:rsidR="005D3338" w:rsidRDefault="005D3338">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pPr>
      <w:r>
        <w:br w:type="page"/>
      </w:r>
    </w:p>
    <w:p w14:paraId="5CCD6355" w14:textId="694BACFD" w:rsidR="00AB679A" w:rsidRPr="00F7597C" w:rsidRDefault="00AB679A" w:rsidP="00F7597C">
      <w:pPr>
        <w:pStyle w:val="Heading1"/>
      </w:pPr>
      <w:r w:rsidRPr="00F7597C">
        <w:t>Site safety requirements</w:t>
      </w:r>
    </w:p>
    <w:p w14:paraId="4E6899DB" w14:textId="07E10B9F" w:rsidR="00AB679A" w:rsidRPr="000335CE" w:rsidRDefault="00AB679A" w:rsidP="00AB679A">
      <w:pPr>
        <w:spacing w:after="120"/>
        <w:jc w:val="both"/>
        <w:rPr>
          <w:szCs w:val="22"/>
        </w:rPr>
      </w:pPr>
      <w:r w:rsidRPr="000335CE">
        <w:rPr>
          <w:szCs w:val="22"/>
        </w:rPr>
        <w:t xml:space="preserve">The following is required for the </w:t>
      </w:r>
      <w:r w:rsidR="00DE778F">
        <w:rPr>
          <w:szCs w:val="22"/>
        </w:rPr>
        <w:t>EirGrid</w:t>
      </w:r>
      <w:r w:rsidR="0001525F">
        <w:rPr>
          <w:szCs w:val="22"/>
        </w:rPr>
        <w:t>/</w:t>
      </w:r>
      <w:r w:rsidR="00DE778F">
        <w:rPr>
          <w:szCs w:val="22"/>
        </w:rPr>
        <w:t>SONI</w:t>
      </w:r>
      <w:r w:rsidRPr="000335CE">
        <w:rPr>
          <w:szCs w:val="22"/>
        </w:rPr>
        <w:t xml:space="preserve"> witness to attend site: </w:t>
      </w:r>
    </w:p>
    <w:tbl>
      <w:tblPr>
        <w:tblStyle w:val="TableGrid"/>
        <w:tblW w:w="0" w:type="auto"/>
        <w:jc w:val="center"/>
        <w:tblLook w:val="04A0" w:firstRow="1" w:lastRow="0" w:firstColumn="1" w:lastColumn="0" w:noHBand="0" w:noVBand="1"/>
      </w:tblPr>
      <w:tblGrid>
        <w:gridCol w:w="5191"/>
        <w:gridCol w:w="3488"/>
      </w:tblGrid>
      <w:tr w:rsidR="00AB679A" w:rsidRPr="000335CE" w14:paraId="60E52A2C" w14:textId="77777777" w:rsidTr="00AB679A">
        <w:trPr>
          <w:jc w:val="center"/>
        </w:trPr>
        <w:tc>
          <w:tcPr>
            <w:tcW w:w="5191" w:type="dxa"/>
            <w:vAlign w:val="center"/>
          </w:tcPr>
          <w:p w14:paraId="1DE34891" w14:textId="77777777" w:rsidR="00AB679A" w:rsidRPr="000335CE" w:rsidRDefault="00AB679A" w:rsidP="00AB679A">
            <w:pPr>
              <w:spacing w:before="120" w:after="120"/>
              <w:rPr>
                <w:szCs w:val="22"/>
              </w:rPr>
            </w:pPr>
            <w:r w:rsidRPr="000335CE">
              <w:rPr>
                <w:szCs w:val="22"/>
              </w:rPr>
              <w:t>Personal Protective Equipment Requirements</w:t>
            </w:r>
          </w:p>
          <w:p w14:paraId="3363ACA2" w14:textId="77777777" w:rsidR="00AB679A" w:rsidRPr="000335CE" w:rsidRDefault="00AB679A" w:rsidP="00AB679A">
            <w:pPr>
              <w:numPr>
                <w:ilvl w:val="0"/>
                <w:numId w:val="4"/>
              </w:numPr>
              <w:rPr>
                <w:szCs w:val="22"/>
              </w:rPr>
            </w:pPr>
            <w:r w:rsidRPr="000335CE">
              <w:rPr>
                <w:szCs w:val="22"/>
              </w:rPr>
              <w:t>Site Safety boots</w:t>
            </w:r>
          </w:p>
          <w:p w14:paraId="11E2810C" w14:textId="77777777" w:rsidR="00AB679A" w:rsidRPr="000335CE" w:rsidRDefault="00AB679A" w:rsidP="00AB679A">
            <w:pPr>
              <w:numPr>
                <w:ilvl w:val="0"/>
                <w:numId w:val="4"/>
              </w:numPr>
              <w:rPr>
                <w:szCs w:val="22"/>
              </w:rPr>
            </w:pPr>
            <w:r w:rsidRPr="000335CE">
              <w:rPr>
                <w:szCs w:val="22"/>
              </w:rPr>
              <w:t>Hard Hat with chin strap</w:t>
            </w:r>
          </w:p>
          <w:p w14:paraId="397D53B2" w14:textId="77777777" w:rsidR="00AB679A" w:rsidRPr="000335CE" w:rsidRDefault="00AB679A" w:rsidP="00AB679A">
            <w:pPr>
              <w:numPr>
                <w:ilvl w:val="0"/>
                <w:numId w:val="4"/>
              </w:numPr>
              <w:rPr>
                <w:szCs w:val="22"/>
              </w:rPr>
            </w:pPr>
            <w:r w:rsidRPr="000335CE">
              <w:rPr>
                <w:szCs w:val="22"/>
              </w:rPr>
              <w:t>Hi Vis</w:t>
            </w:r>
          </w:p>
          <w:p w14:paraId="18009F32" w14:textId="77777777" w:rsidR="00AB679A" w:rsidRPr="000335CE" w:rsidRDefault="00AB679A" w:rsidP="00AB679A">
            <w:pPr>
              <w:numPr>
                <w:ilvl w:val="0"/>
                <w:numId w:val="4"/>
              </w:numPr>
              <w:rPr>
                <w:szCs w:val="22"/>
              </w:rPr>
            </w:pPr>
            <w:r w:rsidRPr="000335CE">
              <w:rPr>
                <w:szCs w:val="22"/>
              </w:rPr>
              <w:t>Arc Resistive clothing</w:t>
            </w:r>
          </w:p>
          <w:p w14:paraId="6AE7F83C" w14:textId="77777777" w:rsidR="00AB679A" w:rsidRPr="000335CE" w:rsidRDefault="00AB679A" w:rsidP="00AB679A">
            <w:pPr>
              <w:numPr>
                <w:ilvl w:val="0"/>
                <w:numId w:val="4"/>
              </w:numPr>
              <w:rPr>
                <w:szCs w:val="22"/>
              </w:rPr>
            </w:pPr>
            <w:r w:rsidRPr="000335CE">
              <w:rPr>
                <w:szCs w:val="22"/>
              </w:rPr>
              <w:t>Safety Glasses</w:t>
            </w:r>
          </w:p>
          <w:p w14:paraId="602B030A" w14:textId="77777777" w:rsidR="00AB679A" w:rsidRPr="000335CE" w:rsidRDefault="00AB679A" w:rsidP="00AB679A">
            <w:pPr>
              <w:numPr>
                <w:ilvl w:val="0"/>
                <w:numId w:val="4"/>
              </w:numPr>
              <w:rPr>
                <w:szCs w:val="22"/>
              </w:rPr>
            </w:pPr>
            <w:r w:rsidRPr="000335CE">
              <w:rPr>
                <w:szCs w:val="22"/>
              </w:rPr>
              <w:t>Gloves</w:t>
            </w:r>
          </w:p>
          <w:p w14:paraId="6D20908A" w14:textId="77777777" w:rsidR="00AB679A" w:rsidRPr="000335CE" w:rsidRDefault="00AB679A" w:rsidP="00AB679A">
            <w:pPr>
              <w:numPr>
                <w:ilvl w:val="0"/>
                <w:numId w:val="4"/>
              </w:numPr>
              <w:rPr>
                <w:szCs w:val="22"/>
              </w:rPr>
            </w:pPr>
            <w:r w:rsidRPr="000335CE">
              <w:rPr>
                <w:szCs w:val="22"/>
              </w:rPr>
              <w:t>Safe Pass</w:t>
            </w:r>
          </w:p>
        </w:tc>
        <w:tc>
          <w:tcPr>
            <w:tcW w:w="3488" w:type="dxa"/>
            <w:shd w:val="clear" w:color="auto" w:fill="D9D9D9" w:themeFill="background1" w:themeFillShade="D9"/>
            <w:vAlign w:val="bottom"/>
          </w:tcPr>
          <w:p w14:paraId="1555EC48" w14:textId="77777777" w:rsidR="00AB679A" w:rsidRPr="000335CE" w:rsidRDefault="00AB679A" w:rsidP="00AB679A">
            <w:pPr>
              <w:numPr>
                <w:ilvl w:val="0"/>
                <w:numId w:val="3"/>
              </w:numPr>
              <w:rPr>
                <w:szCs w:val="22"/>
                <w:highlight w:val="yellow"/>
              </w:rPr>
            </w:pPr>
            <w:r w:rsidRPr="000335CE">
              <w:rPr>
                <w:szCs w:val="22"/>
                <w:highlight w:val="yellow"/>
              </w:rPr>
              <w:t>Yes / No</w:t>
            </w:r>
          </w:p>
          <w:p w14:paraId="1C563A3C" w14:textId="77777777" w:rsidR="00AB679A" w:rsidRPr="000335CE" w:rsidRDefault="00AB679A" w:rsidP="00AB679A">
            <w:pPr>
              <w:numPr>
                <w:ilvl w:val="0"/>
                <w:numId w:val="3"/>
              </w:numPr>
              <w:rPr>
                <w:szCs w:val="22"/>
                <w:highlight w:val="yellow"/>
              </w:rPr>
            </w:pPr>
            <w:r w:rsidRPr="000335CE">
              <w:rPr>
                <w:szCs w:val="22"/>
                <w:highlight w:val="yellow"/>
              </w:rPr>
              <w:t>Yes / No</w:t>
            </w:r>
          </w:p>
          <w:p w14:paraId="3304CC7D" w14:textId="77777777" w:rsidR="00AB679A" w:rsidRPr="000335CE" w:rsidRDefault="00AB679A" w:rsidP="00AB679A">
            <w:pPr>
              <w:numPr>
                <w:ilvl w:val="0"/>
                <w:numId w:val="3"/>
              </w:numPr>
              <w:rPr>
                <w:szCs w:val="22"/>
                <w:highlight w:val="yellow"/>
              </w:rPr>
            </w:pPr>
            <w:r w:rsidRPr="000335CE">
              <w:rPr>
                <w:szCs w:val="22"/>
                <w:highlight w:val="yellow"/>
              </w:rPr>
              <w:t>Yes / No</w:t>
            </w:r>
          </w:p>
          <w:p w14:paraId="5A25B631" w14:textId="77777777" w:rsidR="00AB679A" w:rsidRPr="000335CE" w:rsidRDefault="00AB679A" w:rsidP="00AB679A">
            <w:pPr>
              <w:numPr>
                <w:ilvl w:val="0"/>
                <w:numId w:val="3"/>
              </w:numPr>
              <w:rPr>
                <w:szCs w:val="22"/>
                <w:highlight w:val="yellow"/>
              </w:rPr>
            </w:pPr>
            <w:r w:rsidRPr="000335CE">
              <w:rPr>
                <w:szCs w:val="22"/>
                <w:highlight w:val="yellow"/>
              </w:rPr>
              <w:t>Yes / No</w:t>
            </w:r>
          </w:p>
          <w:p w14:paraId="73CB6D62" w14:textId="77777777" w:rsidR="00AB679A" w:rsidRPr="000335CE" w:rsidRDefault="00AB679A" w:rsidP="00AB679A">
            <w:pPr>
              <w:numPr>
                <w:ilvl w:val="0"/>
                <w:numId w:val="3"/>
              </w:numPr>
              <w:rPr>
                <w:szCs w:val="22"/>
                <w:highlight w:val="yellow"/>
              </w:rPr>
            </w:pPr>
            <w:r w:rsidRPr="000335CE">
              <w:rPr>
                <w:szCs w:val="22"/>
                <w:highlight w:val="yellow"/>
              </w:rPr>
              <w:t>Yes / No</w:t>
            </w:r>
          </w:p>
          <w:p w14:paraId="5E3044E8" w14:textId="77777777" w:rsidR="00AB679A" w:rsidRPr="000335CE" w:rsidRDefault="00AB679A" w:rsidP="00AB679A">
            <w:pPr>
              <w:numPr>
                <w:ilvl w:val="0"/>
                <w:numId w:val="3"/>
              </w:numPr>
              <w:rPr>
                <w:szCs w:val="22"/>
                <w:highlight w:val="yellow"/>
              </w:rPr>
            </w:pPr>
            <w:r w:rsidRPr="000335CE">
              <w:rPr>
                <w:szCs w:val="22"/>
                <w:highlight w:val="yellow"/>
              </w:rPr>
              <w:t>Yes / No</w:t>
            </w:r>
          </w:p>
          <w:p w14:paraId="7CD05F4E" w14:textId="77777777" w:rsidR="00AB679A" w:rsidRPr="000335CE" w:rsidRDefault="00AB679A" w:rsidP="00AB679A">
            <w:pPr>
              <w:numPr>
                <w:ilvl w:val="0"/>
                <w:numId w:val="3"/>
              </w:numPr>
              <w:rPr>
                <w:szCs w:val="22"/>
              </w:rPr>
            </w:pPr>
            <w:r w:rsidRPr="000335CE">
              <w:rPr>
                <w:szCs w:val="22"/>
                <w:highlight w:val="yellow"/>
              </w:rPr>
              <w:t>Yes / No</w:t>
            </w:r>
          </w:p>
        </w:tc>
      </w:tr>
      <w:tr w:rsidR="00AB679A" w:rsidRPr="000335CE" w14:paraId="637F5FB7" w14:textId="77777777" w:rsidTr="00AB679A">
        <w:trPr>
          <w:jc w:val="center"/>
        </w:trPr>
        <w:tc>
          <w:tcPr>
            <w:tcW w:w="5191" w:type="dxa"/>
            <w:vAlign w:val="center"/>
          </w:tcPr>
          <w:p w14:paraId="528FB71F" w14:textId="77777777" w:rsidR="00AB679A" w:rsidRPr="000335CE" w:rsidRDefault="00AB679A" w:rsidP="00AB679A">
            <w:pPr>
              <w:spacing w:before="120" w:after="120"/>
              <w:rPr>
                <w:szCs w:val="22"/>
              </w:rPr>
            </w:pPr>
            <w:r w:rsidRPr="000335CE">
              <w:rPr>
                <w:szCs w:val="22"/>
              </w:rPr>
              <w:t>Site Induction requirements</w:t>
            </w:r>
          </w:p>
        </w:tc>
        <w:tc>
          <w:tcPr>
            <w:tcW w:w="3488" w:type="dxa"/>
            <w:shd w:val="clear" w:color="auto" w:fill="D9D9D9" w:themeFill="background1" w:themeFillShade="D9"/>
            <w:vAlign w:val="center"/>
          </w:tcPr>
          <w:p w14:paraId="6E70F1A2" w14:textId="77777777" w:rsidR="00AB679A" w:rsidRPr="000335CE" w:rsidRDefault="00AB679A" w:rsidP="00AB679A">
            <w:pPr>
              <w:spacing w:before="120" w:after="120"/>
              <w:rPr>
                <w:szCs w:val="22"/>
                <w:highlight w:val="yellow"/>
              </w:rPr>
            </w:pPr>
            <w:r w:rsidRPr="000335CE">
              <w:rPr>
                <w:szCs w:val="22"/>
                <w:highlight w:val="yellow"/>
              </w:rPr>
              <w:t xml:space="preserve">Yes / No </w:t>
            </w:r>
          </w:p>
          <w:p w14:paraId="7DF2B7BA" w14:textId="15FCB6E2" w:rsidR="00AB679A" w:rsidRPr="000335CE" w:rsidRDefault="00AB679A" w:rsidP="00AB679A">
            <w:pPr>
              <w:spacing w:before="120" w:after="120"/>
              <w:rPr>
                <w:szCs w:val="22"/>
              </w:rPr>
            </w:pPr>
            <w:r w:rsidRPr="000335CE">
              <w:rPr>
                <w:szCs w:val="22"/>
                <w:highlight w:val="yellow"/>
              </w:rPr>
              <w:t xml:space="preserve">(If Yes, Unit to </w:t>
            </w:r>
            <w:r w:rsidR="00DE778F">
              <w:rPr>
                <w:szCs w:val="22"/>
                <w:highlight w:val="yellow"/>
              </w:rPr>
              <w:t>specify</w:t>
            </w:r>
            <w:r w:rsidRPr="000335CE">
              <w:rPr>
                <w:szCs w:val="22"/>
                <w:highlight w:val="yellow"/>
              </w:rPr>
              <w:t xml:space="preserve"> how and when the induction must carried out)</w:t>
            </w:r>
          </w:p>
        </w:tc>
      </w:tr>
      <w:tr w:rsidR="00AB679A" w:rsidRPr="000335CE" w14:paraId="27B9C8BE" w14:textId="77777777" w:rsidTr="00AB679A">
        <w:trPr>
          <w:jc w:val="center"/>
        </w:trPr>
        <w:tc>
          <w:tcPr>
            <w:tcW w:w="5191" w:type="dxa"/>
            <w:vAlign w:val="center"/>
          </w:tcPr>
          <w:p w14:paraId="2887E725" w14:textId="77777777" w:rsidR="00AB679A" w:rsidRPr="000335CE" w:rsidRDefault="00AB679A" w:rsidP="00AB679A">
            <w:pPr>
              <w:spacing w:before="120" w:after="120"/>
              <w:rPr>
                <w:szCs w:val="22"/>
              </w:rPr>
            </w:pPr>
            <w:r w:rsidRPr="000335CE">
              <w:rPr>
                <w:szCs w:val="22"/>
              </w:rPr>
              <w:t>Any further information</w:t>
            </w:r>
          </w:p>
        </w:tc>
        <w:tc>
          <w:tcPr>
            <w:tcW w:w="3488" w:type="dxa"/>
            <w:shd w:val="clear" w:color="auto" w:fill="D9D9D9" w:themeFill="background1" w:themeFillShade="D9"/>
            <w:vAlign w:val="center"/>
          </w:tcPr>
          <w:p w14:paraId="00BB2CFE" w14:textId="1B00C0D0" w:rsidR="00AB679A" w:rsidRPr="000335CE" w:rsidRDefault="00AB679A" w:rsidP="00AB679A">
            <w:pPr>
              <w:spacing w:before="120" w:after="120"/>
              <w:rPr>
                <w:szCs w:val="22"/>
              </w:rPr>
            </w:pPr>
            <w:r w:rsidRPr="000335CE">
              <w:rPr>
                <w:szCs w:val="22"/>
                <w:highlight w:val="yellow"/>
              </w:rPr>
              <w:t xml:space="preserve">Unit to </w:t>
            </w:r>
            <w:r w:rsidR="00DE778F">
              <w:rPr>
                <w:szCs w:val="22"/>
                <w:highlight w:val="yellow"/>
              </w:rPr>
              <w:t>specify</w:t>
            </w:r>
          </w:p>
        </w:tc>
      </w:tr>
    </w:tbl>
    <w:p w14:paraId="3CA5764E" w14:textId="77F7EF88" w:rsidR="00BD1B6C" w:rsidRDefault="00BD1B6C" w:rsidP="00BD1B6C">
      <w:pPr>
        <w:pStyle w:val="Heading1"/>
      </w:pPr>
      <w:r w:rsidRPr="00F7597C">
        <w:t xml:space="preserve">Test </w:t>
      </w:r>
      <w:r w:rsidR="001C4A87">
        <w:t xml:space="preserve">purpose, </w:t>
      </w:r>
      <w:r w:rsidR="006513B8">
        <w:t>Initial</w:t>
      </w:r>
      <w:r w:rsidRPr="00F7597C">
        <w:t>-conditions</w:t>
      </w:r>
      <w:r w:rsidR="001C4A87">
        <w:t xml:space="preserve"> and Calculations</w:t>
      </w:r>
    </w:p>
    <w:p w14:paraId="32B86208" w14:textId="1AB4DDBF" w:rsidR="00BD1B6C" w:rsidRPr="00100F9B" w:rsidRDefault="00BD1B6C" w:rsidP="00BE0B29">
      <w:pPr>
        <w:pStyle w:val="Heading2"/>
      </w:pPr>
      <w:bookmarkStart w:id="2" w:name="_Toc460600730"/>
      <w:r w:rsidRPr="00100F9B">
        <w:t>Test</w:t>
      </w:r>
      <w:bookmarkEnd w:id="2"/>
      <w:r w:rsidR="00AD262D">
        <w:t xml:space="preserve"> Purpose</w:t>
      </w:r>
    </w:p>
    <w:p w14:paraId="09E7C27B" w14:textId="2D7FC18A" w:rsidR="00553F4A" w:rsidRDefault="00BD1B6C">
      <w:pPr>
        <w:jc w:val="both"/>
        <w:rPr>
          <w:szCs w:val="22"/>
        </w:rPr>
      </w:pPr>
      <w:r w:rsidRPr="000335CE">
        <w:rPr>
          <w:szCs w:val="22"/>
        </w:rPr>
        <w:t xml:space="preserve">The purpose of this test is to demonstrate the limits of the </w:t>
      </w:r>
      <w:r w:rsidR="00910F4B">
        <w:rPr>
          <w:szCs w:val="22"/>
        </w:rPr>
        <w:t>Battery</w:t>
      </w:r>
      <w:r w:rsidRPr="000335CE">
        <w:rPr>
          <w:szCs w:val="22"/>
        </w:rPr>
        <w:t xml:space="preserve"> reactive power capability curve at the connection point. The test is undertaken at various load levels for both the export of reactive power and for the import of </w:t>
      </w:r>
      <w:r w:rsidR="008A4A32">
        <w:rPr>
          <w:szCs w:val="22"/>
        </w:rPr>
        <w:t>re</w:t>
      </w:r>
      <w:r w:rsidRPr="000335CE">
        <w:rPr>
          <w:szCs w:val="22"/>
        </w:rPr>
        <w:t>active power.</w:t>
      </w:r>
    </w:p>
    <w:p w14:paraId="6F97F7EB" w14:textId="07C34C42" w:rsidR="00553F4A" w:rsidRPr="00100F9B" w:rsidRDefault="00154E97" w:rsidP="00BE0B29">
      <w:pPr>
        <w:pStyle w:val="Heading2"/>
      </w:pPr>
      <w:r>
        <w:t>Initial Conditions</w:t>
      </w:r>
    </w:p>
    <w:p w14:paraId="340ED49A" w14:textId="360B6FD3" w:rsidR="00553F4A" w:rsidRPr="000335CE" w:rsidRDefault="00553F4A" w:rsidP="00553F4A">
      <w:pPr>
        <w:spacing w:after="120"/>
        <w:rPr>
          <w:szCs w:val="22"/>
        </w:rPr>
      </w:pPr>
      <w:r w:rsidRPr="000335CE">
        <w:rPr>
          <w:szCs w:val="22"/>
        </w:rPr>
        <w:t xml:space="preserve">If “No” is answered to any of the following, contact </w:t>
      </w:r>
      <w:r w:rsidR="00DE778F">
        <w:rPr>
          <w:szCs w:val="22"/>
        </w:rPr>
        <w:t>NCC</w:t>
      </w:r>
      <w:r w:rsidR="0001525F">
        <w:rPr>
          <w:szCs w:val="22"/>
        </w:rPr>
        <w:t>/</w:t>
      </w:r>
      <w:r w:rsidR="00DE778F">
        <w:rPr>
          <w:szCs w:val="22"/>
        </w:rPr>
        <w:t>CHCC</w:t>
      </w:r>
      <w:r>
        <w:rPr>
          <w:szCs w:val="22"/>
        </w:rPr>
        <w:t xml:space="preserve"> </w:t>
      </w:r>
      <w:r w:rsidRPr="000335CE">
        <w:rPr>
          <w:szCs w:val="22"/>
        </w:rPr>
        <w:t xml:space="preserve">and agree next steps in advance of making any corrective actions. If the kV set-point = system voltage at the connection point and </w:t>
      </w:r>
      <w:r w:rsidR="00910F4B">
        <w:rPr>
          <w:szCs w:val="22"/>
        </w:rPr>
        <w:t>Battery</w:t>
      </w:r>
      <w:r w:rsidRPr="000335CE">
        <w:rPr>
          <w:szCs w:val="22"/>
        </w:rPr>
        <w:t xml:space="preserve"> is not producing 0 </w:t>
      </w:r>
      <w:r w:rsidR="000A45CB" w:rsidRPr="000335CE">
        <w:rPr>
          <w:szCs w:val="22"/>
        </w:rPr>
        <w:t>MVAr</w:t>
      </w:r>
      <w:r w:rsidRPr="000335CE">
        <w:rPr>
          <w:szCs w:val="22"/>
        </w:rPr>
        <w:t>, this test may not proceed.</w:t>
      </w:r>
    </w:p>
    <w:tbl>
      <w:tblPr>
        <w:tblStyle w:val="TableGrid"/>
        <w:tblW w:w="0" w:type="auto"/>
        <w:jc w:val="center"/>
        <w:tblLook w:val="04A0" w:firstRow="1" w:lastRow="0" w:firstColumn="1" w:lastColumn="0" w:noHBand="0" w:noVBand="1"/>
      </w:tblPr>
      <w:tblGrid>
        <w:gridCol w:w="5593"/>
        <w:gridCol w:w="3978"/>
      </w:tblGrid>
      <w:tr w:rsidR="00553F4A" w:rsidRPr="00100F9B" w14:paraId="222CE942" w14:textId="77777777" w:rsidTr="00801E1C">
        <w:trPr>
          <w:jc w:val="center"/>
        </w:trPr>
        <w:tc>
          <w:tcPr>
            <w:tcW w:w="6069" w:type="dxa"/>
            <w:shd w:val="clear" w:color="auto" w:fill="D9D9D9" w:themeFill="background1" w:themeFillShade="D9"/>
            <w:vAlign w:val="center"/>
          </w:tcPr>
          <w:p w14:paraId="37FEF6E1" w14:textId="77777777" w:rsidR="00553F4A" w:rsidRPr="000335CE" w:rsidRDefault="00553F4A" w:rsidP="00BE6A96">
            <w:pPr>
              <w:spacing w:before="120" w:after="120"/>
              <w:jc w:val="center"/>
              <w:rPr>
                <w:b/>
                <w:szCs w:val="22"/>
              </w:rPr>
            </w:pPr>
            <w:r w:rsidRPr="000335CE">
              <w:rPr>
                <w:b/>
                <w:szCs w:val="22"/>
              </w:rPr>
              <w:t>Conditions</w:t>
            </w:r>
          </w:p>
        </w:tc>
        <w:tc>
          <w:tcPr>
            <w:tcW w:w="4289" w:type="dxa"/>
            <w:shd w:val="clear" w:color="auto" w:fill="D9D9D9" w:themeFill="background1" w:themeFillShade="D9"/>
            <w:vAlign w:val="center"/>
          </w:tcPr>
          <w:p w14:paraId="4B51F4E6" w14:textId="77777777" w:rsidR="00553F4A" w:rsidRPr="000335CE" w:rsidRDefault="00553F4A" w:rsidP="00BE6A96">
            <w:pPr>
              <w:spacing w:before="120" w:after="120"/>
              <w:jc w:val="center"/>
              <w:rPr>
                <w:b/>
                <w:szCs w:val="22"/>
              </w:rPr>
            </w:pPr>
            <w:r w:rsidRPr="000335CE">
              <w:rPr>
                <w:b/>
                <w:szCs w:val="22"/>
              </w:rPr>
              <w:t>Check on day of test</w:t>
            </w:r>
          </w:p>
        </w:tc>
      </w:tr>
      <w:tr w:rsidR="00553F4A" w:rsidRPr="00100F9B" w14:paraId="431BFF61" w14:textId="77777777" w:rsidTr="00801E1C">
        <w:trPr>
          <w:jc w:val="center"/>
        </w:trPr>
        <w:tc>
          <w:tcPr>
            <w:tcW w:w="6069" w:type="dxa"/>
            <w:vAlign w:val="center"/>
          </w:tcPr>
          <w:p w14:paraId="2FFD4A51" w14:textId="79BFDB6E" w:rsidR="00553F4A" w:rsidRPr="000335CE" w:rsidRDefault="00553F4A" w:rsidP="00D06B97">
            <w:pPr>
              <w:spacing w:before="120" w:after="120"/>
              <w:rPr>
                <w:szCs w:val="22"/>
              </w:rPr>
            </w:pPr>
            <w:r w:rsidRPr="000335CE">
              <w:rPr>
                <w:szCs w:val="22"/>
              </w:rPr>
              <w:t xml:space="preserve">All </w:t>
            </w:r>
            <w:r w:rsidR="00910F4B">
              <w:rPr>
                <w:szCs w:val="22"/>
              </w:rPr>
              <w:t xml:space="preserve">Battery </w:t>
            </w:r>
            <w:r w:rsidR="00D06B97">
              <w:rPr>
                <w:szCs w:val="22"/>
              </w:rPr>
              <w:t>Modules</w:t>
            </w:r>
            <w:r w:rsidR="00910F4B" w:rsidRPr="000335CE">
              <w:rPr>
                <w:szCs w:val="22"/>
              </w:rPr>
              <w:t xml:space="preserve"> </w:t>
            </w:r>
            <w:r w:rsidRPr="000335CE">
              <w:rPr>
                <w:szCs w:val="22"/>
              </w:rPr>
              <w:t>are available</w:t>
            </w:r>
          </w:p>
        </w:tc>
        <w:tc>
          <w:tcPr>
            <w:tcW w:w="4289" w:type="dxa"/>
            <w:shd w:val="clear" w:color="auto" w:fill="D9D9D9" w:themeFill="background1" w:themeFillShade="D9"/>
            <w:vAlign w:val="center"/>
          </w:tcPr>
          <w:p w14:paraId="2318C7E4" w14:textId="5051F3DC" w:rsidR="00553F4A" w:rsidRPr="00852D22" w:rsidRDefault="00553F4A" w:rsidP="00801E1C">
            <w:pPr>
              <w:spacing w:before="120" w:after="120"/>
              <w:rPr>
                <w:szCs w:val="22"/>
                <w:highlight w:val="yellow"/>
              </w:rPr>
            </w:pPr>
            <w:r w:rsidRPr="00852D22">
              <w:rPr>
                <w:szCs w:val="22"/>
                <w:highlight w:val="yellow"/>
              </w:rPr>
              <w:t xml:space="preserve"># </w:t>
            </w:r>
            <w:r w:rsidR="00D06B97" w:rsidRPr="00852D22">
              <w:rPr>
                <w:szCs w:val="22"/>
                <w:highlight w:val="yellow"/>
              </w:rPr>
              <w:t>Modules</w:t>
            </w:r>
            <w:r w:rsidR="00910F4B" w:rsidRPr="00852D22">
              <w:rPr>
                <w:szCs w:val="22"/>
                <w:highlight w:val="yellow"/>
              </w:rPr>
              <w:t xml:space="preserve"> </w:t>
            </w:r>
            <w:r w:rsidRPr="00852D22">
              <w:rPr>
                <w:szCs w:val="22"/>
                <w:highlight w:val="yellow"/>
              </w:rPr>
              <w:t>installed: ____</w:t>
            </w:r>
          </w:p>
          <w:p w14:paraId="08B92DBA" w14:textId="73052426" w:rsidR="00553F4A" w:rsidRPr="00852D22" w:rsidRDefault="00553F4A" w:rsidP="00D06B97">
            <w:pPr>
              <w:spacing w:before="120" w:after="120"/>
              <w:rPr>
                <w:szCs w:val="22"/>
                <w:highlight w:val="yellow"/>
              </w:rPr>
            </w:pPr>
            <w:r w:rsidRPr="00852D22">
              <w:rPr>
                <w:szCs w:val="22"/>
                <w:highlight w:val="yellow"/>
              </w:rPr>
              <w:t xml:space="preserve"># </w:t>
            </w:r>
            <w:r w:rsidR="00D06B97" w:rsidRPr="00852D22">
              <w:rPr>
                <w:szCs w:val="22"/>
                <w:highlight w:val="yellow"/>
              </w:rPr>
              <w:t>Modules</w:t>
            </w:r>
            <w:r w:rsidR="00910F4B" w:rsidRPr="00852D22">
              <w:rPr>
                <w:szCs w:val="22"/>
                <w:highlight w:val="yellow"/>
              </w:rPr>
              <w:t xml:space="preserve"> </w:t>
            </w:r>
            <w:r w:rsidRPr="00852D22">
              <w:rPr>
                <w:szCs w:val="22"/>
                <w:highlight w:val="yellow"/>
              </w:rPr>
              <w:t>generating: ____</w:t>
            </w:r>
          </w:p>
        </w:tc>
      </w:tr>
      <w:tr w:rsidR="00553F4A" w:rsidRPr="00100F9B" w14:paraId="267C7D45" w14:textId="77777777" w:rsidTr="00801E1C">
        <w:trPr>
          <w:jc w:val="center"/>
        </w:trPr>
        <w:tc>
          <w:tcPr>
            <w:tcW w:w="6069" w:type="dxa"/>
            <w:vAlign w:val="center"/>
          </w:tcPr>
          <w:p w14:paraId="7BB1E5B1" w14:textId="77777777" w:rsidR="00553F4A" w:rsidRPr="000335CE" w:rsidRDefault="00553F4A" w:rsidP="00801E1C">
            <w:pPr>
              <w:spacing w:before="120" w:after="120"/>
              <w:rPr>
                <w:szCs w:val="22"/>
              </w:rPr>
            </w:pPr>
            <w:r w:rsidRPr="000335CE">
              <w:rPr>
                <w:szCs w:val="22"/>
              </w:rPr>
              <w:t>Grid Connected Transformer Tap range</w:t>
            </w:r>
          </w:p>
        </w:tc>
        <w:tc>
          <w:tcPr>
            <w:tcW w:w="4289" w:type="dxa"/>
            <w:shd w:val="clear" w:color="auto" w:fill="D9D9D9" w:themeFill="background1" w:themeFillShade="D9"/>
            <w:vAlign w:val="center"/>
          </w:tcPr>
          <w:p w14:paraId="72C5B9F9" w14:textId="77777777" w:rsidR="00553F4A" w:rsidRPr="00852D22" w:rsidRDefault="00553F4A" w:rsidP="00801E1C">
            <w:pPr>
              <w:spacing w:before="120" w:after="120"/>
              <w:rPr>
                <w:szCs w:val="22"/>
                <w:highlight w:val="yellow"/>
              </w:rPr>
            </w:pPr>
            <w:r w:rsidRPr="00852D22">
              <w:rPr>
                <w:szCs w:val="22"/>
                <w:highlight w:val="yellow"/>
              </w:rPr>
              <w:t>Tap range: ____ to ____</w:t>
            </w:r>
          </w:p>
        </w:tc>
      </w:tr>
      <w:tr w:rsidR="00553F4A" w:rsidRPr="00100F9B" w14:paraId="72363314" w14:textId="77777777" w:rsidTr="00801E1C">
        <w:trPr>
          <w:jc w:val="center"/>
        </w:trPr>
        <w:tc>
          <w:tcPr>
            <w:tcW w:w="6069" w:type="dxa"/>
            <w:vAlign w:val="center"/>
          </w:tcPr>
          <w:p w14:paraId="10DE84A1" w14:textId="3925C5B1" w:rsidR="00553F4A" w:rsidRPr="000335CE" w:rsidRDefault="00553F4A" w:rsidP="00801E1C">
            <w:pPr>
              <w:spacing w:before="120" w:after="120"/>
              <w:rPr>
                <w:szCs w:val="22"/>
              </w:rPr>
            </w:pPr>
            <w:r w:rsidRPr="000335CE">
              <w:rPr>
                <w:szCs w:val="22"/>
              </w:rPr>
              <w:t xml:space="preserve">Size of </w:t>
            </w:r>
            <w:r w:rsidR="000A45CB" w:rsidRPr="000335CE">
              <w:rPr>
                <w:szCs w:val="22"/>
              </w:rPr>
              <w:t>MVAr</w:t>
            </w:r>
            <w:r w:rsidRPr="000335CE">
              <w:rPr>
                <w:szCs w:val="22"/>
              </w:rPr>
              <w:t xml:space="preserve"> step changes agreed with </w:t>
            </w:r>
            <w:r w:rsidR="00DE778F">
              <w:rPr>
                <w:szCs w:val="22"/>
              </w:rPr>
              <w:t>NCC, CHCC</w:t>
            </w:r>
            <w:r>
              <w:rPr>
                <w:szCs w:val="22"/>
              </w:rPr>
              <w:t xml:space="preserve"> </w:t>
            </w:r>
            <w:r w:rsidRPr="000335CE">
              <w:rPr>
                <w:szCs w:val="22"/>
              </w:rPr>
              <w:t>Transmission Desk (</w:t>
            </w:r>
            <w:r w:rsidRPr="000335CE">
              <w:rPr>
                <w:i/>
                <w:szCs w:val="22"/>
              </w:rPr>
              <w:t>e.g.</w:t>
            </w:r>
            <w:r w:rsidRPr="000335CE">
              <w:rPr>
                <w:szCs w:val="22"/>
              </w:rPr>
              <w:t xml:space="preserve"> 5 </w:t>
            </w:r>
            <w:r w:rsidR="000A45CB" w:rsidRPr="000335CE">
              <w:rPr>
                <w:szCs w:val="22"/>
              </w:rPr>
              <w:t>MVAr</w:t>
            </w:r>
            <w:r w:rsidRPr="000335CE">
              <w:rPr>
                <w:szCs w:val="22"/>
              </w:rPr>
              <w:t>)</w:t>
            </w:r>
          </w:p>
        </w:tc>
        <w:tc>
          <w:tcPr>
            <w:tcW w:w="4289" w:type="dxa"/>
            <w:shd w:val="clear" w:color="auto" w:fill="D9D9D9" w:themeFill="background1" w:themeFillShade="D9"/>
            <w:vAlign w:val="center"/>
          </w:tcPr>
          <w:p w14:paraId="4392CFAF" w14:textId="791DF34F" w:rsidR="00553F4A" w:rsidRPr="00852D22" w:rsidRDefault="00553F4A" w:rsidP="00801E1C">
            <w:pPr>
              <w:spacing w:before="120" w:after="120"/>
              <w:rPr>
                <w:szCs w:val="22"/>
                <w:highlight w:val="yellow"/>
              </w:rPr>
            </w:pPr>
            <w:r w:rsidRPr="00852D22">
              <w:rPr>
                <w:szCs w:val="22"/>
                <w:highlight w:val="yellow"/>
              </w:rPr>
              <w:t xml:space="preserve">____ </w:t>
            </w:r>
            <w:r w:rsidR="000A45CB" w:rsidRPr="00852D22">
              <w:rPr>
                <w:szCs w:val="22"/>
                <w:highlight w:val="yellow"/>
              </w:rPr>
              <w:t>MVAr</w:t>
            </w:r>
          </w:p>
        </w:tc>
      </w:tr>
    </w:tbl>
    <w:p w14:paraId="7107B8A3" w14:textId="77777777" w:rsidR="005D3338" w:rsidRDefault="005D3338" w:rsidP="005D3338"/>
    <w:p w14:paraId="3C4A13F8" w14:textId="77777777" w:rsidR="005D3338" w:rsidRDefault="005D3338" w:rsidP="005D3338">
      <w:pPr>
        <w:pStyle w:val="BodyText"/>
        <w:rPr>
          <w:rFonts w:cs="Arial"/>
          <w:sz w:val="24"/>
          <w:szCs w:val="28"/>
        </w:rPr>
      </w:pPr>
      <w:r>
        <w:br w:type="page"/>
      </w:r>
    </w:p>
    <w:p w14:paraId="2452838C" w14:textId="50432E0A" w:rsidR="00553F4A" w:rsidRPr="00100F9B" w:rsidRDefault="000A45CB" w:rsidP="00BE0B29">
      <w:pPr>
        <w:pStyle w:val="Heading2"/>
      </w:pPr>
      <w:r w:rsidRPr="00100F9B">
        <w:t>MVAr</w:t>
      </w:r>
      <w:r w:rsidR="00553F4A" w:rsidRPr="00100F9B">
        <w:t xml:space="preserve"> changes and calculations</w:t>
      </w:r>
    </w:p>
    <w:tbl>
      <w:tblPr>
        <w:tblStyle w:val="TableGrid"/>
        <w:tblW w:w="0" w:type="auto"/>
        <w:jc w:val="center"/>
        <w:tblLook w:val="04A0" w:firstRow="1" w:lastRow="0" w:firstColumn="1" w:lastColumn="0" w:noHBand="0" w:noVBand="1"/>
      </w:tblPr>
      <w:tblGrid>
        <w:gridCol w:w="5592"/>
        <w:gridCol w:w="3979"/>
      </w:tblGrid>
      <w:tr w:rsidR="00553F4A" w:rsidRPr="00100F9B" w14:paraId="791F6408" w14:textId="77777777" w:rsidTr="00801E1C">
        <w:trPr>
          <w:jc w:val="center"/>
        </w:trPr>
        <w:tc>
          <w:tcPr>
            <w:tcW w:w="6069" w:type="dxa"/>
            <w:shd w:val="clear" w:color="auto" w:fill="D9D9D9" w:themeFill="background1" w:themeFillShade="D9"/>
            <w:vAlign w:val="center"/>
          </w:tcPr>
          <w:p w14:paraId="0C8D6050" w14:textId="77777777" w:rsidR="00553F4A" w:rsidRPr="000335CE" w:rsidRDefault="00553F4A" w:rsidP="00BE6A96">
            <w:pPr>
              <w:spacing w:before="120" w:after="120"/>
              <w:jc w:val="center"/>
              <w:rPr>
                <w:b/>
                <w:szCs w:val="22"/>
              </w:rPr>
            </w:pPr>
            <w:r w:rsidRPr="000335CE">
              <w:rPr>
                <w:b/>
                <w:szCs w:val="22"/>
              </w:rPr>
              <w:t>Calculation</w:t>
            </w:r>
          </w:p>
        </w:tc>
        <w:tc>
          <w:tcPr>
            <w:tcW w:w="4289" w:type="dxa"/>
            <w:shd w:val="clear" w:color="auto" w:fill="D9D9D9" w:themeFill="background1" w:themeFillShade="D9"/>
            <w:vAlign w:val="center"/>
          </w:tcPr>
          <w:p w14:paraId="26B4975C" w14:textId="77777777" w:rsidR="00553F4A" w:rsidRPr="000335CE" w:rsidRDefault="00553F4A" w:rsidP="00BE6A96">
            <w:pPr>
              <w:spacing w:before="120" w:after="120"/>
              <w:jc w:val="center"/>
              <w:rPr>
                <w:b/>
                <w:szCs w:val="22"/>
              </w:rPr>
            </w:pPr>
            <w:r w:rsidRPr="000335CE">
              <w:rPr>
                <w:b/>
                <w:szCs w:val="22"/>
              </w:rPr>
              <w:t>Value</w:t>
            </w:r>
          </w:p>
        </w:tc>
      </w:tr>
      <w:tr w:rsidR="00553F4A" w:rsidRPr="00100F9B" w14:paraId="50D0E566" w14:textId="77777777" w:rsidTr="00854739">
        <w:trPr>
          <w:jc w:val="center"/>
        </w:trPr>
        <w:tc>
          <w:tcPr>
            <w:tcW w:w="6069" w:type="dxa"/>
            <w:vAlign w:val="center"/>
          </w:tcPr>
          <w:p w14:paraId="444D8F47" w14:textId="77777777" w:rsidR="00553F4A" w:rsidRPr="000335CE" w:rsidRDefault="00553F4A" w:rsidP="00801E1C">
            <w:pPr>
              <w:rPr>
                <w:szCs w:val="22"/>
              </w:rPr>
            </w:pPr>
            <w:r w:rsidRPr="000335CE">
              <w:rPr>
                <w:szCs w:val="22"/>
              </w:rPr>
              <w:t>1kV change in system voltage with Voltage Regulation System slope of 4%</w:t>
            </w:r>
            <w:r>
              <w:rPr>
                <w:szCs w:val="22"/>
              </w:rPr>
              <w:t xml:space="preserve"> (Ireland Only)</w:t>
            </w:r>
          </w:p>
        </w:tc>
        <w:tc>
          <w:tcPr>
            <w:tcW w:w="4289" w:type="dxa"/>
            <w:shd w:val="clear" w:color="auto" w:fill="auto"/>
            <w:vAlign w:val="center"/>
          </w:tcPr>
          <w:p w14:paraId="6E7E60BF" w14:textId="2534750C" w:rsidR="00553F4A" w:rsidRPr="00854739" w:rsidRDefault="00553F4A" w:rsidP="00801E1C">
            <w:pPr>
              <w:spacing w:before="120" w:after="120"/>
              <w:rPr>
                <w:szCs w:val="22"/>
                <w:highlight w:val="yellow"/>
              </w:rPr>
            </w:pPr>
            <w:r w:rsidRPr="00854739">
              <w:rPr>
                <w:szCs w:val="22"/>
                <w:highlight w:val="yellow"/>
              </w:rPr>
              <w:t xml:space="preserve">____ </w:t>
            </w:r>
            <w:r w:rsidR="000A45CB" w:rsidRPr="00854739">
              <w:rPr>
                <w:szCs w:val="22"/>
                <w:highlight w:val="yellow"/>
              </w:rPr>
              <w:t>MVAr</w:t>
            </w:r>
          </w:p>
          <w:p w14:paraId="015263F2" w14:textId="2748AEDB" w:rsidR="00553F4A" w:rsidRPr="00854739" w:rsidRDefault="00553F4A" w:rsidP="00910F4B">
            <w:pPr>
              <w:spacing w:before="120" w:after="120"/>
              <w:rPr>
                <w:szCs w:val="22"/>
                <w:highlight w:val="yellow"/>
              </w:rPr>
            </w:pPr>
            <w:r w:rsidRPr="00854739">
              <w:rPr>
                <w:szCs w:val="22"/>
                <w:highlight w:val="yellow"/>
              </w:rPr>
              <w:t>(</w:t>
            </w:r>
            <w:r w:rsidR="00910F4B" w:rsidRPr="00854739">
              <w:rPr>
                <w:szCs w:val="22"/>
                <w:highlight w:val="yellow"/>
              </w:rPr>
              <w:t>Battery</w:t>
            </w:r>
            <w:r w:rsidRPr="00854739">
              <w:rPr>
                <w:szCs w:val="22"/>
                <w:highlight w:val="yellow"/>
              </w:rPr>
              <w:t xml:space="preserve"> to </w:t>
            </w:r>
            <w:r w:rsidR="00DE778F" w:rsidRPr="00854739">
              <w:rPr>
                <w:szCs w:val="22"/>
                <w:highlight w:val="yellow"/>
              </w:rPr>
              <w:t>specify</w:t>
            </w:r>
            <w:r w:rsidRPr="00854739">
              <w:rPr>
                <w:szCs w:val="22"/>
                <w:highlight w:val="yellow"/>
              </w:rPr>
              <w:t xml:space="preserve"> calculation and formula used)</w:t>
            </w:r>
          </w:p>
        </w:tc>
      </w:tr>
      <w:tr w:rsidR="00553F4A" w:rsidRPr="00100F9B" w14:paraId="56073F12" w14:textId="77777777" w:rsidTr="00854739">
        <w:trPr>
          <w:jc w:val="center"/>
        </w:trPr>
        <w:tc>
          <w:tcPr>
            <w:tcW w:w="6069" w:type="dxa"/>
            <w:vAlign w:val="center"/>
          </w:tcPr>
          <w:p w14:paraId="78FD5384" w14:textId="77777777" w:rsidR="00553F4A" w:rsidRPr="000335CE" w:rsidRDefault="00553F4A" w:rsidP="00801E1C">
            <w:pPr>
              <w:spacing w:after="120"/>
              <w:ind w:left="6"/>
              <w:contextualSpacing/>
              <w:rPr>
                <w:rFonts w:asciiTheme="minorHAnsi" w:eastAsiaTheme="minorHAnsi" w:hAnsiTheme="minorHAnsi" w:cstheme="minorBidi"/>
                <w:szCs w:val="22"/>
                <w:lang w:val="en-GB"/>
              </w:rPr>
            </w:pPr>
            <w:r w:rsidRPr="000335CE">
              <w:rPr>
                <w:szCs w:val="22"/>
              </w:rPr>
              <w:t>3kV change in system voltage with Voltage Regulation System slope of 4%</w:t>
            </w:r>
            <w:r>
              <w:rPr>
                <w:szCs w:val="22"/>
              </w:rPr>
              <w:t xml:space="preserve"> (Ireland Only)</w:t>
            </w:r>
          </w:p>
        </w:tc>
        <w:tc>
          <w:tcPr>
            <w:tcW w:w="4289" w:type="dxa"/>
            <w:shd w:val="clear" w:color="auto" w:fill="auto"/>
            <w:vAlign w:val="center"/>
          </w:tcPr>
          <w:p w14:paraId="2979F5FA" w14:textId="687B070D" w:rsidR="00553F4A" w:rsidRPr="00854739" w:rsidRDefault="00553F4A" w:rsidP="00801E1C">
            <w:pPr>
              <w:spacing w:before="120" w:after="120"/>
              <w:rPr>
                <w:szCs w:val="22"/>
                <w:highlight w:val="yellow"/>
              </w:rPr>
            </w:pPr>
            <w:r w:rsidRPr="00854739">
              <w:rPr>
                <w:szCs w:val="22"/>
                <w:highlight w:val="yellow"/>
              </w:rPr>
              <w:t xml:space="preserve">____ </w:t>
            </w:r>
            <w:r w:rsidR="000A45CB" w:rsidRPr="00854739">
              <w:rPr>
                <w:szCs w:val="22"/>
                <w:highlight w:val="yellow"/>
              </w:rPr>
              <w:t>MVAr</w:t>
            </w:r>
          </w:p>
          <w:p w14:paraId="46DE3796" w14:textId="2A68D483" w:rsidR="00553F4A" w:rsidRPr="00854739" w:rsidRDefault="00553F4A" w:rsidP="00910F4B">
            <w:pPr>
              <w:spacing w:before="120" w:after="120"/>
              <w:rPr>
                <w:szCs w:val="22"/>
                <w:highlight w:val="yellow"/>
              </w:rPr>
            </w:pPr>
            <w:r w:rsidRPr="00854739">
              <w:rPr>
                <w:szCs w:val="22"/>
                <w:highlight w:val="yellow"/>
              </w:rPr>
              <w:t>(</w:t>
            </w:r>
            <w:r w:rsidR="00910F4B" w:rsidRPr="00854739">
              <w:rPr>
                <w:szCs w:val="22"/>
                <w:highlight w:val="yellow"/>
              </w:rPr>
              <w:t>Battery</w:t>
            </w:r>
            <w:r w:rsidRPr="00854739">
              <w:rPr>
                <w:szCs w:val="22"/>
                <w:highlight w:val="yellow"/>
              </w:rPr>
              <w:t xml:space="preserve"> to </w:t>
            </w:r>
            <w:r w:rsidR="00DE778F" w:rsidRPr="00854739">
              <w:rPr>
                <w:szCs w:val="22"/>
                <w:highlight w:val="yellow"/>
              </w:rPr>
              <w:t>specify</w:t>
            </w:r>
            <w:r w:rsidRPr="00854739">
              <w:rPr>
                <w:szCs w:val="22"/>
                <w:highlight w:val="yellow"/>
              </w:rPr>
              <w:t xml:space="preserve"> calculation and formula used)</w:t>
            </w:r>
          </w:p>
        </w:tc>
      </w:tr>
      <w:tr w:rsidR="00553F4A" w:rsidRPr="00100F9B" w14:paraId="3C00B705" w14:textId="77777777" w:rsidTr="00854739">
        <w:trPr>
          <w:jc w:val="center"/>
        </w:trPr>
        <w:tc>
          <w:tcPr>
            <w:tcW w:w="6069" w:type="dxa"/>
            <w:vAlign w:val="center"/>
          </w:tcPr>
          <w:p w14:paraId="6F0B7D9D" w14:textId="77777777" w:rsidR="00553F4A" w:rsidRPr="000335CE" w:rsidRDefault="00553F4A" w:rsidP="00801E1C">
            <w:pPr>
              <w:spacing w:after="120"/>
              <w:ind w:left="6"/>
              <w:contextualSpacing/>
              <w:rPr>
                <w:szCs w:val="22"/>
              </w:rPr>
            </w:pPr>
            <w:r w:rsidRPr="000335CE">
              <w:rPr>
                <w:szCs w:val="22"/>
              </w:rPr>
              <w:t>1kV change in system voltage with Volt</w:t>
            </w:r>
            <w:r>
              <w:rPr>
                <w:szCs w:val="22"/>
              </w:rPr>
              <w:t>age Regulation System slope of 3</w:t>
            </w:r>
            <w:r w:rsidRPr="000335CE">
              <w:rPr>
                <w:szCs w:val="22"/>
              </w:rPr>
              <w:t>%</w:t>
            </w:r>
            <w:r>
              <w:rPr>
                <w:szCs w:val="22"/>
              </w:rPr>
              <w:t xml:space="preserve"> (Northern Ireland Only)</w:t>
            </w:r>
          </w:p>
        </w:tc>
        <w:tc>
          <w:tcPr>
            <w:tcW w:w="4289" w:type="dxa"/>
            <w:shd w:val="clear" w:color="auto" w:fill="auto"/>
            <w:vAlign w:val="center"/>
          </w:tcPr>
          <w:p w14:paraId="26DED557" w14:textId="3C8487D3" w:rsidR="00553F4A" w:rsidRPr="00854739" w:rsidRDefault="00553F4A" w:rsidP="00801E1C">
            <w:pPr>
              <w:spacing w:before="120" w:after="120"/>
              <w:rPr>
                <w:szCs w:val="22"/>
                <w:highlight w:val="yellow"/>
              </w:rPr>
            </w:pPr>
            <w:r w:rsidRPr="00854739">
              <w:rPr>
                <w:szCs w:val="22"/>
                <w:highlight w:val="yellow"/>
              </w:rPr>
              <w:t xml:space="preserve">____ </w:t>
            </w:r>
            <w:r w:rsidR="000A45CB" w:rsidRPr="00854739">
              <w:rPr>
                <w:szCs w:val="22"/>
                <w:highlight w:val="yellow"/>
              </w:rPr>
              <w:t>MVAr</w:t>
            </w:r>
          </w:p>
          <w:p w14:paraId="4DAB3442" w14:textId="12AD6DF9" w:rsidR="00553F4A" w:rsidRPr="00854739" w:rsidRDefault="00553F4A" w:rsidP="00910F4B">
            <w:pPr>
              <w:spacing w:before="120" w:after="120"/>
              <w:rPr>
                <w:szCs w:val="22"/>
                <w:highlight w:val="yellow"/>
              </w:rPr>
            </w:pPr>
            <w:r w:rsidRPr="00854739">
              <w:rPr>
                <w:szCs w:val="22"/>
                <w:highlight w:val="yellow"/>
              </w:rPr>
              <w:t>(</w:t>
            </w:r>
            <w:r w:rsidR="00910F4B" w:rsidRPr="00854739">
              <w:rPr>
                <w:szCs w:val="22"/>
                <w:highlight w:val="yellow"/>
              </w:rPr>
              <w:t>Battery</w:t>
            </w:r>
            <w:r w:rsidRPr="00854739">
              <w:rPr>
                <w:szCs w:val="22"/>
                <w:highlight w:val="yellow"/>
              </w:rPr>
              <w:t xml:space="preserve"> to </w:t>
            </w:r>
            <w:r w:rsidR="00DE778F" w:rsidRPr="00854739">
              <w:rPr>
                <w:szCs w:val="22"/>
                <w:highlight w:val="yellow"/>
              </w:rPr>
              <w:t>specify</w:t>
            </w:r>
            <w:r w:rsidRPr="00854739">
              <w:rPr>
                <w:szCs w:val="22"/>
                <w:highlight w:val="yellow"/>
              </w:rPr>
              <w:t xml:space="preserve"> calculation and formula used)</w:t>
            </w:r>
          </w:p>
        </w:tc>
      </w:tr>
      <w:tr w:rsidR="00553F4A" w:rsidRPr="00100F9B" w14:paraId="6C61ADC1" w14:textId="77777777" w:rsidTr="00854739">
        <w:trPr>
          <w:jc w:val="center"/>
        </w:trPr>
        <w:tc>
          <w:tcPr>
            <w:tcW w:w="6069" w:type="dxa"/>
            <w:vAlign w:val="center"/>
          </w:tcPr>
          <w:p w14:paraId="027A1C01" w14:textId="77777777" w:rsidR="00553F4A" w:rsidRDefault="00553F4A" w:rsidP="00801E1C">
            <w:pPr>
              <w:spacing w:after="120"/>
              <w:ind w:left="6"/>
              <w:contextualSpacing/>
              <w:rPr>
                <w:szCs w:val="22"/>
              </w:rPr>
            </w:pPr>
            <w:r w:rsidRPr="000335CE">
              <w:rPr>
                <w:szCs w:val="22"/>
              </w:rPr>
              <w:t>3kV change in system voltage with Volt</w:t>
            </w:r>
            <w:r>
              <w:rPr>
                <w:szCs w:val="22"/>
              </w:rPr>
              <w:t>age Regulation System slope of 3</w:t>
            </w:r>
            <w:r w:rsidRPr="000335CE">
              <w:rPr>
                <w:szCs w:val="22"/>
              </w:rPr>
              <w:t>%</w:t>
            </w:r>
            <w:r>
              <w:rPr>
                <w:szCs w:val="22"/>
              </w:rPr>
              <w:t xml:space="preserve"> (Northern Ireland Only)</w:t>
            </w:r>
          </w:p>
        </w:tc>
        <w:tc>
          <w:tcPr>
            <w:tcW w:w="4289" w:type="dxa"/>
            <w:shd w:val="clear" w:color="auto" w:fill="auto"/>
            <w:vAlign w:val="center"/>
          </w:tcPr>
          <w:p w14:paraId="2190F608" w14:textId="435B709C" w:rsidR="00553F4A" w:rsidRPr="00854739" w:rsidRDefault="00553F4A" w:rsidP="00801E1C">
            <w:pPr>
              <w:spacing w:before="120" w:after="120"/>
              <w:rPr>
                <w:szCs w:val="22"/>
                <w:highlight w:val="yellow"/>
              </w:rPr>
            </w:pPr>
            <w:r w:rsidRPr="00854739">
              <w:rPr>
                <w:szCs w:val="22"/>
                <w:highlight w:val="yellow"/>
              </w:rPr>
              <w:t xml:space="preserve">____ </w:t>
            </w:r>
            <w:r w:rsidR="000A45CB" w:rsidRPr="00854739">
              <w:rPr>
                <w:szCs w:val="22"/>
                <w:highlight w:val="yellow"/>
              </w:rPr>
              <w:t>MVAr</w:t>
            </w:r>
          </w:p>
          <w:p w14:paraId="513B5611" w14:textId="2260AEC5" w:rsidR="00553F4A" w:rsidRPr="00854739" w:rsidRDefault="00553F4A" w:rsidP="00910F4B">
            <w:pPr>
              <w:spacing w:before="120" w:after="120"/>
              <w:rPr>
                <w:szCs w:val="22"/>
                <w:highlight w:val="yellow"/>
              </w:rPr>
            </w:pPr>
            <w:r w:rsidRPr="00854739">
              <w:rPr>
                <w:szCs w:val="22"/>
                <w:highlight w:val="yellow"/>
              </w:rPr>
              <w:t>(</w:t>
            </w:r>
            <w:r w:rsidR="00910F4B" w:rsidRPr="00854739">
              <w:rPr>
                <w:szCs w:val="22"/>
                <w:highlight w:val="yellow"/>
              </w:rPr>
              <w:t>Battery</w:t>
            </w:r>
            <w:r w:rsidRPr="00854739">
              <w:rPr>
                <w:szCs w:val="22"/>
                <w:highlight w:val="yellow"/>
              </w:rPr>
              <w:t xml:space="preserve"> to </w:t>
            </w:r>
            <w:r w:rsidR="00DE778F" w:rsidRPr="00854739">
              <w:rPr>
                <w:szCs w:val="22"/>
                <w:highlight w:val="yellow"/>
              </w:rPr>
              <w:t>specify</w:t>
            </w:r>
            <w:r w:rsidRPr="00854739">
              <w:rPr>
                <w:szCs w:val="22"/>
                <w:highlight w:val="yellow"/>
              </w:rPr>
              <w:t xml:space="preserve"> calculation and formula used)</w:t>
            </w:r>
          </w:p>
        </w:tc>
      </w:tr>
    </w:tbl>
    <w:p w14:paraId="5AD0655B" w14:textId="1DCE0B24" w:rsidR="00100F9B" w:rsidRPr="00100F9B" w:rsidRDefault="00100F9B" w:rsidP="002F3213">
      <w:pPr>
        <w:pStyle w:val="Heading1"/>
      </w:pPr>
      <w:bookmarkStart w:id="3" w:name="_Toc460600732"/>
      <w:r w:rsidRPr="00100F9B">
        <w:t>Instrumentation and onsite data trending</w:t>
      </w:r>
      <w:bookmarkEnd w:id="3"/>
    </w:p>
    <w:p w14:paraId="1ED7222B" w14:textId="30E250EA" w:rsidR="00553F4A" w:rsidRPr="00100F9B" w:rsidRDefault="00154E97" w:rsidP="00BE0B29">
      <w:pPr>
        <w:pStyle w:val="Heading2"/>
      </w:pPr>
      <w:r>
        <w:t>Onsite Data Trends</w:t>
      </w:r>
    </w:p>
    <w:p w14:paraId="0EE98040" w14:textId="0A0136E3" w:rsidR="00553F4A" w:rsidRPr="000335CE" w:rsidRDefault="00553F4A" w:rsidP="00A365DF">
      <w:pPr>
        <w:spacing w:after="120"/>
        <w:jc w:val="both"/>
        <w:rPr>
          <w:szCs w:val="22"/>
        </w:rPr>
      </w:pPr>
      <w:r w:rsidRPr="000335CE">
        <w:rPr>
          <w:szCs w:val="22"/>
        </w:rPr>
        <w:t xml:space="preserve">All of the following trends shall be recorded by the </w:t>
      </w:r>
      <w:r w:rsidR="00F22096">
        <w:rPr>
          <w:szCs w:val="22"/>
        </w:rPr>
        <w:t>ESPS</w:t>
      </w:r>
      <w:r w:rsidR="00F22096" w:rsidRPr="000335CE">
        <w:rPr>
          <w:szCs w:val="22"/>
        </w:rPr>
        <w:t xml:space="preserve"> </w:t>
      </w:r>
      <w:r w:rsidRPr="000335CE">
        <w:rPr>
          <w:szCs w:val="22"/>
        </w:rPr>
        <w:t>during the test. Failure to provide any of these trends shall result in test cancellation.</w:t>
      </w:r>
    </w:p>
    <w:tbl>
      <w:tblPr>
        <w:tblStyle w:val="TableGrid"/>
        <w:tblW w:w="10434" w:type="dxa"/>
        <w:jc w:val="center"/>
        <w:tblCellMar>
          <w:top w:w="57" w:type="dxa"/>
          <w:bottom w:w="57" w:type="dxa"/>
        </w:tblCellMar>
        <w:tblLook w:val="04A0" w:firstRow="1" w:lastRow="0" w:firstColumn="1" w:lastColumn="0" w:noHBand="0" w:noVBand="1"/>
      </w:tblPr>
      <w:tblGrid>
        <w:gridCol w:w="850"/>
        <w:gridCol w:w="5273"/>
        <w:gridCol w:w="1841"/>
        <w:gridCol w:w="2470"/>
      </w:tblGrid>
      <w:tr w:rsidR="002D4F75" w:rsidRPr="00341A3D" w14:paraId="264E7211" w14:textId="77777777" w:rsidTr="00852D22">
        <w:trPr>
          <w:jc w:val="center"/>
        </w:trPr>
        <w:tc>
          <w:tcPr>
            <w:tcW w:w="850" w:type="dxa"/>
            <w:shd w:val="clear" w:color="auto" w:fill="DDDDDD" w:themeFill="accent1"/>
          </w:tcPr>
          <w:p w14:paraId="14E59E1C" w14:textId="77777777" w:rsidR="002D4F75" w:rsidRDefault="002D4F75" w:rsidP="002D4F75">
            <w:pPr>
              <w:pStyle w:val="BodyText"/>
              <w:jc w:val="center"/>
              <w:rPr>
                <w:b/>
              </w:rPr>
            </w:pPr>
            <w:bookmarkStart w:id="4" w:name="_Toc460600735"/>
            <w:r>
              <w:rPr>
                <w:b/>
              </w:rPr>
              <w:t>No.</w:t>
            </w:r>
          </w:p>
        </w:tc>
        <w:tc>
          <w:tcPr>
            <w:tcW w:w="5273" w:type="dxa"/>
            <w:shd w:val="clear" w:color="auto" w:fill="DDDDDD" w:themeFill="accent1"/>
          </w:tcPr>
          <w:p w14:paraId="47EF61E7" w14:textId="77777777" w:rsidR="002D4F75" w:rsidRPr="00341A3D" w:rsidRDefault="002D4F75" w:rsidP="002D4F75">
            <w:pPr>
              <w:pStyle w:val="BodyText"/>
              <w:jc w:val="center"/>
              <w:rPr>
                <w:b/>
              </w:rPr>
            </w:pPr>
            <w:r>
              <w:rPr>
                <w:b/>
              </w:rPr>
              <w:t>Data Trending and Recording</w:t>
            </w:r>
          </w:p>
        </w:tc>
        <w:tc>
          <w:tcPr>
            <w:tcW w:w="1841" w:type="dxa"/>
            <w:shd w:val="clear" w:color="auto" w:fill="DDDDDD" w:themeFill="accent1"/>
          </w:tcPr>
          <w:p w14:paraId="458BAA91" w14:textId="77777777" w:rsidR="002D4F75" w:rsidRPr="00341A3D" w:rsidRDefault="002D4F75" w:rsidP="002D4F75">
            <w:pPr>
              <w:pStyle w:val="BodyText"/>
              <w:jc w:val="center"/>
              <w:rPr>
                <w:b/>
              </w:rPr>
            </w:pPr>
            <w:r>
              <w:rPr>
                <w:b/>
              </w:rPr>
              <w:t>Resolution</w:t>
            </w:r>
          </w:p>
        </w:tc>
        <w:tc>
          <w:tcPr>
            <w:tcW w:w="2470" w:type="dxa"/>
            <w:shd w:val="clear" w:color="auto" w:fill="DDDDDD" w:themeFill="accent1"/>
          </w:tcPr>
          <w:p w14:paraId="1A1B59BD" w14:textId="77777777" w:rsidR="002D4F75" w:rsidRPr="00341A3D" w:rsidRDefault="002D4F75" w:rsidP="002D4F75">
            <w:pPr>
              <w:pStyle w:val="BodyText"/>
              <w:jc w:val="center"/>
              <w:rPr>
                <w:b/>
              </w:rPr>
            </w:pPr>
            <w:r>
              <w:rPr>
                <w:b/>
              </w:rPr>
              <w:t>Check On Day Of Test</w:t>
            </w:r>
          </w:p>
        </w:tc>
      </w:tr>
      <w:tr w:rsidR="002D4F75" w:rsidRPr="00261D7E" w14:paraId="3DDA01DA" w14:textId="77777777" w:rsidTr="002D4F75">
        <w:trPr>
          <w:jc w:val="center"/>
        </w:trPr>
        <w:tc>
          <w:tcPr>
            <w:tcW w:w="850" w:type="dxa"/>
            <w:vAlign w:val="center"/>
          </w:tcPr>
          <w:p w14:paraId="2A7AB7D1" w14:textId="77777777" w:rsidR="002D4F75" w:rsidRDefault="002D4F75" w:rsidP="002D4F75">
            <w:pPr>
              <w:pStyle w:val="BodyText"/>
              <w:jc w:val="center"/>
            </w:pPr>
            <w:r>
              <w:t>1</w:t>
            </w:r>
          </w:p>
        </w:tc>
        <w:tc>
          <w:tcPr>
            <w:tcW w:w="5273" w:type="dxa"/>
            <w:vAlign w:val="center"/>
          </w:tcPr>
          <w:p w14:paraId="40EA84E6" w14:textId="77777777" w:rsidR="002D4F75" w:rsidRPr="00B1366D" w:rsidRDefault="002D4F75" w:rsidP="00852D22">
            <w:pPr>
              <w:pStyle w:val="BodyText"/>
            </w:pPr>
            <w:r w:rsidRPr="00E04B4C">
              <w:t>ESPS Available Active Power Export (MW)</w:t>
            </w:r>
          </w:p>
        </w:tc>
        <w:tc>
          <w:tcPr>
            <w:tcW w:w="1841" w:type="dxa"/>
            <w:shd w:val="clear" w:color="auto" w:fill="D9D9D9" w:themeFill="background1" w:themeFillShade="D9"/>
            <w:vAlign w:val="center"/>
          </w:tcPr>
          <w:p w14:paraId="7FF93954" w14:textId="31F2164D" w:rsidR="002D4F75" w:rsidRPr="002D4F75" w:rsidRDefault="00F8145F" w:rsidP="002D4F75">
            <w:pPr>
              <w:pStyle w:val="BodyText"/>
              <w:rPr>
                <w:highlight w:val="yellow"/>
              </w:rPr>
            </w:pPr>
            <w:r>
              <w:rPr>
                <w:highlight w:val="yellow"/>
              </w:rPr>
              <w:t>ESPS</w:t>
            </w:r>
            <w:r w:rsidR="002D4F75" w:rsidRPr="002D4F75">
              <w:rPr>
                <w:highlight w:val="yellow"/>
              </w:rPr>
              <w:t xml:space="preserve"> to Specify (≥ 1 Hz)</w:t>
            </w:r>
          </w:p>
        </w:tc>
        <w:tc>
          <w:tcPr>
            <w:tcW w:w="2470" w:type="dxa"/>
            <w:shd w:val="clear" w:color="auto" w:fill="D9D9D9" w:themeFill="background1" w:themeFillShade="D9"/>
            <w:vAlign w:val="center"/>
          </w:tcPr>
          <w:p w14:paraId="17193A30" w14:textId="77777777" w:rsidR="002D4F75" w:rsidRPr="00F8145F" w:rsidRDefault="002D4F75" w:rsidP="002D4F75">
            <w:pPr>
              <w:pStyle w:val="BodyText"/>
            </w:pPr>
            <w:r w:rsidRPr="00F8145F">
              <w:t>Yes / No</w:t>
            </w:r>
          </w:p>
        </w:tc>
      </w:tr>
      <w:tr w:rsidR="002D4F75" w:rsidRPr="00261D7E" w14:paraId="271E03A8" w14:textId="77777777" w:rsidTr="002D4F75">
        <w:trPr>
          <w:jc w:val="center"/>
        </w:trPr>
        <w:tc>
          <w:tcPr>
            <w:tcW w:w="850" w:type="dxa"/>
            <w:vAlign w:val="center"/>
          </w:tcPr>
          <w:p w14:paraId="6F85EDCC" w14:textId="77777777" w:rsidR="002D4F75" w:rsidRDefault="002D4F75" w:rsidP="002D4F75">
            <w:pPr>
              <w:pStyle w:val="BodyText"/>
              <w:jc w:val="center"/>
            </w:pPr>
            <w:r>
              <w:t>2</w:t>
            </w:r>
          </w:p>
        </w:tc>
        <w:tc>
          <w:tcPr>
            <w:tcW w:w="5273" w:type="dxa"/>
            <w:vAlign w:val="center"/>
          </w:tcPr>
          <w:p w14:paraId="000090A4" w14:textId="77777777" w:rsidR="002D4F75" w:rsidRPr="00B1366D" w:rsidRDefault="002D4F75" w:rsidP="00852D22">
            <w:pPr>
              <w:spacing w:line="276" w:lineRule="auto"/>
            </w:pPr>
            <w:r w:rsidRPr="00E04B4C">
              <w:rPr>
                <w:rFonts w:cs="Arial"/>
              </w:rPr>
              <w:t>ESPS Available Active Power Import (MW)</w:t>
            </w:r>
          </w:p>
        </w:tc>
        <w:tc>
          <w:tcPr>
            <w:tcW w:w="1841" w:type="dxa"/>
            <w:shd w:val="clear" w:color="auto" w:fill="D9D9D9" w:themeFill="background1" w:themeFillShade="D9"/>
            <w:vAlign w:val="center"/>
          </w:tcPr>
          <w:p w14:paraId="30B99BDA" w14:textId="04B0FC45" w:rsidR="002D4F75" w:rsidRPr="002D4F75" w:rsidRDefault="00F8145F" w:rsidP="002D4F75">
            <w:pPr>
              <w:pStyle w:val="BodyText"/>
              <w:rPr>
                <w:highlight w:val="yellow"/>
              </w:rPr>
            </w:pPr>
            <w:r>
              <w:rPr>
                <w:highlight w:val="yellow"/>
              </w:rPr>
              <w:t>ESPS</w:t>
            </w:r>
            <w:r w:rsidR="002D4F75" w:rsidRPr="002D4F75">
              <w:rPr>
                <w:highlight w:val="yellow"/>
              </w:rPr>
              <w:t xml:space="preserve"> to Specify (≥ 1 Hz)</w:t>
            </w:r>
          </w:p>
        </w:tc>
        <w:tc>
          <w:tcPr>
            <w:tcW w:w="2470" w:type="dxa"/>
            <w:shd w:val="clear" w:color="auto" w:fill="D9D9D9" w:themeFill="background1" w:themeFillShade="D9"/>
            <w:vAlign w:val="center"/>
          </w:tcPr>
          <w:p w14:paraId="5B9CBD7B" w14:textId="77777777" w:rsidR="002D4F75" w:rsidRPr="00F8145F" w:rsidRDefault="002D4F75" w:rsidP="002D4F75">
            <w:pPr>
              <w:pStyle w:val="BodyText"/>
            </w:pPr>
            <w:r w:rsidRPr="00F8145F">
              <w:t>Yes / No</w:t>
            </w:r>
          </w:p>
        </w:tc>
      </w:tr>
      <w:tr w:rsidR="002D4F75" w:rsidRPr="00341A3D" w14:paraId="3132357E" w14:textId="77777777" w:rsidTr="002D4F75">
        <w:trPr>
          <w:jc w:val="center"/>
        </w:trPr>
        <w:tc>
          <w:tcPr>
            <w:tcW w:w="850" w:type="dxa"/>
            <w:vAlign w:val="center"/>
          </w:tcPr>
          <w:p w14:paraId="457F140E" w14:textId="77777777" w:rsidR="002D4F75" w:rsidRDefault="002D4F75" w:rsidP="002D4F75">
            <w:pPr>
              <w:pStyle w:val="BodyText"/>
              <w:jc w:val="center"/>
            </w:pPr>
            <w:r>
              <w:t>3</w:t>
            </w:r>
          </w:p>
        </w:tc>
        <w:tc>
          <w:tcPr>
            <w:tcW w:w="5273" w:type="dxa"/>
            <w:vAlign w:val="center"/>
          </w:tcPr>
          <w:p w14:paraId="373136A0" w14:textId="77777777" w:rsidR="002D4F75" w:rsidRPr="00E04B4C" w:rsidRDefault="002D4F75" w:rsidP="00852D22">
            <w:pPr>
              <w:spacing w:line="276" w:lineRule="auto"/>
              <w:rPr>
                <w:rFonts w:cs="Arial"/>
              </w:rPr>
            </w:pPr>
            <w:r w:rsidRPr="00E04B4C">
              <w:rPr>
                <w:rFonts w:cs="Arial"/>
              </w:rPr>
              <w:t>ESPS Total Useable Storage Capacity (MWhr)</w:t>
            </w:r>
          </w:p>
        </w:tc>
        <w:tc>
          <w:tcPr>
            <w:tcW w:w="1841" w:type="dxa"/>
            <w:shd w:val="clear" w:color="auto" w:fill="D9D9D9" w:themeFill="background1" w:themeFillShade="D9"/>
            <w:vAlign w:val="center"/>
          </w:tcPr>
          <w:p w14:paraId="76097449" w14:textId="11A03B15" w:rsidR="002D4F75" w:rsidRPr="002D4F75" w:rsidRDefault="00F8145F" w:rsidP="002D4F75">
            <w:pPr>
              <w:pStyle w:val="BodyText"/>
              <w:rPr>
                <w:highlight w:val="yellow"/>
              </w:rPr>
            </w:pPr>
            <w:r>
              <w:rPr>
                <w:highlight w:val="yellow"/>
              </w:rPr>
              <w:t>ESPS</w:t>
            </w:r>
            <w:r w:rsidR="002D4F75" w:rsidRPr="002D4F75">
              <w:rPr>
                <w:highlight w:val="yellow"/>
              </w:rPr>
              <w:t xml:space="preserve"> to Specify (≥ 1 Hz)</w:t>
            </w:r>
          </w:p>
        </w:tc>
        <w:tc>
          <w:tcPr>
            <w:tcW w:w="2470" w:type="dxa"/>
            <w:shd w:val="clear" w:color="auto" w:fill="D9D9D9" w:themeFill="background1" w:themeFillShade="D9"/>
            <w:vAlign w:val="center"/>
          </w:tcPr>
          <w:p w14:paraId="63BEFE64" w14:textId="77777777" w:rsidR="002D4F75" w:rsidRPr="00F8145F" w:rsidRDefault="002D4F75" w:rsidP="002D4F75">
            <w:pPr>
              <w:pStyle w:val="BodyText"/>
            </w:pPr>
            <w:r w:rsidRPr="00F8145F">
              <w:t>Yes / No</w:t>
            </w:r>
          </w:p>
        </w:tc>
      </w:tr>
      <w:tr w:rsidR="002D4F75" w:rsidRPr="00341A3D" w14:paraId="4AF45D15" w14:textId="77777777" w:rsidTr="002D4F75">
        <w:trPr>
          <w:jc w:val="center"/>
        </w:trPr>
        <w:tc>
          <w:tcPr>
            <w:tcW w:w="850" w:type="dxa"/>
            <w:vAlign w:val="center"/>
          </w:tcPr>
          <w:p w14:paraId="6E3B0394" w14:textId="77777777" w:rsidR="002D4F75" w:rsidRDefault="002D4F75" w:rsidP="002D4F75">
            <w:pPr>
              <w:pStyle w:val="BodyText"/>
              <w:jc w:val="center"/>
            </w:pPr>
            <w:r>
              <w:t>4</w:t>
            </w:r>
          </w:p>
        </w:tc>
        <w:tc>
          <w:tcPr>
            <w:tcW w:w="5273" w:type="dxa"/>
            <w:vAlign w:val="center"/>
          </w:tcPr>
          <w:p w14:paraId="690538AD" w14:textId="77777777" w:rsidR="002D4F75" w:rsidRPr="00E04B4C" w:rsidRDefault="002D4F75" w:rsidP="00852D22">
            <w:pPr>
              <w:spacing w:line="276" w:lineRule="auto"/>
            </w:pPr>
            <w:r w:rsidRPr="00E04B4C">
              <w:rPr>
                <w:rFonts w:cs="Arial"/>
              </w:rPr>
              <w:t>ESPS Useable Energy Remaining (MWhr)</w:t>
            </w:r>
          </w:p>
        </w:tc>
        <w:tc>
          <w:tcPr>
            <w:tcW w:w="1841" w:type="dxa"/>
            <w:shd w:val="clear" w:color="auto" w:fill="D9D9D9" w:themeFill="background1" w:themeFillShade="D9"/>
            <w:vAlign w:val="center"/>
          </w:tcPr>
          <w:p w14:paraId="085C450E" w14:textId="4CF671D1" w:rsidR="002D4F75" w:rsidRPr="002D4F75" w:rsidRDefault="00F8145F" w:rsidP="002D4F75">
            <w:pPr>
              <w:pStyle w:val="BodyText"/>
              <w:rPr>
                <w:highlight w:val="yellow"/>
              </w:rPr>
            </w:pPr>
            <w:r>
              <w:rPr>
                <w:highlight w:val="yellow"/>
              </w:rPr>
              <w:t>ESPS</w:t>
            </w:r>
            <w:r w:rsidR="002D4F75" w:rsidRPr="002D4F75">
              <w:rPr>
                <w:highlight w:val="yellow"/>
              </w:rPr>
              <w:t xml:space="preserve"> to Specify (≥ 1 Hz)</w:t>
            </w:r>
          </w:p>
        </w:tc>
        <w:tc>
          <w:tcPr>
            <w:tcW w:w="2470" w:type="dxa"/>
            <w:shd w:val="clear" w:color="auto" w:fill="D9D9D9" w:themeFill="background1" w:themeFillShade="D9"/>
            <w:vAlign w:val="center"/>
          </w:tcPr>
          <w:p w14:paraId="56D1D565" w14:textId="77777777" w:rsidR="002D4F75" w:rsidRPr="00F8145F" w:rsidRDefault="002D4F75" w:rsidP="002D4F75">
            <w:pPr>
              <w:pStyle w:val="BodyText"/>
            </w:pPr>
            <w:r w:rsidRPr="00F8145F">
              <w:t>Yes / No</w:t>
            </w:r>
          </w:p>
        </w:tc>
      </w:tr>
      <w:tr w:rsidR="002D4F75" w:rsidRPr="00341A3D" w14:paraId="1E569A37" w14:textId="77777777" w:rsidTr="002D4F75">
        <w:trPr>
          <w:jc w:val="center"/>
        </w:trPr>
        <w:tc>
          <w:tcPr>
            <w:tcW w:w="850" w:type="dxa"/>
            <w:vAlign w:val="center"/>
          </w:tcPr>
          <w:p w14:paraId="1BA3BCDB" w14:textId="77777777" w:rsidR="002D4F75" w:rsidRDefault="002D4F75" w:rsidP="002D4F75">
            <w:pPr>
              <w:pStyle w:val="BodyText"/>
              <w:jc w:val="center"/>
            </w:pPr>
            <w:r>
              <w:t>5</w:t>
            </w:r>
          </w:p>
        </w:tc>
        <w:tc>
          <w:tcPr>
            <w:tcW w:w="5273" w:type="dxa"/>
            <w:vAlign w:val="center"/>
          </w:tcPr>
          <w:p w14:paraId="7390E94F" w14:textId="77777777" w:rsidR="002D4F75" w:rsidRPr="00B1366D" w:rsidRDefault="002D4F75" w:rsidP="00852D22">
            <w:pPr>
              <w:pStyle w:val="BodyText"/>
            </w:pPr>
            <w:r w:rsidRPr="00B1366D">
              <w:t xml:space="preserve">Actual active power from the </w:t>
            </w:r>
            <w:r>
              <w:t xml:space="preserve">ESPS </w:t>
            </w:r>
            <w:r w:rsidRPr="00B1366D">
              <w:t xml:space="preserve"> in MW </w:t>
            </w:r>
          </w:p>
        </w:tc>
        <w:tc>
          <w:tcPr>
            <w:tcW w:w="1841" w:type="dxa"/>
            <w:shd w:val="clear" w:color="auto" w:fill="D9D9D9" w:themeFill="background1" w:themeFillShade="D9"/>
            <w:vAlign w:val="center"/>
          </w:tcPr>
          <w:p w14:paraId="19536E0B" w14:textId="6910C451" w:rsidR="002D4F75" w:rsidRPr="002D4F75" w:rsidRDefault="00F8145F" w:rsidP="002D4F75">
            <w:pPr>
              <w:pStyle w:val="BodyText"/>
              <w:rPr>
                <w:highlight w:val="yellow"/>
              </w:rPr>
            </w:pPr>
            <w:r>
              <w:rPr>
                <w:highlight w:val="yellow"/>
              </w:rPr>
              <w:t>ESPS</w:t>
            </w:r>
            <w:r w:rsidR="002D4F75" w:rsidRPr="002D4F75">
              <w:rPr>
                <w:highlight w:val="yellow"/>
              </w:rPr>
              <w:t xml:space="preserve"> to Specify (≥ 1 Hz)</w:t>
            </w:r>
          </w:p>
        </w:tc>
        <w:tc>
          <w:tcPr>
            <w:tcW w:w="2470" w:type="dxa"/>
            <w:shd w:val="clear" w:color="auto" w:fill="D9D9D9" w:themeFill="background1" w:themeFillShade="D9"/>
            <w:vAlign w:val="center"/>
          </w:tcPr>
          <w:p w14:paraId="30B156AB" w14:textId="77777777" w:rsidR="002D4F75" w:rsidRPr="00F8145F" w:rsidRDefault="002D4F75" w:rsidP="002D4F75">
            <w:pPr>
              <w:pStyle w:val="BodyText"/>
            </w:pPr>
            <w:r w:rsidRPr="00F8145F">
              <w:t>Yes / No</w:t>
            </w:r>
          </w:p>
        </w:tc>
      </w:tr>
      <w:tr w:rsidR="002D4F75" w:rsidRPr="00341A3D" w14:paraId="5B5B29E3" w14:textId="77777777" w:rsidTr="002D4F75">
        <w:trPr>
          <w:jc w:val="center"/>
        </w:trPr>
        <w:tc>
          <w:tcPr>
            <w:tcW w:w="850" w:type="dxa"/>
            <w:vAlign w:val="center"/>
          </w:tcPr>
          <w:p w14:paraId="7B66FD61" w14:textId="77777777" w:rsidR="002D4F75" w:rsidRDefault="002D4F75" w:rsidP="002D4F75">
            <w:pPr>
              <w:pStyle w:val="BodyText"/>
              <w:jc w:val="center"/>
            </w:pPr>
            <w:r>
              <w:t>6</w:t>
            </w:r>
          </w:p>
        </w:tc>
        <w:tc>
          <w:tcPr>
            <w:tcW w:w="5273" w:type="dxa"/>
            <w:vAlign w:val="center"/>
          </w:tcPr>
          <w:p w14:paraId="3913646E" w14:textId="4E981D81" w:rsidR="002D4F75" w:rsidRPr="00463C14" w:rsidRDefault="00AF357D" w:rsidP="00852D22">
            <w:pPr>
              <w:pStyle w:val="BodyText"/>
            </w:pPr>
            <w:r>
              <w:t xml:space="preserve">APC/EA </w:t>
            </w:r>
            <w:r w:rsidR="002D4F75" w:rsidRPr="00463C14">
              <w:t xml:space="preserve">set-point from </w:t>
            </w:r>
            <w:r>
              <w:t xml:space="preserve">NCC/CHCC </w:t>
            </w:r>
            <w:r w:rsidR="002D4F75">
              <w:t>(MW)</w:t>
            </w:r>
          </w:p>
        </w:tc>
        <w:tc>
          <w:tcPr>
            <w:tcW w:w="1841" w:type="dxa"/>
            <w:shd w:val="clear" w:color="auto" w:fill="D9D9D9" w:themeFill="background1" w:themeFillShade="D9"/>
            <w:vAlign w:val="center"/>
          </w:tcPr>
          <w:p w14:paraId="3800A2E8" w14:textId="2E38FE2D" w:rsidR="002D4F75" w:rsidRPr="002D4F75" w:rsidRDefault="00F8145F" w:rsidP="002D4F75">
            <w:pPr>
              <w:pStyle w:val="BodyText"/>
              <w:rPr>
                <w:highlight w:val="yellow"/>
              </w:rPr>
            </w:pPr>
            <w:r>
              <w:rPr>
                <w:highlight w:val="yellow"/>
              </w:rPr>
              <w:t>ESPS</w:t>
            </w:r>
            <w:r w:rsidR="002D4F75" w:rsidRPr="002D4F75">
              <w:rPr>
                <w:highlight w:val="yellow"/>
              </w:rPr>
              <w:t xml:space="preserve"> to Specify (≥ 1 Hz)</w:t>
            </w:r>
          </w:p>
        </w:tc>
        <w:tc>
          <w:tcPr>
            <w:tcW w:w="2470" w:type="dxa"/>
            <w:shd w:val="clear" w:color="auto" w:fill="D9D9D9" w:themeFill="background1" w:themeFillShade="D9"/>
            <w:vAlign w:val="center"/>
          </w:tcPr>
          <w:p w14:paraId="0B767B0C" w14:textId="77777777" w:rsidR="002D4F75" w:rsidRPr="00F8145F" w:rsidRDefault="002D4F75" w:rsidP="002D4F75">
            <w:pPr>
              <w:pStyle w:val="BodyText"/>
            </w:pPr>
            <w:r w:rsidRPr="00F8145F">
              <w:t>Yes / No</w:t>
            </w:r>
          </w:p>
        </w:tc>
      </w:tr>
      <w:tr w:rsidR="002D4F75" w:rsidRPr="00341A3D" w14:paraId="6842394B" w14:textId="77777777" w:rsidTr="002D4F75">
        <w:trPr>
          <w:jc w:val="center"/>
        </w:trPr>
        <w:tc>
          <w:tcPr>
            <w:tcW w:w="850" w:type="dxa"/>
            <w:vAlign w:val="center"/>
          </w:tcPr>
          <w:p w14:paraId="5362E1F3" w14:textId="77777777" w:rsidR="002D4F75" w:rsidRDefault="002D4F75" w:rsidP="002D4F75">
            <w:pPr>
              <w:pStyle w:val="BodyText"/>
              <w:jc w:val="center"/>
            </w:pPr>
            <w:r>
              <w:t>7</w:t>
            </w:r>
          </w:p>
        </w:tc>
        <w:tc>
          <w:tcPr>
            <w:tcW w:w="5273" w:type="dxa"/>
            <w:vAlign w:val="center"/>
          </w:tcPr>
          <w:p w14:paraId="1383041E" w14:textId="77777777" w:rsidR="002D4F75" w:rsidRPr="00B1366D" w:rsidRDefault="002D4F75" w:rsidP="00852D22">
            <w:pPr>
              <w:pStyle w:val="BodyText"/>
            </w:pPr>
            <w:r>
              <w:t>ESPS</w:t>
            </w:r>
            <w:r w:rsidRPr="00B1366D">
              <w:t xml:space="preserve"> voltage measured at the lower voltage side of </w:t>
            </w:r>
            <w:r>
              <w:t xml:space="preserve">the grid connected transformer </w:t>
            </w:r>
          </w:p>
        </w:tc>
        <w:tc>
          <w:tcPr>
            <w:tcW w:w="1841" w:type="dxa"/>
            <w:shd w:val="clear" w:color="auto" w:fill="D9D9D9" w:themeFill="background1" w:themeFillShade="D9"/>
            <w:vAlign w:val="center"/>
          </w:tcPr>
          <w:p w14:paraId="2441A866" w14:textId="5017F358" w:rsidR="002D4F75" w:rsidRPr="002D4F75" w:rsidRDefault="00F8145F" w:rsidP="002D4F75">
            <w:pPr>
              <w:pStyle w:val="BodyText"/>
              <w:rPr>
                <w:highlight w:val="yellow"/>
              </w:rPr>
            </w:pPr>
            <w:r>
              <w:rPr>
                <w:highlight w:val="yellow"/>
              </w:rPr>
              <w:t>ESPS</w:t>
            </w:r>
            <w:r w:rsidR="002D4F75" w:rsidRPr="002D4F75">
              <w:rPr>
                <w:highlight w:val="yellow"/>
              </w:rPr>
              <w:t xml:space="preserve"> to Specify (≥ 1 Hz)</w:t>
            </w:r>
          </w:p>
        </w:tc>
        <w:tc>
          <w:tcPr>
            <w:tcW w:w="2470" w:type="dxa"/>
            <w:shd w:val="clear" w:color="auto" w:fill="D9D9D9" w:themeFill="background1" w:themeFillShade="D9"/>
            <w:vAlign w:val="center"/>
          </w:tcPr>
          <w:p w14:paraId="05E61F0F" w14:textId="77777777" w:rsidR="002D4F75" w:rsidRPr="00F8145F" w:rsidRDefault="002D4F75" w:rsidP="002D4F75">
            <w:pPr>
              <w:pStyle w:val="BodyText"/>
            </w:pPr>
            <w:r w:rsidRPr="00F8145F">
              <w:t>Yes / No</w:t>
            </w:r>
          </w:p>
        </w:tc>
      </w:tr>
      <w:tr w:rsidR="002D4F75" w:rsidRPr="00341A3D" w14:paraId="1051B035" w14:textId="77777777" w:rsidTr="002D4F75">
        <w:trPr>
          <w:jc w:val="center"/>
        </w:trPr>
        <w:tc>
          <w:tcPr>
            <w:tcW w:w="850" w:type="dxa"/>
            <w:vAlign w:val="center"/>
          </w:tcPr>
          <w:p w14:paraId="4F9CF0F3" w14:textId="77777777" w:rsidR="002D4F75" w:rsidRDefault="002D4F75" w:rsidP="002D4F75">
            <w:pPr>
              <w:pStyle w:val="BodyText"/>
              <w:jc w:val="center"/>
            </w:pPr>
            <w:r>
              <w:t>8</w:t>
            </w:r>
          </w:p>
        </w:tc>
        <w:tc>
          <w:tcPr>
            <w:tcW w:w="5273" w:type="dxa"/>
            <w:vAlign w:val="center"/>
          </w:tcPr>
          <w:p w14:paraId="52D47A09" w14:textId="77777777" w:rsidR="002D4F75" w:rsidRPr="00B1366D" w:rsidRDefault="002D4F75" w:rsidP="00852D22">
            <w:pPr>
              <w:pStyle w:val="BodyText"/>
            </w:pPr>
            <w:r w:rsidRPr="00B1366D">
              <w:t xml:space="preserve">Grid voltage measured at the connection point </w:t>
            </w:r>
          </w:p>
        </w:tc>
        <w:tc>
          <w:tcPr>
            <w:tcW w:w="1841" w:type="dxa"/>
            <w:shd w:val="clear" w:color="auto" w:fill="D9D9D9" w:themeFill="background1" w:themeFillShade="D9"/>
            <w:vAlign w:val="center"/>
          </w:tcPr>
          <w:p w14:paraId="3C5A8A5B" w14:textId="35EE27DA" w:rsidR="002D4F75" w:rsidRPr="002D4F75" w:rsidRDefault="00F8145F" w:rsidP="002D4F75">
            <w:pPr>
              <w:pStyle w:val="BodyText"/>
              <w:rPr>
                <w:highlight w:val="yellow"/>
              </w:rPr>
            </w:pPr>
            <w:r>
              <w:rPr>
                <w:highlight w:val="yellow"/>
              </w:rPr>
              <w:t>ESPS</w:t>
            </w:r>
            <w:r w:rsidR="002D4F75" w:rsidRPr="002D4F75">
              <w:rPr>
                <w:highlight w:val="yellow"/>
              </w:rPr>
              <w:t xml:space="preserve"> to Specify (≥ 1 Hz)</w:t>
            </w:r>
          </w:p>
        </w:tc>
        <w:tc>
          <w:tcPr>
            <w:tcW w:w="2470" w:type="dxa"/>
            <w:shd w:val="clear" w:color="auto" w:fill="D9D9D9" w:themeFill="background1" w:themeFillShade="D9"/>
            <w:vAlign w:val="center"/>
          </w:tcPr>
          <w:p w14:paraId="787A8BCA" w14:textId="77777777" w:rsidR="002D4F75" w:rsidRPr="00F8145F" w:rsidRDefault="002D4F75" w:rsidP="002D4F75">
            <w:pPr>
              <w:pStyle w:val="BodyText"/>
            </w:pPr>
            <w:r w:rsidRPr="00F8145F">
              <w:t>Yes / No</w:t>
            </w:r>
          </w:p>
        </w:tc>
      </w:tr>
      <w:tr w:rsidR="002D4F75" w:rsidRPr="00341A3D" w14:paraId="535DBC8F" w14:textId="77777777" w:rsidTr="002D4F75">
        <w:trPr>
          <w:jc w:val="center"/>
        </w:trPr>
        <w:tc>
          <w:tcPr>
            <w:tcW w:w="850" w:type="dxa"/>
            <w:vAlign w:val="center"/>
          </w:tcPr>
          <w:p w14:paraId="28E1A36B" w14:textId="77777777" w:rsidR="002D4F75" w:rsidRDefault="002D4F75" w:rsidP="002D4F75">
            <w:pPr>
              <w:pStyle w:val="BodyText"/>
              <w:jc w:val="center"/>
            </w:pPr>
            <w:r>
              <w:t>9</w:t>
            </w:r>
          </w:p>
        </w:tc>
        <w:tc>
          <w:tcPr>
            <w:tcW w:w="5273" w:type="dxa"/>
            <w:vAlign w:val="center"/>
          </w:tcPr>
          <w:p w14:paraId="73470241" w14:textId="77777777" w:rsidR="002D4F75" w:rsidRPr="00B1366D" w:rsidRDefault="002D4F75" w:rsidP="00852D22">
            <w:pPr>
              <w:pStyle w:val="BodyText"/>
            </w:pPr>
            <w:r w:rsidRPr="00B1366D">
              <w:t xml:space="preserve">Reactive power measured at the lower voltage side of </w:t>
            </w:r>
            <w:r>
              <w:t xml:space="preserve">the grid connected transformer </w:t>
            </w:r>
          </w:p>
        </w:tc>
        <w:tc>
          <w:tcPr>
            <w:tcW w:w="1841" w:type="dxa"/>
            <w:shd w:val="clear" w:color="auto" w:fill="D9D9D9" w:themeFill="background1" w:themeFillShade="D9"/>
            <w:vAlign w:val="center"/>
          </w:tcPr>
          <w:p w14:paraId="062E7546" w14:textId="52F5BF13" w:rsidR="002D4F75" w:rsidRPr="002D4F75" w:rsidRDefault="00F8145F" w:rsidP="002D4F75">
            <w:pPr>
              <w:pStyle w:val="BodyText"/>
              <w:rPr>
                <w:highlight w:val="yellow"/>
              </w:rPr>
            </w:pPr>
            <w:r>
              <w:rPr>
                <w:highlight w:val="yellow"/>
              </w:rPr>
              <w:t>ESPS</w:t>
            </w:r>
            <w:r w:rsidR="002D4F75" w:rsidRPr="002D4F75">
              <w:rPr>
                <w:highlight w:val="yellow"/>
              </w:rPr>
              <w:t xml:space="preserve"> to Specify (≥ 1 Hz)</w:t>
            </w:r>
          </w:p>
        </w:tc>
        <w:tc>
          <w:tcPr>
            <w:tcW w:w="2470" w:type="dxa"/>
            <w:shd w:val="clear" w:color="auto" w:fill="D9D9D9" w:themeFill="background1" w:themeFillShade="D9"/>
            <w:vAlign w:val="center"/>
          </w:tcPr>
          <w:p w14:paraId="3F55A312" w14:textId="77777777" w:rsidR="002D4F75" w:rsidRPr="00F8145F" w:rsidRDefault="002D4F75" w:rsidP="002D4F75">
            <w:pPr>
              <w:pStyle w:val="BodyText"/>
            </w:pPr>
            <w:r w:rsidRPr="00F8145F">
              <w:t>Yes / No</w:t>
            </w:r>
          </w:p>
        </w:tc>
      </w:tr>
      <w:tr w:rsidR="002D4F75" w:rsidRPr="00341A3D" w14:paraId="173C2931" w14:textId="77777777" w:rsidTr="002D4F75">
        <w:trPr>
          <w:jc w:val="center"/>
        </w:trPr>
        <w:tc>
          <w:tcPr>
            <w:tcW w:w="850" w:type="dxa"/>
            <w:vAlign w:val="center"/>
          </w:tcPr>
          <w:p w14:paraId="4E179DAE" w14:textId="77777777" w:rsidR="002D4F75" w:rsidRDefault="002D4F75" w:rsidP="002D4F75">
            <w:pPr>
              <w:pStyle w:val="BodyText"/>
              <w:jc w:val="center"/>
            </w:pPr>
            <w:r>
              <w:t>10</w:t>
            </w:r>
          </w:p>
        </w:tc>
        <w:tc>
          <w:tcPr>
            <w:tcW w:w="5273" w:type="dxa"/>
            <w:vAlign w:val="center"/>
          </w:tcPr>
          <w:p w14:paraId="7B08ECFB" w14:textId="77777777" w:rsidR="002D4F75" w:rsidRPr="00B1366D" w:rsidRDefault="002D4F75" w:rsidP="00852D22">
            <w:pPr>
              <w:pStyle w:val="BodyText"/>
            </w:pPr>
            <w:r w:rsidRPr="00B1366D">
              <w:t>Reactive power me</w:t>
            </w:r>
            <w:r>
              <w:t xml:space="preserve">asured at the connection point </w:t>
            </w:r>
          </w:p>
        </w:tc>
        <w:tc>
          <w:tcPr>
            <w:tcW w:w="1841" w:type="dxa"/>
            <w:shd w:val="clear" w:color="auto" w:fill="D9D9D9" w:themeFill="background1" w:themeFillShade="D9"/>
            <w:vAlign w:val="center"/>
          </w:tcPr>
          <w:p w14:paraId="2078520C" w14:textId="1FA1A264" w:rsidR="002D4F75" w:rsidRPr="002D4F75" w:rsidRDefault="00F8145F" w:rsidP="002D4F75">
            <w:pPr>
              <w:pStyle w:val="BodyText"/>
              <w:rPr>
                <w:highlight w:val="yellow"/>
              </w:rPr>
            </w:pPr>
            <w:r>
              <w:rPr>
                <w:highlight w:val="yellow"/>
              </w:rPr>
              <w:t>ESPS</w:t>
            </w:r>
            <w:r w:rsidR="002D4F75" w:rsidRPr="002D4F75">
              <w:rPr>
                <w:highlight w:val="yellow"/>
              </w:rPr>
              <w:t xml:space="preserve"> to Specify (≥ 1 Hz)</w:t>
            </w:r>
          </w:p>
        </w:tc>
        <w:tc>
          <w:tcPr>
            <w:tcW w:w="2470" w:type="dxa"/>
            <w:shd w:val="clear" w:color="auto" w:fill="D9D9D9" w:themeFill="background1" w:themeFillShade="D9"/>
            <w:vAlign w:val="center"/>
          </w:tcPr>
          <w:p w14:paraId="42F04963" w14:textId="77777777" w:rsidR="002D4F75" w:rsidRPr="00F8145F" w:rsidRDefault="002D4F75" w:rsidP="002D4F75">
            <w:pPr>
              <w:pStyle w:val="BodyText"/>
            </w:pPr>
            <w:r w:rsidRPr="00F8145F">
              <w:t>Yes / No</w:t>
            </w:r>
          </w:p>
        </w:tc>
      </w:tr>
      <w:tr w:rsidR="002D4F75" w:rsidRPr="00341A3D" w14:paraId="4F867100" w14:textId="77777777" w:rsidTr="002D4F75">
        <w:trPr>
          <w:jc w:val="center"/>
        </w:trPr>
        <w:tc>
          <w:tcPr>
            <w:tcW w:w="850" w:type="dxa"/>
            <w:vAlign w:val="center"/>
          </w:tcPr>
          <w:p w14:paraId="7A05088D" w14:textId="77777777" w:rsidR="002D4F75" w:rsidRDefault="002D4F75" w:rsidP="002D4F75">
            <w:pPr>
              <w:pStyle w:val="BodyText"/>
              <w:jc w:val="center"/>
            </w:pPr>
            <w:r>
              <w:t>11</w:t>
            </w:r>
          </w:p>
        </w:tc>
        <w:tc>
          <w:tcPr>
            <w:tcW w:w="5273" w:type="dxa"/>
            <w:vAlign w:val="center"/>
          </w:tcPr>
          <w:p w14:paraId="2E25FB91" w14:textId="77777777" w:rsidR="002D4F75" w:rsidRPr="00B1366D" w:rsidRDefault="002D4F75" w:rsidP="00852D22">
            <w:pPr>
              <w:pStyle w:val="BodyText"/>
            </w:pPr>
            <w:r w:rsidRPr="001B1F93">
              <w:rPr>
                <w:rFonts w:cs="Arial"/>
                <w:lang w:eastAsia="en-IE"/>
              </w:rPr>
              <w:t>Reactive Power Export Availability (MVAr)</w:t>
            </w:r>
          </w:p>
        </w:tc>
        <w:tc>
          <w:tcPr>
            <w:tcW w:w="1841" w:type="dxa"/>
            <w:shd w:val="clear" w:color="auto" w:fill="D9D9D9" w:themeFill="background1" w:themeFillShade="D9"/>
            <w:vAlign w:val="center"/>
          </w:tcPr>
          <w:p w14:paraId="0230A459" w14:textId="20E80C7B" w:rsidR="002D4F75" w:rsidRPr="002D4F75" w:rsidRDefault="00F8145F" w:rsidP="002D4F75">
            <w:pPr>
              <w:pStyle w:val="BodyText"/>
              <w:rPr>
                <w:highlight w:val="yellow"/>
              </w:rPr>
            </w:pPr>
            <w:r>
              <w:rPr>
                <w:highlight w:val="yellow"/>
              </w:rPr>
              <w:t>ESPS</w:t>
            </w:r>
            <w:r w:rsidR="002D4F75" w:rsidRPr="002D4F75">
              <w:rPr>
                <w:highlight w:val="yellow"/>
              </w:rPr>
              <w:t xml:space="preserve"> to Specify (≥ 1 Hz)</w:t>
            </w:r>
          </w:p>
        </w:tc>
        <w:tc>
          <w:tcPr>
            <w:tcW w:w="2470" w:type="dxa"/>
            <w:shd w:val="clear" w:color="auto" w:fill="D9D9D9" w:themeFill="background1" w:themeFillShade="D9"/>
            <w:vAlign w:val="center"/>
          </w:tcPr>
          <w:p w14:paraId="1F1DA66D" w14:textId="77777777" w:rsidR="002D4F75" w:rsidRPr="00F8145F" w:rsidRDefault="002D4F75" w:rsidP="002D4F75">
            <w:pPr>
              <w:pStyle w:val="BodyText"/>
            </w:pPr>
            <w:r w:rsidRPr="00F8145F">
              <w:t>Yes / No</w:t>
            </w:r>
          </w:p>
        </w:tc>
      </w:tr>
      <w:tr w:rsidR="002D4F75" w:rsidRPr="00341A3D" w14:paraId="503C0D49" w14:textId="77777777" w:rsidTr="002D4F75">
        <w:trPr>
          <w:jc w:val="center"/>
        </w:trPr>
        <w:tc>
          <w:tcPr>
            <w:tcW w:w="850" w:type="dxa"/>
            <w:vAlign w:val="center"/>
          </w:tcPr>
          <w:p w14:paraId="73A9EFD4" w14:textId="77777777" w:rsidR="002D4F75" w:rsidRDefault="002D4F75" w:rsidP="002D4F75">
            <w:pPr>
              <w:pStyle w:val="BodyText"/>
              <w:jc w:val="center"/>
            </w:pPr>
            <w:r>
              <w:t>12</w:t>
            </w:r>
          </w:p>
        </w:tc>
        <w:tc>
          <w:tcPr>
            <w:tcW w:w="5273" w:type="dxa"/>
            <w:vAlign w:val="center"/>
          </w:tcPr>
          <w:p w14:paraId="59628842" w14:textId="77777777" w:rsidR="002D4F75" w:rsidRPr="00B1366D" w:rsidRDefault="002D4F75" w:rsidP="00852D22">
            <w:pPr>
              <w:pStyle w:val="BodyText"/>
            </w:pPr>
            <w:r w:rsidRPr="001B1F93">
              <w:rPr>
                <w:rFonts w:cs="Arial"/>
                <w:lang w:eastAsia="en-IE"/>
              </w:rPr>
              <w:t>Reactive Power Import Availability (MVAr)</w:t>
            </w:r>
          </w:p>
        </w:tc>
        <w:tc>
          <w:tcPr>
            <w:tcW w:w="1841" w:type="dxa"/>
            <w:shd w:val="clear" w:color="auto" w:fill="D9D9D9" w:themeFill="background1" w:themeFillShade="D9"/>
            <w:vAlign w:val="center"/>
          </w:tcPr>
          <w:p w14:paraId="341229B7" w14:textId="1DBBF9DE" w:rsidR="002D4F75" w:rsidRPr="002D4F75" w:rsidRDefault="00F8145F" w:rsidP="002D4F75">
            <w:pPr>
              <w:pStyle w:val="BodyText"/>
              <w:rPr>
                <w:highlight w:val="yellow"/>
              </w:rPr>
            </w:pPr>
            <w:r>
              <w:rPr>
                <w:highlight w:val="yellow"/>
              </w:rPr>
              <w:t>ESPS</w:t>
            </w:r>
            <w:r w:rsidR="002D4F75" w:rsidRPr="002D4F75">
              <w:rPr>
                <w:highlight w:val="yellow"/>
              </w:rPr>
              <w:t xml:space="preserve"> to Specify (≥ 1 Hz)</w:t>
            </w:r>
          </w:p>
        </w:tc>
        <w:tc>
          <w:tcPr>
            <w:tcW w:w="2470" w:type="dxa"/>
            <w:shd w:val="clear" w:color="auto" w:fill="D9D9D9" w:themeFill="background1" w:themeFillShade="D9"/>
            <w:vAlign w:val="center"/>
          </w:tcPr>
          <w:p w14:paraId="37D70DE0" w14:textId="77777777" w:rsidR="002D4F75" w:rsidRPr="00F8145F" w:rsidRDefault="002D4F75" w:rsidP="002D4F75">
            <w:pPr>
              <w:pStyle w:val="BodyText"/>
            </w:pPr>
            <w:r w:rsidRPr="00F8145F">
              <w:t>Yes / No</w:t>
            </w:r>
          </w:p>
        </w:tc>
      </w:tr>
      <w:tr w:rsidR="002D4F75" w:rsidRPr="00341A3D" w14:paraId="59C7E68D" w14:textId="77777777" w:rsidTr="002D4F75">
        <w:trPr>
          <w:jc w:val="center"/>
        </w:trPr>
        <w:tc>
          <w:tcPr>
            <w:tcW w:w="850" w:type="dxa"/>
            <w:vAlign w:val="center"/>
          </w:tcPr>
          <w:p w14:paraId="2AD68B3A" w14:textId="77777777" w:rsidR="002D4F75" w:rsidRDefault="002D4F75" w:rsidP="002D4F75">
            <w:pPr>
              <w:pStyle w:val="BodyText"/>
              <w:jc w:val="center"/>
            </w:pPr>
            <w:r>
              <w:t>13</w:t>
            </w:r>
          </w:p>
        </w:tc>
        <w:tc>
          <w:tcPr>
            <w:tcW w:w="5273" w:type="dxa"/>
            <w:vAlign w:val="center"/>
          </w:tcPr>
          <w:p w14:paraId="03A80485" w14:textId="77777777" w:rsidR="002D4F75" w:rsidRPr="00B1366D" w:rsidRDefault="002D4F75" w:rsidP="00852D22">
            <w:pPr>
              <w:pStyle w:val="BodyText"/>
            </w:pPr>
            <w:r w:rsidRPr="00B1366D">
              <w:t>Grid transformer tap position</w:t>
            </w:r>
          </w:p>
        </w:tc>
        <w:tc>
          <w:tcPr>
            <w:tcW w:w="1841" w:type="dxa"/>
            <w:shd w:val="clear" w:color="auto" w:fill="D9D9D9" w:themeFill="background1" w:themeFillShade="D9"/>
            <w:vAlign w:val="center"/>
          </w:tcPr>
          <w:p w14:paraId="5FC20AA0" w14:textId="43C89FE5" w:rsidR="002D4F75" w:rsidRPr="002D4F75" w:rsidRDefault="00F8145F" w:rsidP="002D4F75">
            <w:pPr>
              <w:pStyle w:val="BodyText"/>
              <w:rPr>
                <w:highlight w:val="yellow"/>
              </w:rPr>
            </w:pPr>
            <w:r>
              <w:rPr>
                <w:highlight w:val="yellow"/>
              </w:rPr>
              <w:t>ESPS</w:t>
            </w:r>
            <w:r w:rsidR="002D4F75" w:rsidRPr="002D4F75">
              <w:rPr>
                <w:highlight w:val="yellow"/>
              </w:rPr>
              <w:t xml:space="preserve"> to Specify (≥ 1 Hz)</w:t>
            </w:r>
          </w:p>
        </w:tc>
        <w:tc>
          <w:tcPr>
            <w:tcW w:w="2470" w:type="dxa"/>
            <w:shd w:val="clear" w:color="auto" w:fill="D9D9D9" w:themeFill="background1" w:themeFillShade="D9"/>
            <w:vAlign w:val="center"/>
          </w:tcPr>
          <w:p w14:paraId="321E91B0" w14:textId="77777777" w:rsidR="002D4F75" w:rsidRPr="00F8145F" w:rsidRDefault="002D4F75" w:rsidP="002D4F75">
            <w:pPr>
              <w:pStyle w:val="BodyText"/>
            </w:pPr>
            <w:r w:rsidRPr="00F8145F">
              <w:t>Yes / No</w:t>
            </w:r>
          </w:p>
        </w:tc>
      </w:tr>
      <w:tr w:rsidR="002D4F75" w:rsidRPr="00341A3D" w14:paraId="51F5F684" w14:textId="77777777" w:rsidTr="002D4F75">
        <w:trPr>
          <w:jc w:val="center"/>
        </w:trPr>
        <w:tc>
          <w:tcPr>
            <w:tcW w:w="850" w:type="dxa"/>
            <w:vAlign w:val="center"/>
          </w:tcPr>
          <w:p w14:paraId="64E4925A" w14:textId="77777777" w:rsidR="002D4F75" w:rsidRDefault="002D4F75" w:rsidP="002D4F75">
            <w:pPr>
              <w:pStyle w:val="BodyText"/>
              <w:jc w:val="center"/>
            </w:pPr>
            <w:r>
              <w:t>14</w:t>
            </w:r>
          </w:p>
        </w:tc>
        <w:tc>
          <w:tcPr>
            <w:tcW w:w="5273" w:type="dxa"/>
            <w:vAlign w:val="center"/>
          </w:tcPr>
          <w:p w14:paraId="2FCF6C73" w14:textId="77777777" w:rsidR="002D4F75" w:rsidRPr="00B1366D" w:rsidRDefault="002D4F75" w:rsidP="00852D22">
            <w:pPr>
              <w:pStyle w:val="BodyText"/>
            </w:pPr>
            <w:r w:rsidRPr="009765BB">
              <w:t xml:space="preserve">Mvar </w:t>
            </w:r>
            <w:r>
              <w:t>(Q) set-point</w:t>
            </w:r>
          </w:p>
        </w:tc>
        <w:tc>
          <w:tcPr>
            <w:tcW w:w="1841" w:type="dxa"/>
            <w:shd w:val="clear" w:color="auto" w:fill="D9D9D9" w:themeFill="background1" w:themeFillShade="D9"/>
            <w:vAlign w:val="center"/>
          </w:tcPr>
          <w:p w14:paraId="438044E1" w14:textId="33058D46" w:rsidR="002D4F75" w:rsidRPr="002D4F75" w:rsidRDefault="00F8145F" w:rsidP="002D4F75">
            <w:pPr>
              <w:pStyle w:val="BodyText"/>
              <w:rPr>
                <w:highlight w:val="yellow"/>
              </w:rPr>
            </w:pPr>
            <w:r>
              <w:rPr>
                <w:highlight w:val="yellow"/>
              </w:rPr>
              <w:t>ESPS</w:t>
            </w:r>
            <w:r w:rsidR="002D4F75" w:rsidRPr="002D4F75">
              <w:rPr>
                <w:highlight w:val="yellow"/>
              </w:rPr>
              <w:t xml:space="preserve"> to Specify (≥ 1 Hz)</w:t>
            </w:r>
          </w:p>
        </w:tc>
        <w:tc>
          <w:tcPr>
            <w:tcW w:w="2470" w:type="dxa"/>
            <w:shd w:val="clear" w:color="auto" w:fill="D9D9D9" w:themeFill="background1" w:themeFillShade="D9"/>
            <w:vAlign w:val="center"/>
          </w:tcPr>
          <w:p w14:paraId="2ADF420F" w14:textId="77777777" w:rsidR="002D4F75" w:rsidRPr="00F8145F" w:rsidRDefault="002D4F75" w:rsidP="002D4F75">
            <w:pPr>
              <w:pStyle w:val="BodyText"/>
            </w:pPr>
            <w:r w:rsidRPr="00F8145F">
              <w:t>Yes / No</w:t>
            </w:r>
          </w:p>
        </w:tc>
      </w:tr>
    </w:tbl>
    <w:p w14:paraId="0E2AA416" w14:textId="77777777" w:rsidR="002D4F75" w:rsidRPr="000335CE" w:rsidRDefault="002D4F75" w:rsidP="002D4F75">
      <w:pPr>
        <w:spacing w:after="120"/>
        <w:jc w:val="both"/>
        <w:rPr>
          <w:szCs w:val="22"/>
        </w:rPr>
      </w:pPr>
    </w:p>
    <w:p w14:paraId="43318DDC" w14:textId="77777777" w:rsidR="005D3338" w:rsidRDefault="005D3338" w:rsidP="005D3338"/>
    <w:p w14:paraId="53317CDD" w14:textId="77777777" w:rsidR="005D3338" w:rsidRDefault="005D3338" w:rsidP="005D3338">
      <w:pPr>
        <w:pStyle w:val="BodyText"/>
        <w:rPr>
          <w:rFonts w:ascii="Arial Bold" w:hAnsi="Arial Bold" w:cs="Arial"/>
          <w:color w:val="000000" w:themeColor="text1"/>
          <w:kern w:val="32"/>
          <w:sz w:val="28"/>
          <w:szCs w:val="32"/>
          <w14:shadow w14:blurRad="50800" w14:dist="38100" w14:dir="2700000" w14:sx="100000" w14:sy="100000" w14:kx="0" w14:ky="0" w14:algn="tl">
            <w14:srgbClr w14:val="000000">
              <w14:alpha w14:val="60000"/>
            </w14:srgbClr>
          </w14:shadow>
        </w:rPr>
      </w:pPr>
      <w:r>
        <w:br w:type="page"/>
      </w:r>
    </w:p>
    <w:p w14:paraId="046E3C49" w14:textId="5F1C13D3" w:rsidR="00100F9B" w:rsidRDefault="00100F9B">
      <w:pPr>
        <w:pStyle w:val="Heading1"/>
      </w:pPr>
      <w:r w:rsidRPr="00F7597C">
        <w:t>Test Steps</w:t>
      </w:r>
      <w:bookmarkEnd w:id="4"/>
    </w:p>
    <w:p w14:paraId="570A5A64" w14:textId="5CBFD41B" w:rsidR="00DE46B8" w:rsidRDefault="00DE46B8" w:rsidP="005D3338">
      <w:pPr>
        <w:pStyle w:val="BodyText"/>
      </w:pPr>
      <w:r>
        <w:rPr>
          <w:noProof/>
          <w:lang w:eastAsia="en-IE"/>
        </w:rPr>
        <w:drawing>
          <wp:inline distT="0" distB="0" distL="0" distR="0" wp14:anchorId="0D622148" wp14:editId="08A38593">
            <wp:extent cx="4488180" cy="35052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488180" cy="3505200"/>
                    </a:xfrm>
                    <a:prstGeom prst="rect">
                      <a:avLst/>
                    </a:prstGeom>
                  </pic:spPr>
                </pic:pic>
              </a:graphicData>
            </a:graphic>
          </wp:inline>
        </w:drawing>
      </w:r>
    </w:p>
    <w:p w14:paraId="562497E9" w14:textId="77777777" w:rsidR="00DE46B8" w:rsidRDefault="00DE46B8" w:rsidP="00DE46B8">
      <w:pPr>
        <w:pStyle w:val="BodyText"/>
        <w:rPr>
          <w:szCs w:val="22"/>
        </w:rPr>
      </w:pPr>
    </w:p>
    <w:p w14:paraId="73C35D0E" w14:textId="77777777" w:rsidR="00DE46B8" w:rsidRPr="005D3338" w:rsidRDefault="00DE46B8" w:rsidP="00DE46B8">
      <w:pPr>
        <w:pStyle w:val="BodyText"/>
        <w:rPr>
          <w:szCs w:val="22"/>
        </w:rPr>
      </w:pPr>
      <w:r w:rsidRPr="005D3338">
        <w:rPr>
          <w:szCs w:val="22"/>
        </w:rPr>
        <w:t>Depending on state of charge, the ESPS can follow the red or blue path to complete this test. Each option is shown on one side of the capability curve only for illustration purposes.</w:t>
      </w:r>
    </w:p>
    <w:p w14:paraId="28D5D3C1" w14:textId="77777777" w:rsidR="00DE46B8" w:rsidRPr="005D3338" w:rsidRDefault="00DE46B8" w:rsidP="00DE46B8">
      <w:pPr>
        <w:pStyle w:val="BodyText"/>
        <w:rPr>
          <w:szCs w:val="22"/>
        </w:rPr>
      </w:pPr>
    </w:p>
    <w:p w14:paraId="2E295BB8" w14:textId="77777777" w:rsidR="00DE46B8" w:rsidRPr="005D3338" w:rsidRDefault="00DE46B8" w:rsidP="00DE46B8">
      <w:pPr>
        <w:pStyle w:val="BodyText"/>
        <w:rPr>
          <w:szCs w:val="22"/>
        </w:rPr>
      </w:pPr>
      <w:r w:rsidRPr="005D3338">
        <w:rPr>
          <w:szCs w:val="22"/>
        </w:rPr>
        <w:t>ESPS to start from a 0MW active power position at MVAr output close to 0 MVAr and increase MVAr set-points until max lagging/leading capability as noted in Section 4 is reached. Note that this set-point shall be large enough to cover the max capability over all of the MW range, such that as the MW output is varied in subsequent test steps, the MVAr output is not limited by the MVAr set-point.</w:t>
      </w:r>
    </w:p>
    <w:p w14:paraId="03B07C10" w14:textId="77777777" w:rsidR="00DE46B8" w:rsidRPr="005D3338" w:rsidRDefault="00DE46B8" w:rsidP="00DE46B8">
      <w:pPr>
        <w:pStyle w:val="BodyText"/>
        <w:rPr>
          <w:szCs w:val="22"/>
        </w:rPr>
      </w:pPr>
    </w:p>
    <w:p w14:paraId="2494199A" w14:textId="77777777" w:rsidR="00DE46B8" w:rsidRPr="005D3338" w:rsidRDefault="00DE46B8" w:rsidP="00DE46B8">
      <w:pPr>
        <w:pStyle w:val="BodyText"/>
        <w:rPr>
          <w:szCs w:val="22"/>
        </w:rPr>
      </w:pPr>
      <w:r w:rsidRPr="005D3338">
        <w:rPr>
          <w:szCs w:val="22"/>
        </w:rPr>
        <w:t>Option 1 (Blue solid line): Once at max leading/lagging capability, the MVAr set-point should be set to ensure the maximum capability as per the PQ chart in Section 4 is achievable. Active power set-points are then issued to increase from 0MW to 100% registered capacity, and then down to full import. Note depending on the capability curve, the MVAr output may vary as MW output is varied.</w:t>
      </w:r>
    </w:p>
    <w:p w14:paraId="60A6EDBA" w14:textId="77777777" w:rsidR="00DE46B8" w:rsidRPr="005D3338" w:rsidRDefault="00DE46B8" w:rsidP="00DE46B8">
      <w:pPr>
        <w:pStyle w:val="BodyText"/>
        <w:rPr>
          <w:szCs w:val="22"/>
        </w:rPr>
      </w:pPr>
    </w:p>
    <w:p w14:paraId="7EFAEF07" w14:textId="77777777" w:rsidR="00DE46B8" w:rsidRPr="005D3338" w:rsidRDefault="00DE46B8" w:rsidP="00DE46B8">
      <w:pPr>
        <w:pStyle w:val="BodyText"/>
        <w:rPr>
          <w:szCs w:val="22"/>
        </w:rPr>
      </w:pPr>
      <w:r w:rsidRPr="005D3338">
        <w:rPr>
          <w:szCs w:val="22"/>
        </w:rPr>
        <w:t>Option 2 (Red dashed line): Once at max leading/lagging capability, the MVAr set-point should be set to ensure the maximum capability as per the PQ chart in Section 4 is achievable. Active power set-points are then issued to decrease from 0MW to full import, and then increase to 100% registered capacity. Note depending on the capability curve, the MVAr output may vary as MW output is varied.</w:t>
      </w:r>
    </w:p>
    <w:p w14:paraId="7BB0E669" w14:textId="77777777" w:rsidR="00DE46B8" w:rsidRPr="005D3338" w:rsidRDefault="00DE46B8" w:rsidP="00DE46B8">
      <w:pPr>
        <w:pStyle w:val="BodyText"/>
        <w:rPr>
          <w:szCs w:val="22"/>
        </w:rPr>
      </w:pPr>
    </w:p>
    <w:p w14:paraId="4C84488C" w14:textId="2C5B4A93" w:rsidR="00DE46B8" w:rsidRPr="005D3338" w:rsidRDefault="00DE46B8" w:rsidP="00DE46B8">
      <w:pPr>
        <w:pStyle w:val="BodyText"/>
        <w:rPr>
          <w:szCs w:val="22"/>
        </w:rPr>
      </w:pPr>
      <w:r w:rsidRPr="005D3338">
        <w:rPr>
          <w:szCs w:val="22"/>
        </w:rPr>
        <w:t>After each option the MW output is returned to 0MW and the MVAr output is returned to 0MVAr in steps. The size of these steps shall be confirmed with NCC</w:t>
      </w:r>
      <w:r>
        <w:rPr>
          <w:szCs w:val="22"/>
        </w:rPr>
        <w:t>/CHCC</w:t>
      </w:r>
      <w:r w:rsidRPr="005D3338">
        <w:rPr>
          <w:szCs w:val="22"/>
        </w:rPr>
        <w:t>.</w:t>
      </w:r>
    </w:p>
    <w:p w14:paraId="044817A5" w14:textId="77777777" w:rsidR="00DE46B8" w:rsidRPr="005D3338" w:rsidRDefault="00DE46B8" w:rsidP="005D3338">
      <w:pPr>
        <w:pStyle w:val="BodyText"/>
      </w:pPr>
    </w:p>
    <w:p w14:paraId="120423E2" w14:textId="77777777" w:rsidR="00DE46B8" w:rsidRDefault="00DE46B8">
      <w:pPr>
        <w:rPr>
          <w:rFonts w:cs="Arial"/>
          <w:b/>
          <w:bCs/>
          <w:iCs/>
          <w:sz w:val="24"/>
          <w:szCs w:val="28"/>
        </w:rPr>
      </w:pPr>
      <w:bookmarkStart w:id="5" w:name="_Toc460600736"/>
      <w:r>
        <w:br w:type="page"/>
      </w:r>
    </w:p>
    <w:p w14:paraId="140B6D73" w14:textId="4548B993" w:rsidR="00100F9B" w:rsidRPr="00100F9B" w:rsidRDefault="00100F9B" w:rsidP="00BE0B29">
      <w:pPr>
        <w:pStyle w:val="Heading2"/>
      </w:pPr>
      <w:r w:rsidRPr="00100F9B">
        <w:t xml:space="preserve">Reactive Power Capability (Importing / Leading </w:t>
      </w:r>
      <w:r w:rsidR="000A45CB" w:rsidRPr="00100F9B">
        <w:t>MVAr</w:t>
      </w:r>
      <w:r w:rsidRPr="00100F9B">
        <w:t>)</w:t>
      </w:r>
      <w:bookmarkEnd w:id="5"/>
    </w:p>
    <w:p w14:paraId="3B1F93DD" w14:textId="7CD373B1" w:rsidR="00DE46B8" w:rsidRPr="005D3338" w:rsidRDefault="00DE46B8" w:rsidP="00DE46B8">
      <w:pPr>
        <w:pStyle w:val="BodyText"/>
        <w:spacing w:after="120"/>
        <w:jc w:val="both"/>
        <w:rPr>
          <w:szCs w:val="22"/>
        </w:rPr>
      </w:pPr>
      <w:bookmarkStart w:id="6" w:name="_Toc460600737"/>
      <w:r w:rsidRPr="005D3338">
        <w:rPr>
          <w:szCs w:val="22"/>
        </w:rPr>
        <w:t>The ESPS is brought from 0 MVAr (or as agreed with NCC</w:t>
      </w:r>
      <w:r>
        <w:rPr>
          <w:szCs w:val="22"/>
        </w:rPr>
        <w:t>/CHCC</w:t>
      </w:r>
      <w:r w:rsidRPr="005D3338">
        <w:rPr>
          <w:szCs w:val="22"/>
        </w:rPr>
        <w:t xml:space="preserve">) to maximum leading MVAr. Once at maximum leading MVAr, the active power is adjusted in steps to max MW output or full MW import, and then full MW import or max MW output, as per options above. </w:t>
      </w:r>
    </w:p>
    <w:p w14:paraId="4578584E" w14:textId="76FD1FB6" w:rsidR="00DE46B8" w:rsidRPr="005D3338" w:rsidRDefault="00DE46B8" w:rsidP="00DE46B8">
      <w:pPr>
        <w:pStyle w:val="BodyText"/>
        <w:rPr>
          <w:szCs w:val="22"/>
        </w:rPr>
      </w:pPr>
      <w:r w:rsidRPr="005D3338">
        <w:rPr>
          <w:szCs w:val="22"/>
        </w:rPr>
        <w:t>The MW output is returned to 0 MW and the MVAr output is returned to 0 MVAr in steps. The size of these steps shall be confirmed with NCC</w:t>
      </w:r>
      <w:r>
        <w:rPr>
          <w:szCs w:val="22"/>
        </w:rPr>
        <w:t>/CHCC</w:t>
      </w:r>
      <w:r w:rsidRPr="005D3338">
        <w:rPr>
          <w:szCs w:val="22"/>
        </w:rPr>
        <w:t>.</w:t>
      </w:r>
    </w:p>
    <w:p w14:paraId="34E08C11" w14:textId="67B68678" w:rsidR="00DE46B8" w:rsidRPr="00DF7A36" w:rsidRDefault="00DE46B8" w:rsidP="00DE46B8">
      <w:pPr>
        <w:pStyle w:val="BodyText"/>
        <w:spacing w:before="240" w:after="240"/>
        <w:rPr>
          <w:sz w:val="20"/>
        </w:rPr>
      </w:pPr>
      <w:r w:rsidRPr="005D3338">
        <w:rPr>
          <w:szCs w:val="22"/>
        </w:rPr>
        <w:t>*Note depending on the ESPS PQ curve, the MVAr output may vary as MW output is varied. Close co-ordination shall be maintained with NCC</w:t>
      </w:r>
      <w:r>
        <w:rPr>
          <w:szCs w:val="22"/>
        </w:rPr>
        <w:t>/CHCC</w:t>
      </w:r>
      <w:r w:rsidRPr="005D3338">
        <w:rPr>
          <w:szCs w:val="22"/>
        </w:rPr>
        <w:t xml:space="preserve"> on expected changes in capability during the steps involving changes in MW output</w:t>
      </w:r>
      <w:r>
        <w:rPr>
          <w:sz w:val="20"/>
        </w:rPr>
        <w:t>.</w:t>
      </w:r>
    </w:p>
    <w:tbl>
      <w:tblPr>
        <w:tblStyle w:val="TableGrid"/>
        <w:tblW w:w="10434" w:type="dxa"/>
        <w:jc w:val="center"/>
        <w:tblCellMar>
          <w:top w:w="57" w:type="dxa"/>
          <w:bottom w:w="57" w:type="dxa"/>
        </w:tblCellMar>
        <w:tblLook w:val="04A0" w:firstRow="1" w:lastRow="0" w:firstColumn="1" w:lastColumn="0" w:noHBand="0" w:noVBand="1"/>
      </w:tblPr>
      <w:tblGrid>
        <w:gridCol w:w="650"/>
        <w:gridCol w:w="5443"/>
        <w:gridCol w:w="1121"/>
        <w:gridCol w:w="3220"/>
      </w:tblGrid>
      <w:tr w:rsidR="00DE46B8" w:rsidRPr="00B1366D" w14:paraId="2CFBC479" w14:textId="77777777" w:rsidTr="00DE46B8">
        <w:trPr>
          <w:cantSplit/>
          <w:tblHeader/>
          <w:jc w:val="center"/>
        </w:trPr>
        <w:tc>
          <w:tcPr>
            <w:tcW w:w="650" w:type="dxa"/>
            <w:shd w:val="clear" w:color="auto" w:fill="DDDDDD" w:themeFill="accent1"/>
          </w:tcPr>
          <w:p w14:paraId="6FB503AC" w14:textId="77777777" w:rsidR="00DE46B8" w:rsidRPr="00B1366D" w:rsidRDefault="00DE46B8" w:rsidP="00DE46B8">
            <w:pPr>
              <w:pStyle w:val="BodyText"/>
              <w:jc w:val="both"/>
              <w:rPr>
                <w:b/>
                <w:sz w:val="20"/>
              </w:rPr>
            </w:pPr>
            <w:r w:rsidRPr="00B1366D">
              <w:rPr>
                <w:b/>
                <w:sz w:val="20"/>
              </w:rPr>
              <w:t>Step No.</w:t>
            </w:r>
          </w:p>
        </w:tc>
        <w:tc>
          <w:tcPr>
            <w:tcW w:w="5443" w:type="dxa"/>
            <w:shd w:val="clear" w:color="auto" w:fill="DDDDDD" w:themeFill="accent1"/>
          </w:tcPr>
          <w:p w14:paraId="0E5AE196" w14:textId="77777777" w:rsidR="00DE46B8" w:rsidRPr="00B1366D" w:rsidRDefault="00DE46B8" w:rsidP="00DE46B8">
            <w:pPr>
              <w:pStyle w:val="BodyText"/>
              <w:jc w:val="both"/>
              <w:rPr>
                <w:b/>
                <w:sz w:val="20"/>
              </w:rPr>
            </w:pPr>
            <w:r w:rsidRPr="00B1366D">
              <w:rPr>
                <w:b/>
                <w:sz w:val="20"/>
              </w:rPr>
              <w:t>Action</w:t>
            </w:r>
          </w:p>
        </w:tc>
        <w:tc>
          <w:tcPr>
            <w:tcW w:w="1121" w:type="dxa"/>
            <w:shd w:val="clear" w:color="auto" w:fill="DDDDDD" w:themeFill="accent1"/>
          </w:tcPr>
          <w:p w14:paraId="4F8CF3F5" w14:textId="77777777" w:rsidR="00DE46B8" w:rsidRPr="00B1366D" w:rsidRDefault="00DE46B8" w:rsidP="00DE46B8">
            <w:pPr>
              <w:pStyle w:val="BodyText"/>
              <w:jc w:val="both"/>
              <w:rPr>
                <w:b/>
                <w:sz w:val="20"/>
              </w:rPr>
            </w:pPr>
            <w:r w:rsidRPr="00B1366D">
              <w:rPr>
                <w:b/>
                <w:sz w:val="20"/>
              </w:rPr>
              <w:t>Time</w:t>
            </w:r>
          </w:p>
        </w:tc>
        <w:tc>
          <w:tcPr>
            <w:tcW w:w="3220" w:type="dxa"/>
            <w:shd w:val="clear" w:color="auto" w:fill="DDDDDD" w:themeFill="accent1"/>
          </w:tcPr>
          <w:p w14:paraId="6D77EE3E" w14:textId="77777777" w:rsidR="00DE46B8" w:rsidRPr="00B1366D" w:rsidRDefault="00DE46B8" w:rsidP="00DE46B8">
            <w:pPr>
              <w:pStyle w:val="BodyText"/>
              <w:jc w:val="both"/>
              <w:rPr>
                <w:b/>
                <w:sz w:val="20"/>
              </w:rPr>
            </w:pPr>
            <w:r w:rsidRPr="00B1366D">
              <w:rPr>
                <w:b/>
                <w:sz w:val="20"/>
              </w:rPr>
              <w:t>Comments</w:t>
            </w:r>
          </w:p>
        </w:tc>
      </w:tr>
      <w:tr w:rsidR="00DE46B8" w:rsidRPr="00282A51" w14:paraId="365C2EEE" w14:textId="77777777" w:rsidTr="00DE46B8">
        <w:trPr>
          <w:cantSplit/>
          <w:jc w:val="center"/>
        </w:trPr>
        <w:tc>
          <w:tcPr>
            <w:tcW w:w="650" w:type="dxa"/>
            <w:vAlign w:val="center"/>
          </w:tcPr>
          <w:p w14:paraId="51AD2ADA" w14:textId="77777777" w:rsidR="00DE46B8" w:rsidRPr="00282A51" w:rsidRDefault="00DE46B8" w:rsidP="00DE46B8">
            <w:pPr>
              <w:pStyle w:val="BodyText"/>
              <w:spacing w:after="120"/>
              <w:jc w:val="center"/>
              <w:rPr>
                <w:sz w:val="20"/>
              </w:rPr>
            </w:pPr>
            <w:r w:rsidRPr="00282A51">
              <w:rPr>
                <w:sz w:val="20"/>
              </w:rPr>
              <w:t>1</w:t>
            </w:r>
          </w:p>
        </w:tc>
        <w:tc>
          <w:tcPr>
            <w:tcW w:w="5443" w:type="dxa"/>
            <w:vAlign w:val="center"/>
          </w:tcPr>
          <w:p w14:paraId="7B51BF50" w14:textId="3CDC19B6" w:rsidR="00DE46B8" w:rsidRPr="00282A51" w:rsidRDefault="00DE46B8" w:rsidP="00DE46B8">
            <w:pPr>
              <w:pStyle w:val="BodyText"/>
              <w:spacing w:after="120"/>
              <w:rPr>
                <w:sz w:val="20"/>
              </w:rPr>
            </w:pPr>
            <w:r w:rsidRPr="00282A51">
              <w:rPr>
                <w:sz w:val="20"/>
              </w:rPr>
              <w:t xml:space="preserve">ESPS begins data recording for all trends noted in Section </w:t>
            </w:r>
            <w:r w:rsidR="005D3338">
              <w:rPr>
                <w:sz w:val="20"/>
              </w:rPr>
              <w:t>8.1</w:t>
            </w:r>
            <w:r w:rsidRPr="00282A51">
              <w:rPr>
                <w:sz w:val="20"/>
              </w:rPr>
              <w:t>, above</w:t>
            </w:r>
          </w:p>
        </w:tc>
        <w:tc>
          <w:tcPr>
            <w:tcW w:w="1121" w:type="dxa"/>
            <w:vAlign w:val="center"/>
          </w:tcPr>
          <w:p w14:paraId="0A256344" w14:textId="77777777" w:rsidR="00DE46B8" w:rsidRPr="00282A51" w:rsidRDefault="00DE46B8" w:rsidP="00DE46B8">
            <w:pPr>
              <w:pStyle w:val="BodyText"/>
              <w:spacing w:after="120"/>
              <w:rPr>
                <w:sz w:val="20"/>
              </w:rPr>
            </w:pPr>
          </w:p>
        </w:tc>
        <w:tc>
          <w:tcPr>
            <w:tcW w:w="3220" w:type="dxa"/>
            <w:shd w:val="clear" w:color="auto" w:fill="D9D9D9" w:themeFill="background1" w:themeFillShade="D9"/>
            <w:vAlign w:val="center"/>
          </w:tcPr>
          <w:p w14:paraId="575DDD47" w14:textId="77777777" w:rsidR="00DE46B8" w:rsidRPr="00282A51" w:rsidRDefault="00DE46B8" w:rsidP="00DE46B8">
            <w:pPr>
              <w:pStyle w:val="BodyText"/>
              <w:spacing w:before="120" w:after="120"/>
              <w:jc w:val="both"/>
              <w:rPr>
                <w:sz w:val="20"/>
              </w:rPr>
            </w:pPr>
            <w:r w:rsidRPr="00282A51">
              <w:rPr>
                <w:sz w:val="20"/>
              </w:rPr>
              <w:t>Operator Name ____________</w:t>
            </w:r>
          </w:p>
          <w:p w14:paraId="46FEC1C3" w14:textId="77777777" w:rsidR="00DE46B8" w:rsidRPr="00282A51" w:rsidRDefault="00DE46B8" w:rsidP="00DE46B8">
            <w:pPr>
              <w:pStyle w:val="BodyText"/>
              <w:spacing w:after="120"/>
              <w:rPr>
                <w:sz w:val="20"/>
              </w:rPr>
            </w:pPr>
            <w:r w:rsidRPr="00282A51">
              <w:rPr>
                <w:sz w:val="20"/>
              </w:rPr>
              <w:t>Date ____________</w:t>
            </w:r>
          </w:p>
        </w:tc>
      </w:tr>
      <w:tr w:rsidR="00DE46B8" w:rsidRPr="00282A51" w14:paraId="282CBDF2" w14:textId="77777777" w:rsidTr="00DE46B8">
        <w:trPr>
          <w:cantSplit/>
          <w:jc w:val="center"/>
        </w:trPr>
        <w:tc>
          <w:tcPr>
            <w:tcW w:w="650" w:type="dxa"/>
            <w:vAlign w:val="center"/>
          </w:tcPr>
          <w:p w14:paraId="0981392E" w14:textId="77777777" w:rsidR="00DE46B8" w:rsidRPr="00282A51" w:rsidRDefault="00DE46B8" w:rsidP="00DE46B8">
            <w:pPr>
              <w:pStyle w:val="BodyText"/>
              <w:jc w:val="center"/>
              <w:rPr>
                <w:sz w:val="20"/>
              </w:rPr>
            </w:pPr>
            <w:r w:rsidRPr="00282A51">
              <w:rPr>
                <w:sz w:val="20"/>
              </w:rPr>
              <w:t>2</w:t>
            </w:r>
          </w:p>
        </w:tc>
        <w:tc>
          <w:tcPr>
            <w:tcW w:w="5443" w:type="dxa"/>
            <w:vAlign w:val="center"/>
          </w:tcPr>
          <w:p w14:paraId="3D7B4F96" w14:textId="2F219930" w:rsidR="00DE46B8" w:rsidRPr="00282A51" w:rsidRDefault="00DE46B8" w:rsidP="00DE46B8">
            <w:pPr>
              <w:pStyle w:val="BodyText"/>
              <w:spacing w:after="120"/>
              <w:rPr>
                <w:sz w:val="20"/>
              </w:rPr>
            </w:pPr>
            <w:r w:rsidRPr="00282A51">
              <w:rPr>
                <w:sz w:val="20"/>
              </w:rPr>
              <w:t>ESPS requests permission from NCC to proceed with the Reactive Power Capability (Inductive / Leading MVAr) test and confirms the following with NCC</w:t>
            </w:r>
            <w:r>
              <w:rPr>
                <w:sz w:val="20"/>
              </w:rPr>
              <w:t>/CHCC</w:t>
            </w:r>
            <w:r w:rsidRPr="00282A51">
              <w:rPr>
                <w:sz w:val="20"/>
              </w:rPr>
              <w:t xml:space="preserve">: </w:t>
            </w:r>
          </w:p>
          <w:p w14:paraId="3EA8F7F9" w14:textId="77777777" w:rsidR="00DE46B8" w:rsidRPr="00263DC9" w:rsidRDefault="00DE46B8" w:rsidP="00DE46B8">
            <w:pPr>
              <w:pStyle w:val="ListParagraph"/>
              <w:numPr>
                <w:ilvl w:val="0"/>
                <w:numId w:val="12"/>
              </w:numPr>
              <w:rPr>
                <w:rFonts w:ascii="Arial" w:eastAsia="Times New Roman" w:hAnsi="Arial" w:cs="Times New Roman"/>
                <w:sz w:val="20"/>
                <w:szCs w:val="20"/>
                <w:lang w:val="en-IE"/>
              </w:rPr>
            </w:pPr>
            <w:r w:rsidRPr="00263DC9">
              <w:rPr>
                <w:rFonts w:ascii="Arial" w:eastAsia="Times New Roman" w:hAnsi="Arial" w:cs="Times New Roman"/>
                <w:sz w:val="20"/>
                <w:szCs w:val="20"/>
                <w:lang w:val="en-IE"/>
              </w:rPr>
              <w:t>MW output of the ESPS</w:t>
            </w:r>
          </w:p>
          <w:p w14:paraId="733DD40F" w14:textId="36FE9D81" w:rsidR="00DE46B8" w:rsidRPr="00263DC9" w:rsidRDefault="00DE46B8" w:rsidP="00DE46B8">
            <w:pPr>
              <w:pStyle w:val="ListParagraph"/>
              <w:numPr>
                <w:ilvl w:val="0"/>
                <w:numId w:val="12"/>
              </w:numPr>
              <w:rPr>
                <w:rFonts w:ascii="Arial" w:eastAsia="Times New Roman" w:hAnsi="Arial" w:cs="Times New Roman"/>
                <w:sz w:val="20"/>
                <w:szCs w:val="20"/>
                <w:lang w:val="en-IE"/>
              </w:rPr>
            </w:pPr>
            <w:r w:rsidRPr="00263DC9">
              <w:rPr>
                <w:rFonts w:ascii="Arial" w:eastAsia="Times New Roman" w:hAnsi="Arial" w:cs="Times New Roman"/>
                <w:sz w:val="20"/>
                <w:szCs w:val="20"/>
                <w:lang w:val="en-IE"/>
              </w:rPr>
              <w:t>APC</w:t>
            </w:r>
            <w:r>
              <w:rPr>
                <w:rFonts w:ascii="Arial" w:eastAsia="Times New Roman" w:hAnsi="Arial" w:cs="Times New Roman"/>
                <w:sz w:val="20"/>
                <w:szCs w:val="20"/>
                <w:lang w:val="en-IE"/>
              </w:rPr>
              <w:t>/EA</w:t>
            </w:r>
            <w:r w:rsidRPr="00263DC9">
              <w:rPr>
                <w:rFonts w:ascii="Arial" w:eastAsia="Times New Roman" w:hAnsi="Arial" w:cs="Times New Roman"/>
                <w:sz w:val="20"/>
                <w:szCs w:val="20"/>
                <w:lang w:val="en-IE"/>
              </w:rPr>
              <w:t xml:space="preserve"> is OFF</w:t>
            </w:r>
          </w:p>
          <w:p w14:paraId="25FD4407" w14:textId="77777777" w:rsidR="00DE46B8" w:rsidRPr="00263DC9" w:rsidRDefault="00DE46B8" w:rsidP="00DE46B8">
            <w:pPr>
              <w:pStyle w:val="ListParagraph"/>
              <w:numPr>
                <w:ilvl w:val="0"/>
                <w:numId w:val="12"/>
              </w:numPr>
              <w:rPr>
                <w:rFonts w:ascii="Arial" w:eastAsia="Times New Roman" w:hAnsi="Arial" w:cs="Times New Roman"/>
                <w:sz w:val="20"/>
                <w:szCs w:val="20"/>
                <w:lang w:val="en-IE"/>
              </w:rPr>
            </w:pPr>
            <w:r w:rsidRPr="00263DC9">
              <w:rPr>
                <w:rFonts w:ascii="Arial" w:eastAsia="Times New Roman" w:hAnsi="Arial" w:cs="Times New Roman"/>
                <w:sz w:val="20"/>
                <w:szCs w:val="20"/>
                <w:lang w:val="en-IE"/>
              </w:rPr>
              <w:t>Frequency Response is OFF</w:t>
            </w:r>
          </w:p>
          <w:p w14:paraId="00278EB3" w14:textId="77777777" w:rsidR="00DE46B8" w:rsidRPr="00263DC9" w:rsidRDefault="00DE46B8" w:rsidP="00DE46B8">
            <w:pPr>
              <w:pStyle w:val="ListParagraph"/>
              <w:numPr>
                <w:ilvl w:val="0"/>
                <w:numId w:val="12"/>
              </w:numPr>
              <w:rPr>
                <w:rFonts w:ascii="Arial" w:eastAsia="Times New Roman" w:hAnsi="Arial" w:cs="Times New Roman"/>
                <w:sz w:val="20"/>
                <w:szCs w:val="20"/>
                <w:lang w:val="en-IE"/>
              </w:rPr>
            </w:pPr>
            <w:r w:rsidRPr="00263DC9">
              <w:rPr>
                <w:rFonts w:ascii="Arial" w:eastAsia="Times New Roman" w:hAnsi="Arial" w:cs="Times New Roman"/>
                <w:sz w:val="20"/>
                <w:szCs w:val="20"/>
                <w:lang w:val="en-IE"/>
              </w:rPr>
              <w:t>MVAr (Q) control mode is ON</w:t>
            </w:r>
          </w:p>
          <w:p w14:paraId="089A0774" w14:textId="77777777" w:rsidR="00DE46B8" w:rsidRPr="00263DC9" w:rsidRDefault="00DE46B8" w:rsidP="00DE46B8">
            <w:pPr>
              <w:pStyle w:val="ListParagraph"/>
              <w:numPr>
                <w:ilvl w:val="0"/>
                <w:numId w:val="12"/>
              </w:numPr>
              <w:rPr>
                <w:rFonts w:ascii="Arial" w:eastAsia="Times New Roman" w:hAnsi="Arial" w:cs="Times New Roman"/>
                <w:sz w:val="20"/>
                <w:szCs w:val="20"/>
                <w:lang w:val="en-IE"/>
              </w:rPr>
            </w:pPr>
            <w:r w:rsidRPr="00263DC9">
              <w:rPr>
                <w:rFonts w:ascii="Arial" w:eastAsia="Times New Roman" w:hAnsi="Arial" w:cs="Times New Roman"/>
                <w:sz w:val="20"/>
                <w:szCs w:val="20"/>
                <w:lang w:val="en-IE"/>
              </w:rPr>
              <w:t xml:space="preserve">The transformer tap position </w:t>
            </w:r>
          </w:p>
          <w:p w14:paraId="181C96E1" w14:textId="77777777" w:rsidR="00DE46B8" w:rsidRPr="00263DC9" w:rsidRDefault="00DE46B8" w:rsidP="00DE46B8">
            <w:pPr>
              <w:pStyle w:val="ListParagraph"/>
              <w:numPr>
                <w:ilvl w:val="0"/>
                <w:numId w:val="12"/>
              </w:numPr>
              <w:rPr>
                <w:rFonts w:ascii="Arial" w:eastAsia="Times New Roman" w:hAnsi="Arial" w:cs="Times New Roman"/>
                <w:sz w:val="20"/>
                <w:szCs w:val="20"/>
                <w:lang w:val="en-IE"/>
              </w:rPr>
            </w:pPr>
            <w:r w:rsidRPr="00263DC9">
              <w:rPr>
                <w:rFonts w:ascii="Arial" w:eastAsia="Times New Roman" w:hAnsi="Arial" w:cs="Times New Roman"/>
                <w:sz w:val="20"/>
                <w:szCs w:val="20"/>
                <w:lang w:val="en-IE"/>
              </w:rPr>
              <w:t>On Load Tap Changer Mode</w:t>
            </w:r>
          </w:p>
          <w:p w14:paraId="1BD4FE43" w14:textId="77777777" w:rsidR="00DE46B8" w:rsidRPr="00263DC9" w:rsidRDefault="00DE46B8" w:rsidP="00DE46B8">
            <w:pPr>
              <w:pStyle w:val="ListParagraph"/>
              <w:numPr>
                <w:ilvl w:val="0"/>
                <w:numId w:val="12"/>
              </w:numPr>
              <w:rPr>
                <w:rFonts w:ascii="Arial" w:eastAsia="Times New Roman" w:hAnsi="Arial" w:cs="Times New Roman"/>
                <w:sz w:val="20"/>
                <w:szCs w:val="20"/>
                <w:lang w:val="en-IE"/>
              </w:rPr>
            </w:pPr>
            <w:r w:rsidRPr="00263DC9">
              <w:rPr>
                <w:rFonts w:ascii="Arial" w:eastAsia="Times New Roman" w:hAnsi="Arial" w:cs="Times New Roman"/>
                <w:sz w:val="20"/>
                <w:szCs w:val="20"/>
                <w:lang w:val="en-IE"/>
              </w:rPr>
              <w:t>System Voltage</w:t>
            </w:r>
          </w:p>
          <w:p w14:paraId="552B1456" w14:textId="77777777" w:rsidR="00DE46B8" w:rsidRPr="00263DC9" w:rsidRDefault="00DE46B8" w:rsidP="00DE46B8">
            <w:pPr>
              <w:pStyle w:val="ListParagraph"/>
              <w:numPr>
                <w:ilvl w:val="0"/>
                <w:numId w:val="12"/>
              </w:numPr>
              <w:rPr>
                <w:rFonts w:ascii="Arial" w:eastAsia="Times New Roman" w:hAnsi="Arial" w:cs="Times New Roman"/>
                <w:sz w:val="20"/>
                <w:szCs w:val="20"/>
                <w:lang w:val="en-IE"/>
              </w:rPr>
            </w:pPr>
            <w:r w:rsidRPr="00263DC9">
              <w:rPr>
                <w:rFonts w:ascii="Arial" w:eastAsia="Times New Roman" w:hAnsi="Arial" w:cs="Times New Roman"/>
                <w:sz w:val="20"/>
                <w:szCs w:val="20"/>
                <w:lang w:val="en-IE"/>
              </w:rPr>
              <w:t>Maximum leading MVAr capability of the ESPS</w:t>
            </w:r>
          </w:p>
          <w:p w14:paraId="70B80E14" w14:textId="77777777" w:rsidR="00DE46B8" w:rsidRPr="00263DC9" w:rsidRDefault="00DE46B8" w:rsidP="00DE46B8">
            <w:pPr>
              <w:pStyle w:val="ListParagraph"/>
              <w:numPr>
                <w:ilvl w:val="0"/>
                <w:numId w:val="12"/>
              </w:numPr>
              <w:rPr>
                <w:rFonts w:ascii="Arial" w:eastAsia="Times New Roman" w:hAnsi="Arial" w:cs="Times New Roman"/>
                <w:sz w:val="20"/>
                <w:szCs w:val="20"/>
                <w:lang w:val="en-IE"/>
              </w:rPr>
            </w:pPr>
            <w:r w:rsidRPr="00263DC9">
              <w:rPr>
                <w:rFonts w:ascii="Arial" w:eastAsia="Times New Roman" w:hAnsi="Arial" w:cs="Times New Roman"/>
                <w:sz w:val="20"/>
                <w:szCs w:val="20"/>
                <w:lang w:val="en-IE"/>
              </w:rPr>
              <w:t>MVAr Export at the connection point</w:t>
            </w:r>
          </w:p>
          <w:p w14:paraId="60010DE6" w14:textId="77777777" w:rsidR="00DE46B8" w:rsidRPr="00263DC9" w:rsidRDefault="00DE46B8" w:rsidP="00DE46B8">
            <w:pPr>
              <w:pStyle w:val="ListParagraph"/>
              <w:numPr>
                <w:ilvl w:val="0"/>
                <w:numId w:val="12"/>
              </w:numPr>
              <w:rPr>
                <w:rFonts w:ascii="Arial" w:eastAsia="Times New Roman" w:hAnsi="Arial" w:cs="Times New Roman"/>
                <w:sz w:val="20"/>
                <w:szCs w:val="20"/>
                <w:lang w:val="en-IE"/>
              </w:rPr>
            </w:pPr>
            <w:r w:rsidRPr="00263DC9">
              <w:rPr>
                <w:rFonts w:ascii="Arial" w:eastAsia="Times New Roman" w:hAnsi="Arial" w:cs="Times New Roman"/>
                <w:sz w:val="20"/>
                <w:szCs w:val="20"/>
                <w:lang w:val="en-IE"/>
              </w:rPr>
              <w:t xml:space="preserve">ESPS Reactive Power Export Availability (MVAr) </w:t>
            </w:r>
          </w:p>
          <w:p w14:paraId="237F1B7B" w14:textId="77777777" w:rsidR="00DE46B8" w:rsidRPr="00263DC9" w:rsidRDefault="00DE46B8" w:rsidP="00DE46B8">
            <w:pPr>
              <w:pStyle w:val="ListParagraph"/>
              <w:numPr>
                <w:ilvl w:val="0"/>
                <w:numId w:val="12"/>
              </w:numPr>
              <w:rPr>
                <w:rFonts w:ascii="Arial" w:eastAsia="Times New Roman" w:hAnsi="Arial" w:cs="Times New Roman"/>
                <w:sz w:val="20"/>
                <w:szCs w:val="20"/>
                <w:lang w:val="en-IE"/>
              </w:rPr>
            </w:pPr>
            <w:r w:rsidRPr="00263DC9">
              <w:rPr>
                <w:rFonts w:ascii="Arial" w:eastAsia="Times New Roman" w:hAnsi="Arial" w:cs="Times New Roman"/>
                <w:sz w:val="20"/>
                <w:szCs w:val="20"/>
                <w:lang w:val="en-IE"/>
              </w:rPr>
              <w:t>ESPS Reactive Power Import Availability (MVAr)</w:t>
            </w:r>
          </w:p>
          <w:p w14:paraId="5E4DF8E0" w14:textId="77777777" w:rsidR="00DE46B8" w:rsidRPr="00263DC9" w:rsidRDefault="00DE46B8" w:rsidP="00DE46B8">
            <w:pPr>
              <w:pStyle w:val="ListParagraph"/>
              <w:numPr>
                <w:ilvl w:val="0"/>
                <w:numId w:val="12"/>
              </w:numPr>
              <w:rPr>
                <w:rFonts w:ascii="Arial" w:eastAsia="Times New Roman" w:hAnsi="Arial" w:cs="Times New Roman"/>
                <w:sz w:val="20"/>
                <w:szCs w:val="20"/>
                <w:lang w:val="en-IE"/>
              </w:rPr>
            </w:pPr>
            <w:r w:rsidRPr="00263DC9">
              <w:rPr>
                <w:rFonts w:ascii="Arial" w:eastAsia="Times New Roman" w:hAnsi="Arial" w:cs="Times New Roman"/>
                <w:sz w:val="20"/>
                <w:szCs w:val="20"/>
                <w:lang w:val="en-IE"/>
              </w:rPr>
              <w:t>ESPS to confirm which path it wishes to follow for testing, based on state of charge</w:t>
            </w:r>
          </w:p>
        </w:tc>
        <w:tc>
          <w:tcPr>
            <w:tcW w:w="1121" w:type="dxa"/>
            <w:vAlign w:val="center"/>
          </w:tcPr>
          <w:p w14:paraId="7051963E" w14:textId="77777777" w:rsidR="00DE46B8" w:rsidRPr="00282A51" w:rsidRDefault="00DE46B8" w:rsidP="00DE46B8">
            <w:pPr>
              <w:pStyle w:val="BodyText"/>
              <w:spacing w:after="120"/>
              <w:rPr>
                <w:sz w:val="20"/>
              </w:rPr>
            </w:pPr>
          </w:p>
        </w:tc>
        <w:tc>
          <w:tcPr>
            <w:tcW w:w="3220" w:type="dxa"/>
            <w:shd w:val="clear" w:color="auto" w:fill="D9D9D9" w:themeFill="background1" w:themeFillShade="D9"/>
            <w:vAlign w:val="center"/>
          </w:tcPr>
          <w:p w14:paraId="04FDC5CF" w14:textId="77777777" w:rsidR="00DE46B8" w:rsidRPr="00282A51" w:rsidRDefault="00DE46B8" w:rsidP="00DE46B8">
            <w:pPr>
              <w:pStyle w:val="BodyText"/>
              <w:numPr>
                <w:ilvl w:val="0"/>
                <w:numId w:val="10"/>
              </w:numPr>
              <w:spacing w:after="120"/>
              <w:rPr>
                <w:sz w:val="20"/>
              </w:rPr>
            </w:pPr>
            <w:r w:rsidRPr="00282A51">
              <w:rPr>
                <w:sz w:val="20"/>
              </w:rPr>
              <w:t>____ MW</w:t>
            </w:r>
          </w:p>
          <w:p w14:paraId="169A3E4A" w14:textId="77777777" w:rsidR="00DE46B8" w:rsidRPr="00282A51" w:rsidRDefault="00DE46B8" w:rsidP="00DE46B8">
            <w:pPr>
              <w:pStyle w:val="BodyText"/>
              <w:numPr>
                <w:ilvl w:val="0"/>
                <w:numId w:val="10"/>
              </w:numPr>
              <w:spacing w:after="120"/>
              <w:rPr>
                <w:sz w:val="20"/>
              </w:rPr>
            </w:pPr>
            <w:r w:rsidRPr="00282A51">
              <w:rPr>
                <w:sz w:val="20"/>
              </w:rPr>
              <w:t>Status ____</w:t>
            </w:r>
          </w:p>
          <w:p w14:paraId="3654572E" w14:textId="77777777" w:rsidR="00DE46B8" w:rsidRPr="00282A51" w:rsidRDefault="00DE46B8" w:rsidP="00DE46B8">
            <w:pPr>
              <w:pStyle w:val="BodyText"/>
              <w:numPr>
                <w:ilvl w:val="0"/>
                <w:numId w:val="10"/>
              </w:numPr>
              <w:spacing w:after="120"/>
              <w:rPr>
                <w:sz w:val="20"/>
              </w:rPr>
            </w:pPr>
            <w:r w:rsidRPr="00282A51">
              <w:rPr>
                <w:sz w:val="20"/>
              </w:rPr>
              <w:t>Status ____</w:t>
            </w:r>
          </w:p>
          <w:p w14:paraId="5CA13F53" w14:textId="77777777" w:rsidR="00DE46B8" w:rsidRPr="00282A51" w:rsidRDefault="00DE46B8" w:rsidP="00DE46B8">
            <w:pPr>
              <w:pStyle w:val="BodyText"/>
              <w:numPr>
                <w:ilvl w:val="0"/>
                <w:numId w:val="10"/>
              </w:numPr>
              <w:spacing w:after="120"/>
              <w:rPr>
                <w:sz w:val="20"/>
              </w:rPr>
            </w:pPr>
            <w:r w:rsidRPr="00282A51">
              <w:rPr>
                <w:sz w:val="20"/>
              </w:rPr>
              <w:t>____ Mode</w:t>
            </w:r>
          </w:p>
          <w:p w14:paraId="31073529" w14:textId="77777777" w:rsidR="00DE46B8" w:rsidRPr="00282A51" w:rsidRDefault="00DE46B8" w:rsidP="00DE46B8">
            <w:pPr>
              <w:pStyle w:val="BodyText"/>
              <w:numPr>
                <w:ilvl w:val="0"/>
                <w:numId w:val="10"/>
              </w:numPr>
              <w:spacing w:after="120"/>
              <w:rPr>
                <w:sz w:val="20"/>
              </w:rPr>
            </w:pPr>
            <w:r w:rsidRPr="00282A51">
              <w:rPr>
                <w:sz w:val="20"/>
              </w:rPr>
              <w:t>Tap # ____</w:t>
            </w:r>
          </w:p>
          <w:p w14:paraId="7C8F2FD8" w14:textId="77777777" w:rsidR="00DE46B8" w:rsidRPr="00282A51" w:rsidRDefault="00DE46B8" w:rsidP="00DE46B8">
            <w:pPr>
              <w:pStyle w:val="BodyText"/>
              <w:numPr>
                <w:ilvl w:val="0"/>
                <w:numId w:val="10"/>
              </w:numPr>
              <w:spacing w:after="120"/>
              <w:rPr>
                <w:sz w:val="20"/>
              </w:rPr>
            </w:pPr>
            <w:r w:rsidRPr="00282A51">
              <w:rPr>
                <w:sz w:val="20"/>
              </w:rPr>
              <w:t>____ Mode</w:t>
            </w:r>
          </w:p>
          <w:p w14:paraId="1C2B7C63" w14:textId="77777777" w:rsidR="00DE46B8" w:rsidRPr="00282A51" w:rsidRDefault="00DE46B8" w:rsidP="00DE46B8">
            <w:pPr>
              <w:pStyle w:val="BodyText"/>
              <w:numPr>
                <w:ilvl w:val="0"/>
                <w:numId w:val="10"/>
              </w:numPr>
              <w:spacing w:after="120"/>
              <w:rPr>
                <w:sz w:val="20"/>
              </w:rPr>
            </w:pPr>
            <w:r w:rsidRPr="00282A51">
              <w:rPr>
                <w:sz w:val="20"/>
              </w:rPr>
              <w:t>____ kV</w:t>
            </w:r>
          </w:p>
          <w:p w14:paraId="4B4FB2D0" w14:textId="77777777" w:rsidR="00DE46B8" w:rsidRPr="00282A51" w:rsidRDefault="00DE46B8" w:rsidP="00DE46B8">
            <w:pPr>
              <w:pStyle w:val="BodyText"/>
              <w:numPr>
                <w:ilvl w:val="0"/>
                <w:numId w:val="10"/>
              </w:numPr>
              <w:spacing w:after="120"/>
              <w:rPr>
                <w:sz w:val="20"/>
              </w:rPr>
            </w:pPr>
            <w:r w:rsidRPr="00282A51">
              <w:rPr>
                <w:sz w:val="20"/>
              </w:rPr>
              <w:t>____ MVAr</w:t>
            </w:r>
          </w:p>
          <w:p w14:paraId="4B8BAF07" w14:textId="77777777" w:rsidR="00DE46B8" w:rsidRDefault="00DE46B8" w:rsidP="00DE46B8">
            <w:pPr>
              <w:pStyle w:val="BodyText"/>
              <w:numPr>
                <w:ilvl w:val="0"/>
                <w:numId w:val="10"/>
              </w:numPr>
              <w:spacing w:after="120"/>
              <w:rPr>
                <w:sz w:val="20"/>
              </w:rPr>
            </w:pPr>
            <w:r w:rsidRPr="00282A51">
              <w:rPr>
                <w:sz w:val="20"/>
              </w:rPr>
              <w:t>____ MVAr</w:t>
            </w:r>
          </w:p>
          <w:p w14:paraId="48C674BC" w14:textId="77777777" w:rsidR="00DE46B8" w:rsidRDefault="00DE46B8" w:rsidP="00DE46B8">
            <w:pPr>
              <w:pStyle w:val="BodyText"/>
              <w:numPr>
                <w:ilvl w:val="0"/>
                <w:numId w:val="10"/>
              </w:numPr>
              <w:spacing w:after="120"/>
              <w:rPr>
                <w:sz w:val="20"/>
              </w:rPr>
            </w:pPr>
            <w:r w:rsidRPr="00282A51">
              <w:rPr>
                <w:sz w:val="20"/>
              </w:rPr>
              <w:t>____ MVAr</w:t>
            </w:r>
          </w:p>
          <w:p w14:paraId="00793E4C" w14:textId="77777777" w:rsidR="00DE46B8" w:rsidRDefault="00DE46B8" w:rsidP="00DE46B8">
            <w:pPr>
              <w:pStyle w:val="BodyText"/>
              <w:numPr>
                <w:ilvl w:val="0"/>
                <w:numId w:val="10"/>
              </w:numPr>
              <w:spacing w:after="120"/>
              <w:rPr>
                <w:sz w:val="20"/>
              </w:rPr>
            </w:pPr>
            <w:r w:rsidRPr="00282A51">
              <w:rPr>
                <w:sz w:val="20"/>
              </w:rPr>
              <w:t>____ MVAr</w:t>
            </w:r>
          </w:p>
          <w:p w14:paraId="46578F99" w14:textId="77777777" w:rsidR="00DE46B8" w:rsidRPr="00224A9B" w:rsidRDefault="00DE46B8" w:rsidP="00DE46B8">
            <w:pPr>
              <w:pStyle w:val="BodyText"/>
              <w:numPr>
                <w:ilvl w:val="0"/>
                <w:numId w:val="10"/>
              </w:numPr>
              <w:spacing w:after="120"/>
              <w:rPr>
                <w:sz w:val="20"/>
              </w:rPr>
            </w:pPr>
            <w:r w:rsidRPr="00224A9B">
              <w:rPr>
                <w:sz w:val="20"/>
              </w:rPr>
              <w:t>Option 1/ Option 2</w:t>
            </w:r>
          </w:p>
        </w:tc>
      </w:tr>
      <w:tr w:rsidR="00DE46B8" w:rsidRPr="00282A51" w14:paraId="37B240BD" w14:textId="77777777" w:rsidTr="00DE46B8">
        <w:trPr>
          <w:cantSplit/>
          <w:jc w:val="center"/>
        </w:trPr>
        <w:tc>
          <w:tcPr>
            <w:tcW w:w="650" w:type="dxa"/>
            <w:vAlign w:val="center"/>
          </w:tcPr>
          <w:p w14:paraId="577FB84A" w14:textId="77777777" w:rsidR="00DE46B8" w:rsidRPr="00282A51" w:rsidRDefault="00DE46B8" w:rsidP="00DE46B8">
            <w:pPr>
              <w:pStyle w:val="BodyText"/>
              <w:jc w:val="center"/>
              <w:rPr>
                <w:sz w:val="20"/>
              </w:rPr>
            </w:pPr>
            <w:r>
              <w:rPr>
                <w:sz w:val="20"/>
              </w:rPr>
              <w:t>3</w:t>
            </w:r>
          </w:p>
        </w:tc>
        <w:tc>
          <w:tcPr>
            <w:tcW w:w="5443" w:type="dxa"/>
            <w:vAlign w:val="center"/>
          </w:tcPr>
          <w:p w14:paraId="59CDE4BE" w14:textId="07E081AB" w:rsidR="00DE46B8" w:rsidRPr="00282A51" w:rsidDel="00282A51" w:rsidRDefault="00DE46B8" w:rsidP="00DE46B8">
            <w:pPr>
              <w:pStyle w:val="BodyText"/>
              <w:spacing w:after="120"/>
              <w:rPr>
                <w:sz w:val="20"/>
              </w:rPr>
            </w:pPr>
            <w:r w:rsidRPr="00282A51">
              <w:rPr>
                <w:sz w:val="20"/>
              </w:rPr>
              <w:t>ESPS requests NCC</w:t>
            </w:r>
            <w:r>
              <w:rPr>
                <w:sz w:val="20"/>
              </w:rPr>
              <w:t>/CHCC</w:t>
            </w:r>
            <w:r w:rsidRPr="00282A51">
              <w:rPr>
                <w:sz w:val="20"/>
              </w:rPr>
              <w:t xml:space="preserve"> to decrease the MVAr set-point in steps as agreed </w:t>
            </w:r>
            <w:r>
              <w:rPr>
                <w:sz w:val="20"/>
              </w:rPr>
              <w:t xml:space="preserve">with NCC/CHCC </w:t>
            </w:r>
            <w:r w:rsidRPr="00282A51">
              <w:rPr>
                <w:sz w:val="20"/>
              </w:rPr>
              <w:t xml:space="preserve">until the </w:t>
            </w:r>
            <w:r>
              <w:rPr>
                <w:sz w:val="20"/>
              </w:rPr>
              <w:t>ESPS</w:t>
            </w:r>
            <w:r w:rsidRPr="00282A51">
              <w:rPr>
                <w:sz w:val="20"/>
              </w:rPr>
              <w:t xml:space="preserve"> has reached its maximum leading MVAr limit at the connection point</w:t>
            </w:r>
          </w:p>
        </w:tc>
        <w:tc>
          <w:tcPr>
            <w:tcW w:w="1121" w:type="dxa"/>
            <w:vAlign w:val="center"/>
          </w:tcPr>
          <w:p w14:paraId="4ACD4283" w14:textId="77777777" w:rsidR="00DE46B8" w:rsidRPr="00282A51" w:rsidRDefault="00DE46B8" w:rsidP="00DE46B8">
            <w:pPr>
              <w:pStyle w:val="BodyText"/>
              <w:spacing w:after="120"/>
              <w:rPr>
                <w:sz w:val="20"/>
              </w:rPr>
            </w:pPr>
          </w:p>
        </w:tc>
        <w:tc>
          <w:tcPr>
            <w:tcW w:w="3220" w:type="dxa"/>
            <w:shd w:val="clear" w:color="auto" w:fill="D9D9D9" w:themeFill="background1" w:themeFillShade="D9"/>
            <w:vAlign w:val="center"/>
          </w:tcPr>
          <w:p w14:paraId="3F7D6E3C" w14:textId="77777777" w:rsidR="00DE46B8" w:rsidRPr="00282A51" w:rsidRDefault="00DE46B8" w:rsidP="00DE46B8">
            <w:pPr>
              <w:pStyle w:val="BodyText"/>
              <w:spacing w:after="120"/>
              <w:rPr>
                <w:sz w:val="20"/>
              </w:rPr>
            </w:pPr>
            <w:r w:rsidRPr="00282A51">
              <w:rPr>
                <w:sz w:val="20"/>
              </w:rPr>
              <w:t>____ MVAr</w:t>
            </w:r>
          </w:p>
          <w:p w14:paraId="49FADB0C" w14:textId="77777777" w:rsidR="00DE46B8" w:rsidRPr="00282A51" w:rsidRDefault="00DE46B8" w:rsidP="00DE46B8">
            <w:pPr>
              <w:pStyle w:val="BodyText"/>
              <w:spacing w:after="120"/>
              <w:rPr>
                <w:sz w:val="20"/>
              </w:rPr>
            </w:pPr>
            <w:r w:rsidRPr="00282A51">
              <w:rPr>
                <w:sz w:val="20"/>
              </w:rPr>
              <w:t>____ kV</w:t>
            </w:r>
          </w:p>
        </w:tc>
      </w:tr>
      <w:tr w:rsidR="00DE46B8" w:rsidRPr="00282A51" w14:paraId="3AA901AF" w14:textId="77777777" w:rsidTr="00DE46B8">
        <w:trPr>
          <w:cantSplit/>
          <w:trHeight w:val="806"/>
          <w:jc w:val="center"/>
        </w:trPr>
        <w:tc>
          <w:tcPr>
            <w:tcW w:w="650" w:type="dxa"/>
            <w:vAlign w:val="center"/>
          </w:tcPr>
          <w:p w14:paraId="4C6A6348" w14:textId="77777777" w:rsidR="00DE46B8" w:rsidRPr="00282A51" w:rsidRDefault="00DE46B8" w:rsidP="00DE46B8">
            <w:pPr>
              <w:pStyle w:val="BodyText"/>
              <w:jc w:val="center"/>
              <w:rPr>
                <w:sz w:val="20"/>
              </w:rPr>
            </w:pPr>
            <w:r>
              <w:rPr>
                <w:sz w:val="20"/>
              </w:rPr>
              <w:t>4</w:t>
            </w:r>
          </w:p>
        </w:tc>
        <w:tc>
          <w:tcPr>
            <w:tcW w:w="5443" w:type="dxa"/>
            <w:vAlign w:val="center"/>
          </w:tcPr>
          <w:p w14:paraId="286FAC15" w14:textId="4ADB3D7C" w:rsidR="00DE46B8" w:rsidRDefault="00DE46B8" w:rsidP="00DE46B8">
            <w:pPr>
              <w:pStyle w:val="BodyText"/>
              <w:rPr>
                <w:sz w:val="20"/>
              </w:rPr>
            </w:pPr>
            <w:r w:rsidRPr="00282A51">
              <w:rPr>
                <w:sz w:val="20"/>
              </w:rPr>
              <w:t>ESPS requests NCC</w:t>
            </w:r>
            <w:r>
              <w:rPr>
                <w:sz w:val="20"/>
              </w:rPr>
              <w:t>/CHCC</w:t>
            </w:r>
            <w:r w:rsidRPr="00282A51">
              <w:rPr>
                <w:sz w:val="20"/>
              </w:rPr>
              <w:t xml:space="preserve"> to reduce the MVAr set-point by a further ste</w:t>
            </w:r>
            <w:r>
              <w:rPr>
                <w:sz w:val="20"/>
              </w:rPr>
              <w:t>p (s).</w:t>
            </w:r>
          </w:p>
          <w:p w14:paraId="5F295CD2" w14:textId="77777777" w:rsidR="00DE46B8" w:rsidRDefault="00DE46B8" w:rsidP="00DE46B8">
            <w:pPr>
              <w:pStyle w:val="BodyText"/>
              <w:rPr>
                <w:sz w:val="20"/>
              </w:rPr>
            </w:pPr>
          </w:p>
          <w:p w14:paraId="50DAD129" w14:textId="77777777" w:rsidR="00DE46B8" w:rsidRPr="00282A51" w:rsidRDefault="00DE46B8" w:rsidP="00DE46B8">
            <w:pPr>
              <w:pStyle w:val="BodyText"/>
              <w:rPr>
                <w:sz w:val="20"/>
              </w:rPr>
            </w:pPr>
            <w:r>
              <w:rPr>
                <w:sz w:val="20"/>
              </w:rPr>
              <w:t>*Note: Refer to PQ chart submitted in Section 4. Ensure that the MVAr set-point is sufficient to cover the max capability over all of the MW range, such that as the MW output is varied in subsequent test steps, the MVAr output is not limited by the MVAr set-point.</w:t>
            </w:r>
          </w:p>
        </w:tc>
        <w:tc>
          <w:tcPr>
            <w:tcW w:w="1121" w:type="dxa"/>
            <w:vAlign w:val="center"/>
          </w:tcPr>
          <w:p w14:paraId="7596E8CF" w14:textId="77777777" w:rsidR="00DE46B8" w:rsidRPr="00282A51" w:rsidRDefault="00DE46B8" w:rsidP="00DE46B8">
            <w:pPr>
              <w:pStyle w:val="BodyText"/>
              <w:rPr>
                <w:sz w:val="20"/>
              </w:rPr>
            </w:pPr>
          </w:p>
        </w:tc>
        <w:tc>
          <w:tcPr>
            <w:tcW w:w="3220" w:type="dxa"/>
            <w:shd w:val="clear" w:color="auto" w:fill="D9D9D9" w:themeFill="background1" w:themeFillShade="D9"/>
            <w:vAlign w:val="center"/>
          </w:tcPr>
          <w:p w14:paraId="396E4203" w14:textId="77777777" w:rsidR="00DE46B8" w:rsidRPr="00282A51" w:rsidRDefault="00DE46B8" w:rsidP="00DE46B8">
            <w:pPr>
              <w:pStyle w:val="BodyText"/>
              <w:spacing w:before="120"/>
              <w:rPr>
                <w:sz w:val="20"/>
              </w:rPr>
            </w:pPr>
            <w:r w:rsidRPr="00282A51">
              <w:rPr>
                <w:sz w:val="20"/>
              </w:rPr>
              <w:t>ESPS</w:t>
            </w:r>
            <w:r>
              <w:rPr>
                <w:sz w:val="20"/>
              </w:rPr>
              <w:t xml:space="preserve"> shall remain at maximum leading</w:t>
            </w:r>
            <w:r w:rsidRPr="00282A51">
              <w:rPr>
                <w:sz w:val="20"/>
              </w:rPr>
              <w:t xml:space="preserve"> MVAr</w:t>
            </w:r>
          </w:p>
          <w:p w14:paraId="55E74DD2" w14:textId="77777777" w:rsidR="00DE46B8" w:rsidRPr="00282A51" w:rsidRDefault="00DE46B8" w:rsidP="00DE46B8">
            <w:pPr>
              <w:pStyle w:val="BodyText"/>
              <w:spacing w:before="120"/>
              <w:rPr>
                <w:sz w:val="20"/>
              </w:rPr>
            </w:pPr>
            <w:r w:rsidRPr="00282A51">
              <w:rPr>
                <w:sz w:val="20"/>
              </w:rPr>
              <w:t>____ MVAr</w:t>
            </w:r>
          </w:p>
          <w:p w14:paraId="25A15E3D" w14:textId="77777777" w:rsidR="00DE46B8" w:rsidRPr="00282A51" w:rsidRDefault="00DE46B8" w:rsidP="00DE46B8">
            <w:pPr>
              <w:pStyle w:val="BodyText"/>
              <w:spacing w:before="120"/>
              <w:rPr>
                <w:sz w:val="20"/>
              </w:rPr>
            </w:pPr>
            <w:r w:rsidRPr="00282A51">
              <w:rPr>
                <w:sz w:val="20"/>
              </w:rPr>
              <w:t>____ kV</w:t>
            </w:r>
          </w:p>
        </w:tc>
      </w:tr>
      <w:tr w:rsidR="00DE46B8" w:rsidRPr="00282A51" w14:paraId="7CED90F4" w14:textId="77777777" w:rsidTr="00DE46B8">
        <w:trPr>
          <w:cantSplit/>
          <w:jc w:val="center"/>
        </w:trPr>
        <w:tc>
          <w:tcPr>
            <w:tcW w:w="650" w:type="dxa"/>
            <w:vAlign w:val="center"/>
          </w:tcPr>
          <w:p w14:paraId="00B260E8" w14:textId="77777777" w:rsidR="00DE46B8" w:rsidRPr="00D31708" w:rsidRDefault="00DE46B8" w:rsidP="00DE46B8">
            <w:pPr>
              <w:pStyle w:val="BodyText"/>
              <w:jc w:val="center"/>
              <w:rPr>
                <w:sz w:val="20"/>
              </w:rPr>
            </w:pPr>
            <w:r w:rsidRPr="00D31708">
              <w:rPr>
                <w:sz w:val="20"/>
              </w:rPr>
              <w:t>5</w:t>
            </w:r>
          </w:p>
        </w:tc>
        <w:tc>
          <w:tcPr>
            <w:tcW w:w="5443" w:type="dxa"/>
            <w:vAlign w:val="center"/>
          </w:tcPr>
          <w:p w14:paraId="563C5EF3" w14:textId="7BCD9976" w:rsidR="00DE46B8" w:rsidRPr="00D31708" w:rsidRDefault="00DE46B8" w:rsidP="00DE46B8">
            <w:pPr>
              <w:pStyle w:val="BodyText"/>
              <w:spacing w:after="120"/>
              <w:rPr>
                <w:sz w:val="20"/>
              </w:rPr>
            </w:pPr>
            <w:r w:rsidRPr="00D31708">
              <w:rPr>
                <w:sz w:val="20"/>
              </w:rPr>
              <w:t>ESPS requests NCC</w:t>
            </w:r>
            <w:r>
              <w:rPr>
                <w:sz w:val="20"/>
              </w:rPr>
              <w:t>/CHCC</w:t>
            </w:r>
            <w:r w:rsidRPr="00D31708">
              <w:rPr>
                <w:sz w:val="20"/>
              </w:rPr>
              <w:t xml:space="preserve"> to turn APC</w:t>
            </w:r>
            <w:r>
              <w:rPr>
                <w:sz w:val="20"/>
              </w:rPr>
              <w:t>/EA</w:t>
            </w:r>
            <w:r w:rsidRPr="00D31708">
              <w:rPr>
                <w:sz w:val="20"/>
              </w:rPr>
              <w:t xml:space="preserve"> ON and issue a set-point of </w:t>
            </w:r>
            <w:r w:rsidRPr="00D31708">
              <w:rPr>
                <w:sz w:val="20"/>
                <w:highlight w:val="yellow"/>
              </w:rPr>
              <w:t>[insert 100% Registered Capacity / MIC]</w:t>
            </w:r>
            <w:r w:rsidRPr="00D31708">
              <w:rPr>
                <w:sz w:val="20"/>
              </w:rPr>
              <w:t xml:space="preserve"> MW </w:t>
            </w:r>
          </w:p>
          <w:p w14:paraId="651372BB" w14:textId="77777777" w:rsidR="00DE46B8" w:rsidRPr="00D31708" w:rsidRDefault="00DE46B8" w:rsidP="00DE46B8">
            <w:pPr>
              <w:pStyle w:val="BodyText"/>
              <w:rPr>
                <w:sz w:val="20"/>
              </w:rPr>
            </w:pPr>
            <w:r w:rsidRPr="00D31708">
              <w:rPr>
                <w:sz w:val="20"/>
              </w:rPr>
              <w:t>*Note if Registered Capacity/MIC is larger than 10MW – this step may be split into multiple steps</w:t>
            </w:r>
          </w:p>
          <w:p w14:paraId="36256F2A" w14:textId="77777777" w:rsidR="00DE46B8" w:rsidRPr="00D31708" w:rsidRDefault="00DE46B8" w:rsidP="00DE46B8">
            <w:pPr>
              <w:pStyle w:val="BodyText"/>
              <w:rPr>
                <w:sz w:val="20"/>
              </w:rPr>
            </w:pPr>
          </w:p>
          <w:p w14:paraId="55266211" w14:textId="77777777" w:rsidR="00DE46B8" w:rsidRPr="00D31708" w:rsidRDefault="00DE46B8" w:rsidP="00DE46B8">
            <w:pPr>
              <w:pStyle w:val="BodyText"/>
              <w:rPr>
                <w:sz w:val="20"/>
              </w:rPr>
            </w:pPr>
            <w:r w:rsidRPr="005D3338">
              <w:rPr>
                <w:sz w:val="20"/>
              </w:rPr>
              <w:t>*Note depending on the ESPS PQ curve, the MVAr output may vary as MW output is varied for subsequent steps.</w:t>
            </w:r>
          </w:p>
          <w:p w14:paraId="3C8D0EC7" w14:textId="77777777" w:rsidR="00DE46B8" w:rsidRPr="00D31708" w:rsidRDefault="00DE46B8" w:rsidP="00DE46B8">
            <w:pPr>
              <w:pStyle w:val="BodyText"/>
              <w:rPr>
                <w:sz w:val="20"/>
              </w:rPr>
            </w:pPr>
          </w:p>
        </w:tc>
        <w:tc>
          <w:tcPr>
            <w:tcW w:w="1121" w:type="dxa"/>
            <w:vAlign w:val="center"/>
          </w:tcPr>
          <w:p w14:paraId="0A7CB1A7" w14:textId="77777777" w:rsidR="00DE46B8" w:rsidRPr="00282A51" w:rsidRDefault="00DE46B8" w:rsidP="00DE46B8">
            <w:pPr>
              <w:pStyle w:val="BodyText"/>
              <w:rPr>
                <w:sz w:val="20"/>
              </w:rPr>
            </w:pPr>
          </w:p>
        </w:tc>
        <w:tc>
          <w:tcPr>
            <w:tcW w:w="3220" w:type="dxa"/>
            <w:shd w:val="clear" w:color="auto" w:fill="D9D9D9" w:themeFill="background1" w:themeFillShade="D9"/>
            <w:vAlign w:val="center"/>
          </w:tcPr>
          <w:p w14:paraId="6CB80079" w14:textId="77777777" w:rsidR="00DE46B8" w:rsidRDefault="00DE46B8" w:rsidP="00DE46B8">
            <w:pPr>
              <w:pStyle w:val="BodyText"/>
              <w:spacing w:before="120"/>
              <w:rPr>
                <w:sz w:val="20"/>
              </w:rPr>
            </w:pPr>
            <w:r>
              <w:rPr>
                <w:sz w:val="20"/>
              </w:rPr>
              <w:t>ESPS shall ramp at APC ramp rate</w:t>
            </w:r>
          </w:p>
          <w:p w14:paraId="69F7139F" w14:textId="77777777" w:rsidR="00DE46B8" w:rsidRDefault="00DE46B8" w:rsidP="00DE46B8">
            <w:pPr>
              <w:pStyle w:val="BodyText"/>
              <w:spacing w:before="120"/>
              <w:rPr>
                <w:sz w:val="20"/>
              </w:rPr>
            </w:pPr>
          </w:p>
          <w:p w14:paraId="46B8A9BB" w14:textId="77777777" w:rsidR="00DE46B8" w:rsidRPr="00282A51" w:rsidRDefault="00DE46B8" w:rsidP="00DE46B8">
            <w:pPr>
              <w:pStyle w:val="BodyText"/>
              <w:spacing w:before="120"/>
              <w:rPr>
                <w:sz w:val="20"/>
              </w:rPr>
            </w:pPr>
            <w:r w:rsidRPr="00282A51">
              <w:rPr>
                <w:sz w:val="20"/>
              </w:rPr>
              <w:t>____ MW</w:t>
            </w:r>
          </w:p>
          <w:p w14:paraId="35544526" w14:textId="77777777" w:rsidR="00DE46B8" w:rsidRPr="00282A51" w:rsidRDefault="00DE46B8" w:rsidP="00DE46B8">
            <w:pPr>
              <w:pStyle w:val="BodyText"/>
              <w:rPr>
                <w:sz w:val="20"/>
              </w:rPr>
            </w:pPr>
            <w:r w:rsidRPr="00282A51">
              <w:rPr>
                <w:sz w:val="20"/>
              </w:rPr>
              <w:t>____ MVAr</w:t>
            </w:r>
          </w:p>
        </w:tc>
      </w:tr>
      <w:tr w:rsidR="00DE46B8" w:rsidRPr="00282A51" w14:paraId="45025AA2" w14:textId="77777777" w:rsidTr="00DE46B8">
        <w:trPr>
          <w:cantSplit/>
          <w:jc w:val="center"/>
        </w:trPr>
        <w:tc>
          <w:tcPr>
            <w:tcW w:w="650" w:type="dxa"/>
            <w:vAlign w:val="center"/>
          </w:tcPr>
          <w:p w14:paraId="40DECBCA" w14:textId="77777777" w:rsidR="00DE46B8" w:rsidRPr="00282A51" w:rsidRDefault="00DE46B8" w:rsidP="00DE46B8">
            <w:pPr>
              <w:pStyle w:val="BodyText"/>
              <w:jc w:val="center"/>
              <w:rPr>
                <w:sz w:val="20"/>
              </w:rPr>
            </w:pPr>
            <w:r>
              <w:rPr>
                <w:sz w:val="20"/>
              </w:rPr>
              <w:t>6</w:t>
            </w:r>
          </w:p>
        </w:tc>
        <w:tc>
          <w:tcPr>
            <w:tcW w:w="5443" w:type="dxa"/>
            <w:vAlign w:val="center"/>
          </w:tcPr>
          <w:p w14:paraId="3E3CD4A2" w14:textId="19853E14" w:rsidR="00DE46B8" w:rsidRDefault="00DE46B8" w:rsidP="00DE46B8">
            <w:pPr>
              <w:pStyle w:val="BodyText"/>
              <w:rPr>
                <w:sz w:val="20"/>
              </w:rPr>
            </w:pPr>
            <w:r w:rsidRPr="00282A51">
              <w:rPr>
                <w:sz w:val="20"/>
              </w:rPr>
              <w:t>ESPS requests NCC</w:t>
            </w:r>
            <w:r>
              <w:rPr>
                <w:sz w:val="20"/>
              </w:rPr>
              <w:t>/CHCC</w:t>
            </w:r>
            <w:r w:rsidRPr="00282A51">
              <w:rPr>
                <w:sz w:val="20"/>
              </w:rPr>
              <w:t xml:space="preserve"> to issue a set-point of 0 MW</w:t>
            </w:r>
          </w:p>
          <w:p w14:paraId="3EB612EF" w14:textId="77777777" w:rsidR="00DE46B8" w:rsidRDefault="00DE46B8" w:rsidP="00DE46B8">
            <w:pPr>
              <w:pStyle w:val="BodyText"/>
              <w:rPr>
                <w:sz w:val="20"/>
              </w:rPr>
            </w:pPr>
          </w:p>
          <w:p w14:paraId="6A012A9F" w14:textId="77777777" w:rsidR="00DE46B8" w:rsidRPr="00D31708" w:rsidRDefault="00DE46B8" w:rsidP="00DE46B8">
            <w:pPr>
              <w:pStyle w:val="BodyText"/>
              <w:rPr>
                <w:sz w:val="20"/>
              </w:rPr>
            </w:pPr>
            <w:r w:rsidRPr="00D31708">
              <w:rPr>
                <w:sz w:val="20"/>
              </w:rPr>
              <w:t>*Note if Registered Capacity/MIC is larger than 10MW – this step may be split into multiple steps</w:t>
            </w:r>
          </w:p>
          <w:p w14:paraId="49CD00C2" w14:textId="77777777" w:rsidR="00DE46B8" w:rsidRPr="00D31708" w:rsidRDefault="00DE46B8" w:rsidP="00DE46B8">
            <w:pPr>
              <w:pStyle w:val="BodyText"/>
              <w:rPr>
                <w:sz w:val="20"/>
              </w:rPr>
            </w:pPr>
          </w:p>
          <w:p w14:paraId="58A2FB00" w14:textId="77777777" w:rsidR="00DE46B8" w:rsidRPr="00D31708" w:rsidRDefault="00DE46B8" w:rsidP="00DE46B8">
            <w:pPr>
              <w:pStyle w:val="BodyText"/>
              <w:rPr>
                <w:sz w:val="20"/>
              </w:rPr>
            </w:pPr>
            <w:r w:rsidRPr="005D3338">
              <w:rPr>
                <w:sz w:val="20"/>
              </w:rPr>
              <w:t>*Note depending on the ESPS PQ curve, the MVAr output may vary as MW output is varied for subsequent steps.</w:t>
            </w:r>
          </w:p>
          <w:p w14:paraId="7F8417BF" w14:textId="77777777" w:rsidR="00DE46B8" w:rsidRPr="00282A51" w:rsidRDefault="00DE46B8" w:rsidP="00DE46B8">
            <w:pPr>
              <w:pStyle w:val="BodyText"/>
              <w:rPr>
                <w:sz w:val="20"/>
              </w:rPr>
            </w:pPr>
          </w:p>
        </w:tc>
        <w:tc>
          <w:tcPr>
            <w:tcW w:w="1121" w:type="dxa"/>
            <w:vAlign w:val="center"/>
          </w:tcPr>
          <w:p w14:paraId="098FF80C" w14:textId="77777777" w:rsidR="00DE46B8" w:rsidRPr="00282A51" w:rsidRDefault="00DE46B8" w:rsidP="00DE46B8">
            <w:pPr>
              <w:pStyle w:val="BodyText"/>
              <w:rPr>
                <w:sz w:val="20"/>
              </w:rPr>
            </w:pPr>
          </w:p>
        </w:tc>
        <w:tc>
          <w:tcPr>
            <w:tcW w:w="3220" w:type="dxa"/>
            <w:shd w:val="clear" w:color="auto" w:fill="D9D9D9" w:themeFill="background1" w:themeFillShade="D9"/>
          </w:tcPr>
          <w:p w14:paraId="732B88FF" w14:textId="77777777" w:rsidR="00DE46B8" w:rsidRDefault="00DE46B8" w:rsidP="00DE46B8">
            <w:pPr>
              <w:pStyle w:val="BodyText"/>
              <w:spacing w:before="120"/>
              <w:rPr>
                <w:sz w:val="20"/>
              </w:rPr>
            </w:pPr>
            <w:r>
              <w:rPr>
                <w:sz w:val="20"/>
              </w:rPr>
              <w:t>ESPS shall ramp at APC ramp rate.</w:t>
            </w:r>
          </w:p>
          <w:p w14:paraId="68339805" w14:textId="77777777" w:rsidR="00DE46B8" w:rsidRPr="00282A51" w:rsidRDefault="00DE46B8" w:rsidP="00DE46B8">
            <w:pPr>
              <w:pStyle w:val="BodyText"/>
              <w:spacing w:before="120"/>
              <w:rPr>
                <w:sz w:val="20"/>
              </w:rPr>
            </w:pPr>
            <w:r w:rsidRPr="00282A51">
              <w:rPr>
                <w:sz w:val="20"/>
              </w:rPr>
              <w:t>____ MW</w:t>
            </w:r>
          </w:p>
          <w:p w14:paraId="1E5BDB8C" w14:textId="77777777" w:rsidR="00DE46B8" w:rsidRPr="00282A51" w:rsidRDefault="00DE46B8" w:rsidP="00DE46B8">
            <w:pPr>
              <w:spacing w:before="120"/>
            </w:pPr>
            <w:r w:rsidRPr="00282A51">
              <w:rPr>
                <w:sz w:val="20"/>
              </w:rPr>
              <w:t>____ MVAr</w:t>
            </w:r>
          </w:p>
        </w:tc>
      </w:tr>
      <w:tr w:rsidR="00DE46B8" w:rsidRPr="00282A51" w14:paraId="38F6CCC4" w14:textId="77777777" w:rsidTr="00DE46B8">
        <w:trPr>
          <w:cantSplit/>
          <w:jc w:val="center"/>
        </w:trPr>
        <w:tc>
          <w:tcPr>
            <w:tcW w:w="650" w:type="dxa"/>
            <w:vAlign w:val="center"/>
          </w:tcPr>
          <w:p w14:paraId="065BCB5A" w14:textId="77777777" w:rsidR="00DE46B8" w:rsidRDefault="00DE46B8" w:rsidP="00DE46B8">
            <w:pPr>
              <w:pStyle w:val="BodyText"/>
              <w:jc w:val="center"/>
              <w:rPr>
                <w:rFonts w:ascii="Calibri" w:hAnsi="Calibri" w:cs="Calibri"/>
                <w:szCs w:val="22"/>
              </w:rPr>
            </w:pPr>
            <w:r>
              <w:rPr>
                <w:rFonts w:ascii="Calibri" w:hAnsi="Calibri" w:cs="Calibri"/>
                <w:szCs w:val="22"/>
              </w:rPr>
              <w:t>7</w:t>
            </w:r>
          </w:p>
        </w:tc>
        <w:tc>
          <w:tcPr>
            <w:tcW w:w="5443" w:type="dxa"/>
          </w:tcPr>
          <w:p w14:paraId="0A94EEA6" w14:textId="4C38F99F" w:rsidR="00DE46B8" w:rsidRPr="00D31708" w:rsidRDefault="00DE46B8" w:rsidP="00DE46B8">
            <w:pPr>
              <w:pStyle w:val="BodyText"/>
              <w:rPr>
                <w:sz w:val="20"/>
              </w:rPr>
            </w:pPr>
            <w:r w:rsidRPr="00D31708">
              <w:rPr>
                <w:sz w:val="20"/>
              </w:rPr>
              <w:t>ESPS requests NCC</w:t>
            </w:r>
            <w:r w:rsidR="00AA7027">
              <w:rPr>
                <w:sz w:val="20"/>
              </w:rPr>
              <w:t>/CHCC</w:t>
            </w:r>
            <w:r w:rsidRPr="00D31708">
              <w:rPr>
                <w:sz w:val="20"/>
              </w:rPr>
              <w:t xml:space="preserve"> to issue a set-point of </w:t>
            </w:r>
            <w:r w:rsidRPr="00D31708">
              <w:rPr>
                <w:sz w:val="20"/>
                <w:highlight w:val="yellow"/>
              </w:rPr>
              <w:t>[insert 100% of MIC/Registered Capacity here</w:t>
            </w:r>
            <w:r w:rsidRPr="00D31708">
              <w:rPr>
                <w:sz w:val="20"/>
              </w:rPr>
              <w:t xml:space="preserve">] </w:t>
            </w:r>
          </w:p>
          <w:p w14:paraId="0E941D91" w14:textId="77777777" w:rsidR="00DE46B8" w:rsidRPr="00D31708" w:rsidRDefault="00DE46B8" w:rsidP="00DE46B8">
            <w:pPr>
              <w:pStyle w:val="BodyText"/>
              <w:rPr>
                <w:sz w:val="20"/>
              </w:rPr>
            </w:pPr>
          </w:p>
          <w:p w14:paraId="633EED2F" w14:textId="77777777" w:rsidR="00DE46B8" w:rsidRPr="00D31708" w:rsidRDefault="00DE46B8" w:rsidP="00DE46B8">
            <w:pPr>
              <w:pStyle w:val="BodyText"/>
              <w:rPr>
                <w:sz w:val="20"/>
              </w:rPr>
            </w:pPr>
            <w:r w:rsidRPr="00D31708">
              <w:rPr>
                <w:sz w:val="20"/>
              </w:rPr>
              <w:t>*Note if Registered Capacity/MIC is larger than 10MW – this step may be split into multiple steps</w:t>
            </w:r>
          </w:p>
          <w:p w14:paraId="001E160B" w14:textId="77777777" w:rsidR="00DE46B8" w:rsidRPr="00D31708" w:rsidRDefault="00DE46B8" w:rsidP="00DE46B8">
            <w:pPr>
              <w:pStyle w:val="BodyText"/>
              <w:rPr>
                <w:sz w:val="20"/>
              </w:rPr>
            </w:pPr>
          </w:p>
          <w:p w14:paraId="1D40620A" w14:textId="77777777" w:rsidR="00DE46B8" w:rsidRPr="00D31708" w:rsidRDefault="00DE46B8" w:rsidP="00DE46B8">
            <w:pPr>
              <w:pStyle w:val="BodyText"/>
              <w:rPr>
                <w:sz w:val="20"/>
              </w:rPr>
            </w:pPr>
            <w:r w:rsidRPr="005D3338">
              <w:rPr>
                <w:sz w:val="20"/>
              </w:rPr>
              <w:t>*Note depending on the ESPS PQ curve, the MVAr output may vary as MW output is varied for subsequent steps.</w:t>
            </w:r>
          </w:p>
          <w:p w14:paraId="49FDDC65" w14:textId="77777777" w:rsidR="00DE46B8" w:rsidRPr="00D31708" w:rsidDel="00282A51" w:rsidRDefault="00DE46B8" w:rsidP="00DE46B8">
            <w:pPr>
              <w:pStyle w:val="BodyText"/>
              <w:rPr>
                <w:sz w:val="20"/>
              </w:rPr>
            </w:pPr>
            <w:r w:rsidRPr="00D31708" w:rsidDel="00282A51">
              <w:rPr>
                <w:sz w:val="20"/>
              </w:rPr>
              <w:t xml:space="preserve"> </w:t>
            </w:r>
          </w:p>
        </w:tc>
        <w:tc>
          <w:tcPr>
            <w:tcW w:w="1121" w:type="dxa"/>
            <w:vAlign w:val="center"/>
          </w:tcPr>
          <w:p w14:paraId="2AFCF0D9" w14:textId="77777777" w:rsidR="00DE46B8" w:rsidRPr="00282A51" w:rsidRDefault="00DE46B8" w:rsidP="00DE46B8">
            <w:pPr>
              <w:pStyle w:val="BodyText"/>
              <w:rPr>
                <w:sz w:val="20"/>
              </w:rPr>
            </w:pPr>
          </w:p>
        </w:tc>
        <w:tc>
          <w:tcPr>
            <w:tcW w:w="3220" w:type="dxa"/>
            <w:shd w:val="clear" w:color="auto" w:fill="D9D9D9" w:themeFill="background1" w:themeFillShade="D9"/>
            <w:vAlign w:val="center"/>
          </w:tcPr>
          <w:p w14:paraId="44B08CB9" w14:textId="77777777" w:rsidR="00DE46B8" w:rsidRPr="00282A51" w:rsidRDefault="00DE46B8" w:rsidP="00DE46B8">
            <w:pPr>
              <w:pStyle w:val="BodyText"/>
              <w:spacing w:before="120"/>
              <w:rPr>
                <w:sz w:val="20"/>
              </w:rPr>
            </w:pPr>
            <w:r w:rsidRPr="00282A51">
              <w:rPr>
                <w:sz w:val="20"/>
              </w:rPr>
              <w:t>____ MW</w:t>
            </w:r>
          </w:p>
          <w:p w14:paraId="44137185" w14:textId="77777777" w:rsidR="00DE46B8" w:rsidRDefault="00DE46B8" w:rsidP="00DE46B8">
            <w:pPr>
              <w:pStyle w:val="BodyText"/>
              <w:spacing w:before="120"/>
              <w:rPr>
                <w:sz w:val="20"/>
              </w:rPr>
            </w:pPr>
            <w:r w:rsidRPr="00282A51">
              <w:rPr>
                <w:sz w:val="20"/>
              </w:rPr>
              <w:t>____ MVAr</w:t>
            </w:r>
          </w:p>
        </w:tc>
      </w:tr>
      <w:tr w:rsidR="00DE46B8" w:rsidRPr="00282A51" w14:paraId="3CE46C65" w14:textId="77777777" w:rsidTr="00DE46B8">
        <w:trPr>
          <w:cantSplit/>
          <w:jc w:val="center"/>
        </w:trPr>
        <w:tc>
          <w:tcPr>
            <w:tcW w:w="650" w:type="dxa"/>
            <w:vAlign w:val="center"/>
          </w:tcPr>
          <w:p w14:paraId="6F1A3FAF" w14:textId="77777777" w:rsidR="00DE46B8" w:rsidRDefault="00DE46B8" w:rsidP="00DE46B8">
            <w:pPr>
              <w:pStyle w:val="BodyText"/>
              <w:jc w:val="center"/>
              <w:rPr>
                <w:sz w:val="20"/>
              </w:rPr>
            </w:pPr>
            <w:r>
              <w:rPr>
                <w:sz w:val="20"/>
              </w:rPr>
              <w:t>8</w:t>
            </w:r>
          </w:p>
        </w:tc>
        <w:tc>
          <w:tcPr>
            <w:tcW w:w="5443" w:type="dxa"/>
            <w:vAlign w:val="center"/>
          </w:tcPr>
          <w:p w14:paraId="5D0A1D86" w14:textId="065B5765" w:rsidR="00DE46B8" w:rsidRDefault="00DE46B8" w:rsidP="00DE46B8">
            <w:pPr>
              <w:pStyle w:val="BodyText"/>
              <w:rPr>
                <w:sz w:val="20"/>
              </w:rPr>
            </w:pPr>
            <w:r w:rsidRPr="00D31708">
              <w:rPr>
                <w:sz w:val="20"/>
              </w:rPr>
              <w:t>ESPS requests NCC</w:t>
            </w:r>
            <w:r w:rsidR="00AA7027">
              <w:rPr>
                <w:sz w:val="20"/>
              </w:rPr>
              <w:t>/CHCC</w:t>
            </w:r>
            <w:r w:rsidRPr="00D31708">
              <w:rPr>
                <w:sz w:val="20"/>
              </w:rPr>
              <w:t xml:space="preserve"> to issue a set-point of 0MW and turn APC</w:t>
            </w:r>
            <w:r w:rsidR="00AA7027">
              <w:rPr>
                <w:sz w:val="20"/>
              </w:rPr>
              <w:t>/EA</w:t>
            </w:r>
            <w:r w:rsidRPr="00D31708">
              <w:rPr>
                <w:sz w:val="20"/>
              </w:rPr>
              <w:t xml:space="preserve"> OFF and waits until </w:t>
            </w:r>
            <w:r>
              <w:rPr>
                <w:sz w:val="20"/>
              </w:rPr>
              <w:t>output reaches 0 MW.</w:t>
            </w:r>
          </w:p>
          <w:p w14:paraId="681B8EBF" w14:textId="77777777" w:rsidR="00DE46B8" w:rsidRPr="00D31708" w:rsidRDefault="00DE46B8" w:rsidP="00DE46B8">
            <w:pPr>
              <w:pStyle w:val="BodyText"/>
              <w:rPr>
                <w:sz w:val="20"/>
              </w:rPr>
            </w:pPr>
          </w:p>
          <w:p w14:paraId="044012E7" w14:textId="77777777" w:rsidR="00DE46B8" w:rsidRDefault="00DE46B8" w:rsidP="00DE46B8">
            <w:pPr>
              <w:pStyle w:val="BodyText"/>
              <w:rPr>
                <w:sz w:val="20"/>
              </w:rPr>
            </w:pPr>
            <w:r w:rsidRPr="00D31708">
              <w:rPr>
                <w:sz w:val="20"/>
              </w:rPr>
              <w:t>*Note if Registered Capacity/MIC is larger than 10MW – this step may be split into multiple steps</w:t>
            </w:r>
          </w:p>
          <w:p w14:paraId="2921CF68" w14:textId="77777777" w:rsidR="00DE46B8" w:rsidRDefault="00DE46B8" w:rsidP="00DE46B8">
            <w:pPr>
              <w:pStyle w:val="BodyText"/>
              <w:rPr>
                <w:sz w:val="20"/>
              </w:rPr>
            </w:pPr>
          </w:p>
          <w:p w14:paraId="111E980F" w14:textId="77777777" w:rsidR="00DE46B8" w:rsidRPr="00D31708" w:rsidRDefault="00DE46B8" w:rsidP="00DE46B8">
            <w:pPr>
              <w:pStyle w:val="BodyText"/>
              <w:rPr>
                <w:sz w:val="20"/>
              </w:rPr>
            </w:pPr>
            <w:r w:rsidRPr="005D3338">
              <w:rPr>
                <w:sz w:val="20"/>
              </w:rPr>
              <w:t>*Note depending on the ESPS PQ curve, the MVAr output may vary as MW output is varied for subsequent steps.</w:t>
            </w:r>
          </w:p>
          <w:p w14:paraId="5DBC31AB" w14:textId="77777777" w:rsidR="00DE46B8" w:rsidRPr="00D31708" w:rsidRDefault="00DE46B8" w:rsidP="00DE46B8">
            <w:pPr>
              <w:pStyle w:val="BodyText"/>
              <w:rPr>
                <w:sz w:val="20"/>
              </w:rPr>
            </w:pPr>
          </w:p>
        </w:tc>
        <w:tc>
          <w:tcPr>
            <w:tcW w:w="1121" w:type="dxa"/>
            <w:vAlign w:val="center"/>
          </w:tcPr>
          <w:p w14:paraId="17CA4C22" w14:textId="77777777" w:rsidR="00DE46B8" w:rsidRPr="00282A51" w:rsidRDefault="00DE46B8" w:rsidP="00DE46B8">
            <w:pPr>
              <w:pStyle w:val="BodyText"/>
              <w:rPr>
                <w:sz w:val="20"/>
              </w:rPr>
            </w:pPr>
          </w:p>
        </w:tc>
        <w:tc>
          <w:tcPr>
            <w:tcW w:w="3220" w:type="dxa"/>
            <w:shd w:val="clear" w:color="auto" w:fill="D9D9D9" w:themeFill="background1" w:themeFillShade="D9"/>
            <w:vAlign w:val="center"/>
          </w:tcPr>
          <w:p w14:paraId="46D7741E" w14:textId="77777777" w:rsidR="00DE46B8" w:rsidRPr="00282A51" w:rsidRDefault="00DE46B8" w:rsidP="00DE46B8">
            <w:pPr>
              <w:pStyle w:val="BodyText"/>
              <w:spacing w:before="120"/>
              <w:rPr>
                <w:sz w:val="20"/>
              </w:rPr>
            </w:pPr>
            <w:r w:rsidRPr="00282A51">
              <w:rPr>
                <w:sz w:val="20"/>
              </w:rPr>
              <w:t>____ MW</w:t>
            </w:r>
          </w:p>
          <w:p w14:paraId="528E6C7A" w14:textId="77777777" w:rsidR="00DE46B8" w:rsidRPr="00282A51" w:rsidRDefault="00DE46B8" w:rsidP="00DE46B8">
            <w:pPr>
              <w:pStyle w:val="BodyText"/>
              <w:spacing w:before="120"/>
              <w:rPr>
                <w:sz w:val="20"/>
              </w:rPr>
            </w:pPr>
            <w:r w:rsidRPr="00282A51">
              <w:rPr>
                <w:sz w:val="20"/>
              </w:rPr>
              <w:t>____ MVAr</w:t>
            </w:r>
          </w:p>
        </w:tc>
      </w:tr>
      <w:tr w:rsidR="00DE46B8" w:rsidRPr="00282A51" w14:paraId="1B552799" w14:textId="77777777" w:rsidTr="00DE46B8">
        <w:trPr>
          <w:cantSplit/>
          <w:trHeight w:val="1015"/>
          <w:jc w:val="center"/>
        </w:trPr>
        <w:tc>
          <w:tcPr>
            <w:tcW w:w="650" w:type="dxa"/>
            <w:vAlign w:val="center"/>
          </w:tcPr>
          <w:p w14:paraId="221F43FF" w14:textId="77777777" w:rsidR="00DE46B8" w:rsidRPr="00282A51" w:rsidRDefault="00DE46B8" w:rsidP="00DE46B8">
            <w:pPr>
              <w:pStyle w:val="BodyText"/>
              <w:jc w:val="center"/>
              <w:rPr>
                <w:sz w:val="20"/>
              </w:rPr>
            </w:pPr>
            <w:r>
              <w:rPr>
                <w:sz w:val="20"/>
              </w:rPr>
              <w:t>9</w:t>
            </w:r>
          </w:p>
        </w:tc>
        <w:tc>
          <w:tcPr>
            <w:tcW w:w="5443" w:type="dxa"/>
            <w:vAlign w:val="center"/>
          </w:tcPr>
          <w:p w14:paraId="2480574B" w14:textId="7B7E085B" w:rsidR="00DE46B8" w:rsidRPr="00282A51" w:rsidRDefault="00DE46B8" w:rsidP="00DE46B8">
            <w:pPr>
              <w:pStyle w:val="BodyText"/>
              <w:rPr>
                <w:sz w:val="20"/>
              </w:rPr>
            </w:pPr>
            <w:r w:rsidRPr="00282A51">
              <w:rPr>
                <w:sz w:val="20"/>
              </w:rPr>
              <w:t>ESPS requests NCC</w:t>
            </w:r>
            <w:r w:rsidR="00AA7027">
              <w:rPr>
                <w:sz w:val="20"/>
              </w:rPr>
              <w:t>/CHCC</w:t>
            </w:r>
            <w:r w:rsidRPr="00282A51">
              <w:rPr>
                <w:sz w:val="20"/>
              </w:rPr>
              <w:t xml:space="preserve"> to increase the MVAr </w:t>
            </w:r>
            <w:r>
              <w:rPr>
                <w:sz w:val="20"/>
              </w:rPr>
              <w:t>set-point in steps as agreed with NCC</w:t>
            </w:r>
            <w:r w:rsidR="00AA7027">
              <w:rPr>
                <w:sz w:val="20"/>
              </w:rPr>
              <w:t>/CHCC</w:t>
            </w:r>
            <w:r>
              <w:rPr>
                <w:sz w:val="20"/>
              </w:rPr>
              <w:t xml:space="preserve"> </w:t>
            </w:r>
            <w:r w:rsidRPr="00282A51">
              <w:rPr>
                <w:sz w:val="20"/>
              </w:rPr>
              <w:t>until the ESPS is exporting 0 MVAr at the connection point</w:t>
            </w:r>
            <w:r>
              <w:rPr>
                <w:sz w:val="20"/>
              </w:rPr>
              <w:t>, or as agreed with NCC</w:t>
            </w:r>
            <w:r w:rsidR="00AA7027">
              <w:rPr>
                <w:sz w:val="20"/>
              </w:rPr>
              <w:t>/CHCC</w:t>
            </w:r>
          </w:p>
        </w:tc>
        <w:tc>
          <w:tcPr>
            <w:tcW w:w="1121" w:type="dxa"/>
            <w:vAlign w:val="center"/>
          </w:tcPr>
          <w:p w14:paraId="6AA1A0ED" w14:textId="77777777" w:rsidR="00DE46B8" w:rsidRPr="00282A51" w:rsidRDefault="00DE46B8" w:rsidP="00DE46B8">
            <w:pPr>
              <w:pStyle w:val="BodyText"/>
              <w:rPr>
                <w:sz w:val="20"/>
              </w:rPr>
            </w:pPr>
          </w:p>
        </w:tc>
        <w:tc>
          <w:tcPr>
            <w:tcW w:w="3220" w:type="dxa"/>
            <w:shd w:val="clear" w:color="auto" w:fill="D9D9D9" w:themeFill="background1" w:themeFillShade="D9"/>
            <w:vAlign w:val="center"/>
          </w:tcPr>
          <w:p w14:paraId="55A78547" w14:textId="2D137C94" w:rsidR="00DE46B8" w:rsidRPr="00282A51" w:rsidRDefault="00DE46B8" w:rsidP="00DE46B8">
            <w:pPr>
              <w:pStyle w:val="BodyText"/>
              <w:spacing w:before="120"/>
              <w:rPr>
                <w:sz w:val="20"/>
              </w:rPr>
            </w:pPr>
            <w:r w:rsidRPr="00282A51">
              <w:rPr>
                <w:sz w:val="20"/>
              </w:rPr>
              <w:t>MVAr output shall be at 0 MVAr</w:t>
            </w:r>
            <w:r>
              <w:rPr>
                <w:sz w:val="20"/>
              </w:rPr>
              <w:t>, or as agreed with NCC</w:t>
            </w:r>
            <w:r w:rsidR="00AA7027">
              <w:rPr>
                <w:sz w:val="20"/>
              </w:rPr>
              <w:t>/CHCC</w:t>
            </w:r>
          </w:p>
          <w:p w14:paraId="16B0E530" w14:textId="77777777" w:rsidR="00DE46B8" w:rsidRPr="00282A51" w:rsidRDefault="00DE46B8" w:rsidP="00DE46B8">
            <w:pPr>
              <w:spacing w:before="120"/>
            </w:pPr>
            <w:r w:rsidRPr="00282A51">
              <w:rPr>
                <w:sz w:val="20"/>
              </w:rPr>
              <w:t>_</w:t>
            </w:r>
            <w:r>
              <w:rPr>
                <w:sz w:val="20"/>
              </w:rPr>
              <w:t>__</w:t>
            </w:r>
            <w:r w:rsidRPr="00282A51">
              <w:rPr>
                <w:sz w:val="20"/>
              </w:rPr>
              <w:t>__ MVAr</w:t>
            </w:r>
          </w:p>
        </w:tc>
      </w:tr>
      <w:tr w:rsidR="00DE46B8" w:rsidRPr="00282A51" w14:paraId="348AC48F" w14:textId="77777777" w:rsidTr="00DE46B8">
        <w:trPr>
          <w:cantSplit/>
          <w:jc w:val="center"/>
        </w:trPr>
        <w:tc>
          <w:tcPr>
            <w:tcW w:w="650" w:type="dxa"/>
            <w:vAlign w:val="center"/>
          </w:tcPr>
          <w:p w14:paraId="2CDCE529" w14:textId="77777777" w:rsidR="00DE46B8" w:rsidRPr="00282A51" w:rsidRDefault="00DE46B8" w:rsidP="00DE46B8">
            <w:pPr>
              <w:pStyle w:val="BodyText"/>
              <w:rPr>
                <w:sz w:val="20"/>
              </w:rPr>
            </w:pPr>
            <w:r>
              <w:rPr>
                <w:sz w:val="20"/>
              </w:rPr>
              <w:t>10</w:t>
            </w:r>
          </w:p>
        </w:tc>
        <w:tc>
          <w:tcPr>
            <w:tcW w:w="5443" w:type="dxa"/>
            <w:vAlign w:val="center"/>
          </w:tcPr>
          <w:p w14:paraId="315021CC" w14:textId="77777777" w:rsidR="00DE46B8" w:rsidRPr="00282A51" w:rsidRDefault="00DE46B8" w:rsidP="00DE46B8">
            <w:pPr>
              <w:pStyle w:val="BodyText"/>
              <w:rPr>
                <w:sz w:val="20"/>
              </w:rPr>
            </w:pPr>
            <w:r w:rsidRPr="00282A51">
              <w:rPr>
                <w:sz w:val="20"/>
              </w:rPr>
              <w:t>ESPS ends data recording</w:t>
            </w:r>
          </w:p>
        </w:tc>
        <w:tc>
          <w:tcPr>
            <w:tcW w:w="1121" w:type="dxa"/>
            <w:vAlign w:val="center"/>
          </w:tcPr>
          <w:p w14:paraId="6A2D6905" w14:textId="77777777" w:rsidR="00DE46B8" w:rsidRPr="00282A51" w:rsidRDefault="00DE46B8" w:rsidP="00DE46B8">
            <w:pPr>
              <w:pStyle w:val="BodyText"/>
              <w:rPr>
                <w:sz w:val="20"/>
              </w:rPr>
            </w:pPr>
          </w:p>
        </w:tc>
        <w:tc>
          <w:tcPr>
            <w:tcW w:w="3220" w:type="dxa"/>
            <w:shd w:val="clear" w:color="auto" w:fill="D9D9D9" w:themeFill="background1" w:themeFillShade="D9"/>
            <w:vAlign w:val="center"/>
          </w:tcPr>
          <w:p w14:paraId="6B22E3D1" w14:textId="77777777" w:rsidR="00DE46B8" w:rsidRPr="00282A51" w:rsidRDefault="00DE46B8" w:rsidP="00DE46B8">
            <w:pPr>
              <w:pStyle w:val="BodyText"/>
              <w:spacing w:before="120"/>
              <w:rPr>
                <w:sz w:val="20"/>
              </w:rPr>
            </w:pPr>
          </w:p>
        </w:tc>
      </w:tr>
      <w:tr w:rsidR="00DE46B8" w:rsidRPr="00282A51" w14:paraId="0611A2C1" w14:textId="77777777" w:rsidTr="00DE46B8">
        <w:trPr>
          <w:cantSplit/>
          <w:jc w:val="center"/>
        </w:trPr>
        <w:tc>
          <w:tcPr>
            <w:tcW w:w="650" w:type="dxa"/>
            <w:vAlign w:val="center"/>
          </w:tcPr>
          <w:p w14:paraId="4AA370B3" w14:textId="77777777" w:rsidR="00DE46B8" w:rsidRPr="00282A51" w:rsidRDefault="00DE46B8" w:rsidP="00DE46B8">
            <w:pPr>
              <w:pStyle w:val="BodyText"/>
              <w:jc w:val="center"/>
              <w:rPr>
                <w:sz w:val="20"/>
              </w:rPr>
            </w:pPr>
            <w:r>
              <w:rPr>
                <w:sz w:val="20"/>
              </w:rPr>
              <w:t>11</w:t>
            </w:r>
          </w:p>
        </w:tc>
        <w:tc>
          <w:tcPr>
            <w:tcW w:w="5443" w:type="dxa"/>
            <w:vAlign w:val="center"/>
          </w:tcPr>
          <w:p w14:paraId="7B275931" w14:textId="5F9EF46F" w:rsidR="00DE46B8" w:rsidRPr="00282A51" w:rsidRDefault="00DE46B8" w:rsidP="00DE46B8">
            <w:pPr>
              <w:pStyle w:val="BodyText"/>
              <w:rPr>
                <w:sz w:val="20"/>
              </w:rPr>
            </w:pPr>
            <w:r w:rsidRPr="00282A51">
              <w:rPr>
                <w:sz w:val="20"/>
              </w:rPr>
              <w:t>ESPS informs NCC</w:t>
            </w:r>
            <w:r w:rsidR="00AA7027">
              <w:rPr>
                <w:sz w:val="20"/>
              </w:rPr>
              <w:t>/CHCC</w:t>
            </w:r>
            <w:r w:rsidRPr="00282A51">
              <w:rPr>
                <w:sz w:val="20"/>
              </w:rPr>
              <w:t xml:space="preserve"> that the Reactive Power Capability (Inductive / Leading MVAr) test is complete </w:t>
            </w:r>
          </w:p>
          <w:p w14:paraId="2F95A8A9" w14:textId="56E736C0" w:rsidR="00DE46B8" w:rsidRPr="00282A51" w:rsidRDefault="00DE46B8" w:rsidP="00DE46B8">
            <w:pPr>
              <w:pStyle w:val="BodyText"/>
              <w:rPr>
                <w:sz w:val="20"/>
              </w:rPr>
            </w:pPr>
            <w:r w:rsidRPr="00282A51">
              <w:rPr>
                <w:sz w:val="20"/>
              </w:rPr>
              <w:t xml:space="preserve">If further testing is not </w:t>
            </w:r>
            <w:r w:rsidR="00843E34">
              <w:rPr>
                <w:sz w:val="20"/>
              </w:rPr>
              <w:t>being completed, go to Section 9</w:t>
            </w:r>
            <w:r w:rsidRPr="00282A51">
              <w:rPr>
                <w:sz w:val="20"/>
              </w:rPr>
              <w:t>.</w:t>
            </w:r>
            <w:r>
              <w:rPr>
                <w:sz w:val="20"/>
              </w:rPr>
              <w:t>4</w:t>
            </w:r>
            <w:r w:rsidRPr="00282A51">
              <w:rPr>
                <w:sz w:val="20"/>
              </w:rPr>
              <w:t xml:space="preserve"> Return to Standard Settings</w:t>
            </w:r>
          </w:p>
        </w:tc>
        <w:tc>
          <w:tcPr>
            <w:tcW w:w="1121" w:type="dxa"/>
            <w:vAlign w:val="center"/>
          </w:tcPr>
          <w:p w14:paraId="1B74189D" w14:textId="77777777" w:rsidR="00DE46B8" w:rsidRPr="00282A51" w:rsidRDefault="00DE46B8" w:rsidP="00DE46B8">
            <w:pPr>
              <w:pStyle w:val="BodyText"/>
              <w:rPr>
                <w:sz w:val="20"/>
              </w:rPr>
            </w:pPr>
          </w:p>
        </w:tc>
        <w:tc>
          <w:tcPr>
            <w:tcW w:w="3220" w:type="dxa"/>
            <w:shd w:val="clear" w:color="auto" w:fill="D9D9D9" w:themeFill="background1" w:themeFillShade="D9"/>
            <w:vAlign w:val="center"/>
          </w:tcPr>
          <w:p w14:paraId="4FE101DF" w14:textId="77777777" w:rsidR="00DE46B8" w:rsidRPr="00282A51" w:rsidRDefault="00DE46B8" w:rsidP="00DE46B8">
            <w:pPr>
              <w:pStyle w:val="BodyText"/>
              <w:spacing w:before="120"/>
              <w:rPr>
                <w:sz w:val="20"/>
              </w:rPr>
            </w:pPr>
          </w:p>
        </w:tc>
      </w:tr>
      <w:tr w:rsidR="00DE46B8" w:rsidRPr="00282A51" w14:paraId="2E6AE8E2" w14:textId="77777777" w:rsidTr="00DE46B8">
        <w:trPr>
          <w:cantSplit/>
          <w:jc w:val="center"/>
        </w:trPr>
        <w:tc>
          <w:tcPr>
            <w:tcW w:w="6093" w:type="dxa"/>
            <w:gridSpan w:val="2"/>
            <w:vAlign w:val="center"/>
          </w:tcPr>
          <w:p w14:paraId="6D9D7850" w14:textId="77777777" w:rsidR="00DE46B8" w:rsidRPr="00282A51" w:rsidRDefault="00DE46B8" w:rsidP="00DE46B8">
            <w:pPr>
              <w:pStyle w:val="BodyText"/>
              <w:rPr>
                <w:sz w:val="20"/>
              </w:rPr>
            </w:pPr>
            <w:r w:rsidRPr="00282A51">
              <w:rPr>
                <w:sz w:val="20"/>
              </w:rPr>
              <w:t>Note any issues or deviations from test procedure.</w:t>
            </w:r>
          </w:p>
          <w:p w14:paraId="4D1D89BA" w14:textId="77777777" w:rsidR="00DE46B8" w:rsidRPr="00282A51" w:rsidRDefault="00DE46B8" w:rsidP="00DE46B8">
            <w:pPr>
              <w:pStyle w:val="BodyText"/>
              <w:rPr>
                <w:sz w:val="20"/>
              </w:rPr>
            </w:pPr>
            <w:r w:rsidRPr="00282A51">
              <w:rPr>
                <w:sz w:val="20"/>
              </w:rPr>
              <w:t>For example changes in step size, duration, test operators, parameter changes on site.</w:t>
            </w:r>
          </w:p>
          <w:p w14:paraId="0139775F" w14:textId="77777777" w:rsidR="00DE46B8" w:rsidRPr="00282A51" w:rsidRDefault="00DE46B8" w:rsidP="00DE46B8">
            <w:pPr>
              <w:pStyle w:val="BodyText"/>
              <w:rPr>
                <w:sz w:val="20"/>
              </w:rPr>
            </w:pPr>
          </w:p>
          <w:p w14:paraId="14A51FFA" w14:textId="77777777" w:rsidR="00DE46B8" w:rsidRPr="00282A51" w:rsidRDefault="00DE46B8" w:rsidP="00DE46B8">
            <w:pPr>
              <w:pStyle w:val="BodyText"/>
              <w:rPr>
                <w:sz w:val="20"/>
              </w:rPr>
            </w:pPr>
            <w:r w:rsidRPr="00282A51">
              <w:rPr>
                <w:sz w:val="20"/>
              </w:rPr>
              <w:t>Mark as “No Comment” if test proceeded as per procedure.</w:t>
            </w:r>
          </w:p>
          <w:p w14:paraId="1DC87099" w14:textId="77777777" w:rsidR="00DE46B8" w:rsidRPr="00282A51" w:rsidRDefault="00DE46B8" w:rsidP="00DE46B8">
            <w:pPr>
              <w:pStyle w:val="BodyText"/>
              <w:rPr>
                <w:sz w:val="20"/>
              </w:rPr>
            </w:pPr>
          </w:p>
        </w:tc>
        <w:tc>
          <w:tcPr>
            <w:tcW w:w="4341" w:type="dxa"/>
            <w:gridSpan w:val="2"/>
            <w:vAlign w:val="center"/>
          </w:tcPr>
          <w:p w14:paraId="2D945418" w14:textId="77777777" w:rsidR="00DE46B8" w:rsidRPr="00282A51" w:rsidRDefault="00DE46B8" w:rsidP="00DE46B8">
            <w:pPr>
              <w:pStyle w:val="BodyText"/>
              <w:spacing w:before="120"/>
              <w:rPr>
                <w:sz w:val="20"/>
              </w:rPr>
            </w:pPr>
          </w:p>
        </w:tc>
      </w:tr>
    </w:tbl>
    <w:p w14:paraId="3158A693" w14:textId="3B3FF5E2" w:rsidR="00100F9B" w:rsidRPr="00100F9B" w:rsidRDefault="00100F9B" w:rsidP="00BE0B29">
      <w:pPr>
        <w:pStyle w:val="Heading2"/>
      </w:pPr>
      <w:r w:rsidRPr="00100F9B">
        <w:t xml:space="preserve">Reactive Power Capability (Exporting / Lagging </w:t>
      </w:r>
      <w:r w:rsidR="000A45CB" w:rsidRPr="00100F9B">
        <w:t>MVAr</w:t>
      </w:r>
      <w:r w:rsidRPr="00100F9B">
        <w:t>)</w:t>
      </w:r>
      <w:bookmarkEnd w:id="6"/>
    </w:p>
    <w:p w14:paraId="32B3C57D" w14:textId="27FBFA99" w:rsidR="00AA7027" w:rsidRPr="005D3338" w:rsidRDefault="00AA7027" w:rsidP="00AA7027">
      <w:pPr>
        <w:pStyle w:val="BodyText"/>
        <w:spacing w:after="120"/>
        <w:jc w:val="both"/>
        <w:rPr>
          <w:szCs w:val="22"/>
        </w:rPr>
      </w:pPr>
      <w:r w:rsidRPr="005D3338">
        <w:rPr>
          <w:szCs w:val="22"/>
        </w:rPr>
        <w:t>The ESPS is brought from 0 MVAr (or as agreed with NCC</w:t>
      </w:r>
      <w:r>
        <w:rPr>
          <w:szCs w:val="22"/>
        </w:rPr>
        <w:t>/CHCC</w:t>
      </w:r>
      <w:r w:rsidRPr="005D3338">
        <w:rPr>
          <w:szCs w:val="22"/>
        </w:rPr>
        <w:t xml:space="preserve">) to maximum lagging MVAr. Once at maximum lagging MVAr, the active power is adjusted in steps to max MW output or full MW import, and then full MW import or max MW output, as per options above. </w:t>
      </w:r>
    </w:p>
    <w:p w14:paraId="35AC0E93" w14:textId="08C99574" w:rsidR="00AA7027" w:rsidRPr="005D3338" w:rsidRDefault="00AA7027" w:rsidP="00AA7027">
      <w:pPr>
        <w:pStyle w:val="BodyText"/>
        <w:rPr>
          <w:szCs w:val="22"/>
        </w:rPr>
      </w:pPr>
      <w:r w:rsidRPr="005D3338">
        <w:rPr>
          <w:szCs w:val="22"/>
        </w:rPr>
        <w:t>The MW output is returned to 0 MW and the MVAr output is returned to 0 MVAr in steps. The size of these steps shall be confirmed with NCC</w:t>
      </w:r>
      <w:r>
        <w:rPr>
          <w:szCs w:val="22"/>
        </w:rPr>
        <w:t>/CHCC</w:t>
      </w:r>
      <w:r w:rsidRPr="005D3338">
        <w:rPr>
          <w:szCs w:val="22"/>
        </w:rPr>
        <w:t>.</w:t>
      </w:r>
    </w:p>
    <w:p w14:paraId="24B7DFCA" w14:textId="272D5C7F" w:rsidR="00AA7027" w:rsidRDefault="00AA7027" w:rsidP="00AA7027">
      <w:pPr>
        <w:pStyle w:val="BodyText"/>
        <w:spacing w:before="240" w:after="240"/>
        <w:rPr>
          <w:szCs w:val="22"/>
        </w:rPr>
      </w:pPr>
      <w:r w:rsidRPr="005D3338">
        <w:rPr>
          <w:szCs w:val="22"/>
        </w:rPr>
        <w:t>*Note depending on the ESPS PQ curve, the MVAr output may vary as MW output is varied. Close co-ordination shall be maintained with NCC</w:t>
      </w:r>
      <w:r w:rsidR="00843E34">
        <w:rPr>
          <w:szCs w:val="22"/>
        </w:rPr>
        <w:t>/CHCC</w:t>
      </w:r>
      <w:r w:rsidRPr="005D3338">
        <w:rPr>
          <w:szCs w:val="22"/>
        </w:rPr>
        <w:t xml:space="preserve"> on expected changes in capability during the steps involving changes in MW output.</w:t>
      </w:r>
    </w:p>
    <w:tbl>
      <w:tblPr>
        <w:tblStyle w:val="TableGrid"/>
        <w:tblW w:w="10434" w:type="dxa"/>
        <w:jc w:val="center"/>
        <w:tblCellMar>
          <w:top w:w="57" w:type="dxa"/>
          <w:bottom w:w="57" w:type="dxa"/>
        </w:tblCellMar>
        <w:tblLook w:val="04A0" w:firstRow="1" w:lastRow="0" w:firstColumn="1" w:lastColumn="0" w:noHBand="0" w:noVBand="1"/>
      </w:tblPr>
      <w:tblGrid>
        <w:gridCol w:w="661"/>
        <w:gridCol w:w="5393"/>
        <w:gridCol w:w="1131"/>
        <w:gridCol w:w="3249"/>
      </w:tblGrid>
      <w:tr w:rsidR="00843E34" w:rsidRPr="00282A51" w14:paraId="22E54637" w14:textId="77777777" w:rsidTr="00687C23">
        <w:trPr>
          <w:cantSplit/>
          <w:tblHeader/>
          <w:jc w:val="center"/>
        </w:trPr>
        <w:tc>
          <w:tcPr>
            <w:tcW w:w="661" w:type="dxa"/>
            <w:shd w:val="clear" w:color="auto" w:fill="DDDDDD" w:themeFill="accent1"/>
          </w:tcPr>
          <w:p w14:paraId="0B9C00A6" w14:textId="77777777" w:rsidR="00843E34" w:rsidRPr="00282A51" w:rsidRDefault="00843E34" w:rsidP="00687C23">
            <w:pPr>
              <w:pStyle w:val="BodyText"/>
              <w:jc w:val="both"/>
              <w:rPr>
                <w:b/>
                <w:sz w:val="20"/>
              </w:rPr>
            </w:pPr>
            <w:r w:rsidRPr="00282A51">
              <w:rPr>
                <w:b/>
                <w:sz w:val="20"/>
              </w:rPr>
              <w:t>Step No.</w:t>
            </w:r>
          </w:p>
        </w:tc>
        <w:tc>
          <w:tcPr>
            <w:tcW w:w="5393" w:type="dxa"/>
            <w:shd w:val="clear" w:color="auto" w:fill="DDDDDD" w:themeFill="accent1"/>
          </w:tcPr>
          <w:p w14:paraId="7AD196A0" w14:textId="77777777" w:rsidR="00843E34" w:rsidRPr="00282A51" w:rsidRDefault="00843E34" w:rsidP="00687C23">
            <w:pPr>
              <w:pStyle w:val="BodyText"/>
              <w:jc w:val="both"/>
              <w:rPr>
                <w:b/>
                <w:sz w:val="20"/>
              </w:rPr>
            </w:pPr>
            <w:r w:rsidRPr="00282A51">
              <w:rPr>
                <w:b/>
                <w:sz w:val="20"/>
              </w:rPr>
              <w:t>Action</w:t>
            </w:r>
          </w:p>
        </w:tc>
        <w:tc>
          <w:tcPr>
            <w:tcW w:w="1131" w:type="dxa"/>
            <w:shd w:val="clear" w:color="auto" w:fill="DDDDDD" w:themeFill="accent1"/>
          </w:tcPr>
          <w:p w14:paraId="558C6C6A" w14:textId="77777777" w:rsidR="00843E34" w:rsidRPr="00282A51" w:rsidRDefault="00843E34" w:rsidP="00687C23">
            <w:pPr>
              <w:pStyle w:val="BodyText"/>
              <w:jc w:val="both"/>
              <w:rPr>
                <w:b/>
                <w:sz w:val="20"/>
              </w:rPr>
            </w:pPr>
            <w:r w:rsidRPr="00282A51">
              <w:rPr>
                <w:b/>
                <w:sz w:val="20"/>
              </w:rPr>
              <w:t>Time</w:t>
            </w:r>
          </w:p>
        </w:tc>
        <w:tc>
          <w:tcPr>
            <w:tcW w:w="3249" w:type="dxa"/>
            <w:shd w:val="clear" w:color="auto" w:fill="DDDDDD" w:themeFill="accent1"/>
          </w:tcPr>
          <w:p w14:paraId="0727F4C1" w14:textId="77777777" w:rsidR="00843E34" w:rsidRPr="00282A51" w:rsidRDefault="00843E34" w:rsidP="00687C23">
            <w:pPr>
              <w:pStyle w:val="BodyText"/>
              <w:jc w:val="both"/>
              <w:rPr>
                <w:b/>
                <w:sz w:val="20"/>
              </w:rPr>
            </w:pPr>
            <w:r w:rsidRPr="00282A51">
              <w:rPr>
                <w:b/>
                <w:sz w:val="20"/>
              </w:rPr>
              <w:t>Comments</w:t>
            </w:r>
          </w:p>
        </w:tc>
      </w:tr>
      <w:tr w:rsidR="00843E34" w:rsidRPr="00282A51" w14:paraId="0EB1014B" w14:textId="77777777" w:rsidTr="00687C23">
        <w:trPr>
          <w:cantSplit/>
          <w:jc w:val="center"/>
        </w:trPr>
        <w:tc>
          <w:tcPr>
            <w:tcW w:w="661" w:type="dxa"/>
            <w:vAlign w:val="center"/>
          </w:tcPr>
          <w:p w14:paraId="50C36500" w14:textId="77777777" w:rsidR="00843E34" w:rsidRPr="00282A51" w:rsidRDefault="00843E34" w:rsidP="00687C23">
            <w:pPr>
              <w:pStyle w:val="BodyText"/>
              <w:spacing w:after="120"/>
              <w:jc w:val="center"/>
              <w:rPr>
                <w:sz w:val="20"/>
              </w:rPr>
            </w:pPr>
            <w:r w:rsidRPr="00282A51">
              <w:rPr>
                <w:sz w:val="20"/>
              </w:rPr>
              <w:t>1</w:t>
            </w:r>
          </w:p>
        </w:tc>
        <w:tc>
          <w:tcPr>
            <w:tcW w:w="5393" w:type="dxa"/>
            <w:vAlign w:val="center"/>
          </w:tcPr>
          <w:p w14:paraId="7306939A" w14:textId="0A455727" w:rsidR="00843E34" w:rsidRPr="00282A51" w:rsidRDefault="00843E34" w:rsidP="00687C23">
            <w:pPr>
              <w:pStyle w:val="BodyText"/>
              <w:spacing w:after="120"/>
              <w:rPr>
                <w:sz w:val="20"/>
              </w:rPr>
            </w:pPr>
            <w:r w:rsidRPr="00282A51">
              <w:rPr>
                <w:sz w:val="20"/>
              </w:rPr>
              <w:t>ESPS begins data recording f</w:t>
            </w:r>
            <w:r w:rsidR="005D3338">
              <w:rPr>
                <w:sz w:val="20"/>
              </w:rPr>
              <w:t>or all trends noted in Section 8.1</w:t>
            </w:r>
            <w:r w:rsidRPr="00282A51">
              <w:rPr>
                <w:sz w:val="20"/>
              </w:rPr>
              <w:t>, above</w:t>
            </w:r>
          </w:p>
        </w:tc>
        <w:tc>
          <w:tcPr>
            <w:tcW w:w="1131" w:type="dxa"/>
            <w:vAlign w:val="center"/>
          </w:tcPr>
          <w:p w14:paraId="5E597CA5" w14:textId="77777777" w:rsidR="00843E34" w:rsidRPr="00282A51" w:rsidRDefault="00843E34" w:rsidP="00687C23">
            <w:pPr>
              <w:pStyle w:val="BodyText"/>
              <w:spacing w:after="120"/>
              <w:rPr>
                <w:sz w:val="20"/>
              </w:rPr>
            </w:pPr>
          </w:p>
        </w:tc>
        <w:tc>
          <w:tcPr>
            <w:tcW w:w="3249" w:type="dxa"/>
            <w:shd w:val="clear" w:color="auto" w:fill="D9D9D9" w:themeFill="background1" w:themeFillShade="D9"/>
            <w:vAlign w:val="center"/>
          </w:tcPr>
          <w:p w14:paraId="2A0FAFF7" w14:textId="77777777" w:rsidR="00843E34" w:rsidRPr="00282A51" w:rsidRDefault="00843E34" w:rsidP="00687C23">
            <w:pPr>
              <w:pStyle w:val="BodyText"/>
              <w:spacing w:before="120" w:after="120"/>
              <w:jc w:val="both"/>
              <w:rPr>
                <w:sz w:val="20"/>
              </w:rPr>
            </w:pPr>
            <w:r w:rsidRPr="00282A51">
              <w:rPr>
                <w:sz w:val="20"/>
              </w:rPr>
              <w:t>Operator Name ____________</w:t>
            </w:r>
          </w:p>
          <w:p w14:paraId="36DE7165" w14:textId="77777777" w:rsidR="00843E34" w:rsidRPr="00282A51" w:rsidRDefault="00843E34" w:rsidP="00687C23">
            <w:pPr>
              <w:pStyle w:val="BodyText"/>
              <w:spacing w:after="120"/>
              <w:rPr>
                <w:sz w:val="20"/>
              </w:rPr>
            </w:pPr>
            <w:r w:rsidRPr="00282A51">
              <w:rPr>
                <w:sz w:val="20"/>
              </w:rPr>
              <w:t>Date ____________</w:t>
            </w:r>
          </w:p>
        </w:tc>
      </w:tr>
      <w:tr w:rsidR="00843E34" w:rsidRPr="00282A51" w14:paraId="46E3F77C" w14:textId="77777777" w:rsidTr="00687C23">
        <w:trPr>
          <w:cantSplit/>
          <w:jc w:val="center"/>
        </w:trPr>
        <w:tc>
          <w:tcPr>
            <w:tcW w:w="661" w:type="dxa"/>
            <w:vAlign w:val="center"/>
          </w:tcPr>
          <w:p w14:paraId="378B464E" w14:textId="77777777" w:rsidR="00843E34" w:rsidRPr="00282A51" w:rsidRDefault="00843E34" w:rsidP="00687C23">
            <w:pPr>
              <w:pStyle w:val="BodyText"/>
              <w:jc w:val="center"/>
              <w:rPr>
                <w:sz w:val="20"/>
              </w:rPr>
            </w:pPr>
            <w:r w:rsidRPr="00282A51">
              <w:rPr>
                <w:sz w:val="20"/>
              </w:rPr>
              <w:t>2</w:t>
            </w:r>
          </w:p>
        </w:tc>
        <w:tc>
          <w:tcPr>
            <w:tcW w:w="5393" w:type="dxa"/>
            <w:vAlign w:val="center"/>
          </w:tcPr>
          <w:p w14:paraId="7514F0AE" w14:textId="3AF2450F" w:rsidR="00843E34" w:rsidRPr="00282A51" w:rsidRDefault="00843E34" w:rsidP="00687C23">
            <w:pPr>
              <w:pStyle w:val="BodyText"/>
              <w:spacing w:after="120"/>
              <w:rPr>
                <w:sz w:val="20"/>
              </w:rPr>
            </w:pPr>
            <w:r w:rsidRPr="00282A51">
              <w:rPr>
                <w:sz w:val="20"/>
              </w:rPr>
              <w:t>ESPS requests permission from NCC</w:t>
            </w:r>
            <w:r>
              <w:rPr>
                <w:sz w:val="20"/>
              </w:rPr>
              <w:t>/CHCC</w:t>
            </w:r>
            <w:r w:rsidRPr="00282A51">
              <w:rPr>
                <w:sz w:val="20"/>
              </w:rPr>
              <w:t xml:space="preserve"> to proceed with the Reactive Power Capability (Capacitive / Lagging MVAr) test and confirms the following with NCC</w:t>
            </w:r>
            <w:r>
              <w:rPr>
                <w:sz w:val="20"/>
              </w:rPr>
              <w:t>/CHCC</w:t>
            </w:r>
            <w:r w:rsidRPr="00282A51">
              <w:rPr>
                <w:sz w:val="20"/>
              </w:rPr>
              <w:t xml:space="preserve">: </w:t>
            </w:r>
          </w:p>
          <w:p w14:paraId="3F6234F4" w14:textId="77777777" w:rsidR="00843E34" w:rsidRPr="00282A51" w:rsidRDefault="00843E34" w:rsidP="00843E34">
            <w:pPr>
              <w:pStyle w:val="ListParagraph"/>
              <w:numPr>
                <w:ilvl w:val="0"/>
                <w:numId w:val="15"/>
              </w:numPr>
              <w:rPr>
                <w:rFonts w:ascii="Arial" w:hAnsi="Arial" w:cs="Arial"/>
                <w:sz w:val="20"/>
                <w:szCs w:val="20"/>
              </w:rPr>
            </w:pPr>
            <w:r w:rsidRPr="00282A51">
              <w:rPr>
                <w:rFonts w:ascii="Arial" w:hAnsi="Arial" w:cs="Arial"/>
                <w:sz w:val="20"/>
                <w:szCs w:val="20"/>
              </w:rPr>
              <w:t>MW output of the ESPS</w:t>
            </w:r>
          </w:p>
          <w:p w14:paraId="3596444A" w14:textId="7B502F58" w:rsidR="00843E34" w:rsidRPr="00282A51" w:rsidRDefault="00843E34" w:rsidP="00843E34">
            <w:pPr>
              <w:pStyle w:val="ListParagraph"/>
              <w:numPr>
                <w:ilvl w:val="0"/>
                <w:numId w:val="15"/>
              </w:numPr>
              <w:rPr>
                <w:rFonts w:ascii="Arial" w:hAnsi="Arial" w:cs="Arial"/>
                <w:sz w:val="20"/>
                <w:szCs w:val="20"/>
              </w:rPr>
            </w:pPr>
            <w:r w:rsidRPr="00282A51">
              <w:rPr>
                <w:rFonts w:ascii="Arial" w:hAnsi="Arial" w:cs="Arial"/>
                <w:sz w:val="20"/>
                <w:szCs w:val="20"/>
              </w:rPr>
              <w:t>APC</w:t>
            </w:r>
            <w:r>
              <w:rPr>
                <w:rFonts w:ascii="Arial" w:hAnsi="Arial" w:cs="Arial"/>
                <w:sz w:val="20"/>
                <w:szCs w:val="20"/>
              </w:rPr>
              <w:t>/EA</w:t>
            </w:r>
            <w:r w:rsidRPr="00282A51">
              <w:rPr>
                <w:rFonts w:ascii="Arial" w:hAnsi="Arial" w:cs="Arial"/>
                <w:sz w:val="20"/>
                <w:szCs w:val="20"/>
              </w:rPr>
              <w:t xml:space="preserve"> is OFF</w:t>
            </w:r>
          </w:p>
          <w:p w14:paraId="60C6A7F1" w14:textId="77777777" w:rsidR="00843E34" w:rsidRPr="00282A51" w:rsidRDefault="00843E34" w:rsidP="00843E34">
            <w:pPr>
              <w:pStyle w:val="ListParagraph"/>
              <w:numPr>
                <w:ilvl w:val="0"/>
                <w:numId w:val="15"/>
              </w:numPr>
              <w:rPr>
                <w:rFonts w:ascii="Arial" w:hAnsi="Arial" w:cs="Arial"/>
                <w:sz w:val="20"/>
                <w:szCs w:val="20"/>
              </w:rPr>
            </w:pPr>
            <w:r w:rsidRPr="00282A51">
              <w:rPr>
                <w:rFonts w:ascii="Arial" w:hAnsi="Arial" w:cs="Arial"/>
                <w:sz w:val="20"/>
                <w:szCs w:val="20"/>
              </w:rPr>
              <w:t>Frequency Response is OFF</w:t>
            </w:r>
          </w:p>
          <w:p w14:paraId="4025B951" w14:textId="77777777" w:rsidR="00843E34" w:rsidRPr="00282A51" w:rsidRDefault="00843E34" w:rsidP="00843E34">
            <w:pPr>
              <w:pStyle w:val="ListParagraph"/>
              <w:numPr>
                <w:ilvl w:val="0"/>
                <w:numId w:val="15"/>
              </w:numPr>
              <w:rPr>
                <w:rFonts w:ascii="Arial" w:hAnsi="Arial" w:cs="Arial"/>
                <w:sz w:val="20"/>
                <w:szCs w:val="20"/>
              </w:rPr>
            </w:pPr>
            <w:r w:rsidRPr="00282A51">
              <w:rPr>
                <w:rFonts w:ascii="Arial" w:hAnsi="Arial" w:cs="Arial"/>
                <w:sz w:val="20"/>
                <w:szCs w:val="20"/>
              </w:rPr>
              <w:t>MVAr (Q) control mode is ON</w:t>
            </w:r>
          </w:p>
          <w:p w14:paraId="0243406E" w14:textId="77777777" w:rsidR="00843E34" w:rsidRPr="00282A51" w:rsidRDefault="00843E34" w:rsidP="00843E34">
            <w:pPr>
              <w:pStyle w:val="ListParagraph"/>
              <w:numPr>
                <w:ilvl w:val="0"/>
                <w:numId w:val="15"/>
              </w:numPr>
              <w:rPr>
                <w:rFonts w:ascii="Arial" w:hAnsi="Arial" w:cs="Arial"/>
                <w:sz w:val="20"/>
                <w:szCs w:val="20"/>
              </w:rPr>
            </w:pPr>
            <w:r w:rsidRPr="00282A51">
              <w:rPr>
                <w:rFonts w:ascii="Arial" w:hAnsi="Arial" w:cs="Arial"/>
                <w:sz w:val="20"/>
                <w:szCs w:val="20"/>
              </w:rPr>
              <w:t xml:space="preserve">The transformer tap position </w:t>
            </w:r>
          </w:p>
          <w:p w14:paraId="690B73EE" w14:textId="77777777" w:rsidR="00843E34" w:rsidRPr="00282A51" w:rsidRDefault="00843E34" w:rsidP="00843E34">
            <w:pPr>
              <w:pStyle w:val="ListParagraph"/>
              <w:numPr>
                <w:ilvl w:val="0"/>
                <w:numId w:val="15"/>
              </w:numPr>
              <w:rPr>
                <w:rFonts w:ascii="Arial" w:hAnsi="Arial" w:cs="Arial"/>
                <w:sz w:val="20"/>
                <w:szCs w:val="20"/>
              </w:rPr>
            </w:pPr>
            <w:r w:rsidRPr="00282A51">
              <w:rPr>
                <w:rFonts w:ascii="Arial" w:hAnsi="Arial" w:cs="Arial"/>
                <w:sz w:val="20"/>
                <w:szCs w:val="20"/>
              </w:rPr>
              <w:t>On Load Tap Changer Mode</w:t>
            </w:r>
          </w:p>
          <w:p w14:paraId="776B6599" w14:textId="77777777" w:rsidR="00843E34" w:rsidRPr="00282A51" w:rsidRDefault="00843E34" w:rsidP="00843E34">
            <w:pPr>
              <w:pStyle w:val="ListParagraph"/>
              <w:numPr>
                <w:ilvl w:val="0"/>
                <w:numId w:val="15"/>
              </w:numPr>
              <w:rPr>
                <w:rFonts w:ascii="Arial" w:hAnsi="Arial" w:cs="Arial"/>
                <w:sz w:val="20"/>
                <w:szCs w:val="20"/>
              </w:rPr>
            </w:pPr>
            <w:r w:rsidRPr="00282A51">
              <w:rPr>
                <w:rFonts w:ascii="Arial" w:hAnsi="Arial" w:cs="Arial"/>
                <w:sz w:val="20"/>
                <w:szCs w:val="20"/>
              </w:rPr>
              <w:t>System Voltage</w:t>
            </w:r>
          </w:p>
          <w:p w14:paraId="6E25A440" w14:textId="77777777" w:rsidR="00843E34" w:rsidRPr="00282A51" w:rsidRDefault="00843E34" w:rsidP="00843E34">
            <w:pPr>
              <w:pStyle w:val="ListParagraph"/>
              <w:numPr>
                <w:ilvl w:val="0"/>
                <w:numId w:val="15"/>
              </w:numPr>
              <w:rPr>
                <w:sz w:val="20"/>
              </w:rPr>
            </w:pPr>
            <w:r w:rsidRPr="00282A51">
              <w:rPr>
                <w:rFonts w:ascii="Arial" w:hAnsi="Arial" w:cs="Arial"/>
                <w:sz w:val="20"/>
                <w:szCs w:val="20"/>
              </w:rPr>
              <w:t>Maximum lagging MVAr capability of the ESPS</w:t>
            </w:r>
          </w:p>
          <w:p w14:paraId="351B2D40" w14:textId="77777777" w:rsidR="00843E34" w:rsidRPr="00B63985" w:rsidRDefault="00843E34" w:rsidP="00843E34">
            <w:pPr>
              <w:pStyle w:val="ListParagraph"/>
              <w:numPr>
                <w:ilvl w:val="0"/>
                <w:numId w:val="15"/>
              </w:numPr>
              <w:rPr>
                <w:sz w:val="20"/>
              </w:rPr>
            </w:pPr>
            <w:r w:rsidRPr="00282A51">
              <w:rPr>
                <w:rFonts w:ascii="Arial" w:hAnsi="Arial" w:cs="Arial"/>
                <w:sz w:val="20"/>
                <w:szCs w:val="20"/>
              </w:rPr>
              <w:t>MVAr Export at the connection point</w:t>
            </w:r>
          </w:p>
          <w:p w14:paraId="6EA3CFC8" w14:textId="77777777" w:rsidR="00843E34" w:rsidRPr="00B63985" w:rsidRDefault="00843E34" w:rsidP="00843E34">
            <w:pPr>
              <w:pStyle w:val="ListParagraph"/>
              <w:numPr>
                <w:ilvl w:val="0"/>
                <w:numId w:val="15"/>
              </w:numPr>
              <w:rPr>
                <w:sz w:val="20"/>
              </w:rPr>
            </w:pPr>
            <w:r w:rsidRPr="00B63985">
              <w:rPr>
                <w:rFonts w:ascii="Arial" w:hAnsi="Arial" w:cs="Arial"/>
                <w:sz w:val="20"/>
                <w:szCs w:val="20"/>
              </w:rPr>
              <w:t xml:space="preserve">ESPS Reactive Power Export Availability (MVAr) </w:t>
            </w:r>
          </w:p>
          <w:p w14:paraId="1D671C33" w14:textId="77777777" w:rsidR="00843E34" w:rsidRPr="00840264" w:rsidRDefault="00843E34" w:rsidP="00843E34">
            <w:pPr>
              <w:pStyle w:val="ListParagraph"/>
              <w:numPr>
                <w:ilvl w:val="0"/>
                <w:numId w:val="15"/>
              </w:numPr>
              <w:rPr>
                <w:rFonts w:ascii="Arial" w:hAnsi="Arial" w:cs="Arial"/>
                <w:sz w:val="20"/>
                <w:szCs w:val="20"/>
              </w:rPr>
            </w:pPr>
            <w:r w:rsidRPr="00840264">
              <w:rPr>
                <w:rFonts w:ascii="Arial" w:hAnsi="Arial" w:cs="Arial"/>
                <w:sz w:val="20"/>
                <w:szCs w:val="20"/>
              </w:rPr>
              <w:t>ESPS Reactive Power Import Availability (MVAr)</w:t>
            </w:r>
          </w:p>
          <w:p w14:paraId="17B1A3C7" w14:textId="77777777" w:rsidR="00843E34" w:rsidRPr="008738AB" w:rsidRDefault="00843E34" w:rsidP="00843E34">
            <w:pPr>
              <w:pStyle w:val="ListParagraph"/>
              <w:numPr>
                <w:ilvl w:val="0"/>
                <w:numId w:val="15"/>
              </w:numPr>
              <w:rPr>
                <w:sz w:val="20"/>
              </w:rPr>
            </w:pPr>
            <w:r>
              <w:rPr>
                <w:rFonts w:ascii="Arial" w:hAnsi="Arial" w:cs="Arial"/>
                <w:sz w:val="20"/>
                <w:szCs w:val="20"/>
              </w:rPr>
              <w:t>ESPS to confirm which path it wishes to follow for testing, based on state of charge</w:t>
            </w:r>
          </w:p>
        </w:tc>
        <w:tc>
          <w:tcPr>
            <w:tcW w:w="1131" w:type="dxa"/>
            <w:vAlign w:val="center"/>
          </w:tcPr>
          <w:p w14:paraId="14E4B534" w14:textId="77777777" w:rsidR="00843E34" w:rsidRPr="00282A51" w:rsidRDefault="00843E34" w:rsidP="00687C23">
            <w:pPr>
              <w:pStyle w:val="BodyText"/>
              <w:spacing w:after="120"/>
              <w:rPr>
                <w:sz w:val="20"/>
              </w:rPr>
            </w:pPr>
          </w:p>
        </w:tc>
        <w:tc>
          <w:tcPr>
            <w:tcW w:w="3249" w:type="dxa"/>
            <w:shd w:val="clear" w:color="auto" w:fill="D9D9D9" w:themeFill="background1" w:themeFillShade="D9"/>
            <w:vAlign w:val="center"/>
          </w:tcPr>
          <w:p w14:paraId="2508504D" w14:textId="77777777" w:rsidR="00843E34" w:rsidRPr="00282A51" w:rsidRDefault="00843E34" w:rsidP="00843E34">
            <w:pPr>
              <w:pStyle w:val="BodyText"/>
              <w:numPr>
                <w:ilvl w:val="0"/>
                <w:numId w:val="16"/>
              </w:numPr>
              <w:spacing w:after="120"/>
              <w:rPr>
                <w:sz w:val="20"/>
              </w:rPr>
            </w:pPr>
            <w:r w:rsidRPr="00282A51">
              <w:rPr>
                <w:sz w:val="20"/>
              </w:rPr>
              <w:t>____ MW</w:t>
            </w:r>
          </w:p>
          <w:p w14:paraId="4AFD6D98" w14:textId="77777777" w:rsidR="00843E34" w:rsidRPr="00282A51" w:rsidRDefault="00843E34" w:rsidP="00843E34">
            <w:pPr>
              <w:pStyle w:val="BodyText"/>
              <w:numPr>
                <w:ilvl w:val="0"/>
                <w:numId w:val="16"/>
              </w:numPr>
              <w:spacing w:after="120"/>
              <w:rPr>
                <w:sz w:val="20"/>
              </w:rPr>
            </w:pPr>
            <w:r w:rsidRPr="00282A51">
              <w:rPr>
                <w:sz w:val="20"/>
              </w:rPr>
              <w:t>Status ____</w:t>
            </w:r>
          </w:p>
          <w:p w14:paraId="77622EF7" w14:textId="77777777" w:rsidR="00843E34" w:rsidRPr="00282A51" w:rsidRDefault="00843E34" w:rsidP="00843E34">
            <w:pPr>
              <w:pStyle w:val="BodyText"/>
              <w:numPr>
                <w:ilvl w:val="0"/>
                <w:numId w:val="16"/>
              </w:numPr>
              <w:spacing w:after="120"/>
              <w:rPr>
                <w:sz w:val="20"/>
              </w:rPr>
            </w:pPr>
            <w:r w:rsidRPr="00282A51">
              <w:rPr>
                <w:sz w:val="20"/>
              </w:rPr>
              <w:t>Status ____</w:t>
            </w:r>
          </w:p>
          <w:p w14:paraId="0CB0B644" w14:textId="77777777" w:rsidR="00843E34" w:rsidRPr="00282A51" w:rsidRDefault="00843E34" w:rsidP="00843E34">
            <w:pPr>
              <w:pStyle w:val="BodyText"/>
              <w:numPr>
                <w:ilvl w:val="0"/>
                <w:numId w:val="16"/>
              </w:numPr>
              <w:spacing w:after="120"/>
              <w:rPr>
                <w:sz w:val="20"/>
              </w:rPr>
            </w:pPr>
            <w:r w:rsidRPr="00282A51">
              <w:rPr>
                <w:sz w:val="20"/>
              </w:rPr>
              <w:t>____ Mode</w:t>
            </w:r>
          </w:p>
          <w:p w14:paraId="724CFDFB" w14:textId="77777777" w:rsidR="00843E34" w:rsidRPr="00282A51" w:rsidRDefault="00843E34" w:rsidP="00843E34">
            <w:pPr>
              <w:pStyle w:val="BodyText"/>
              <w:numPr>
                <w:ilvl w:val="0"/>
                <w:numId w:val="16"/>
              </w:numPr>
              <w:spacing w:after="120"/>
              <w:rPr>
                <w:sz w:val="20"/>
              </w:rPr>
            </w:pPr>
            <w:r w:rsidRPr="00282A51">
              <w:rPr>
                <w:sz w:val="20"/>
              </w:rPr>
              <w:t>Tap # ____</w:t>
            </w:r>
          </w:p>
          <w:p w14:paraId="0EB877A1" w14:textId="77777777" w:rsidR="00843E34" w:rsidRPr="00282A51" w:rsidRDefault="00843E34" w:rsidP="00843E34">
            <w:pPr>
              <w:pStyle w:val="BodyText"/>
              <w:numPr>
                <w:ilvl w:val="0"/>
                <w:numId w:val="16"/>
              </w:numPr>
              <w:spacing w:after="120"/>
              <w:rPr>
                <w:sz w:val="20"/>
              </w:rPr>
            </w:pPr>
            <w:r w:rsidRPr="00282A51">
              <w:rPr>
                <w:sz w:val="20"/>
              </w:rPr>
              <w:t>____ Mode</w:t>
            </w:r>
          </w:p>
          <w:p w14:paraId="55D20F43" w14:textId="77777777" w:rsidR="00843E34" w:rsidRPr="00282A51" w:rsidRDefault="00843E34" w:rsidP="00843E34">
            <w:pPr>
              <w:pStyle w:val="BodyText"/>
              <w:numPr>
                <w:ilvl w:val="0"/>
                <w:numId w:val="16"/>
              </w:numPr>
              <w:spacing w:after="120"/>
              <w:rPr>
                <w:sz w:val="20"/>
              </w:rPr>
            </w:pPr>
            <w:r w:rsidRPr="00282A51">
              <w:rPr>
                <w:sz w:val="20"/>
              </w:rPr>
              <w:t>____ kV</w:t>
            </w:r>
          </w:p>
          <w:p w14:paraId="76A06AE2" w14:textId="77777777" w:rsidR="00843E34" w:rsidRPr="00282A51" w:rsidRDefault="00843E34" w:rsidP="00843E34">
            <w:pPr>
              <w:pStyle w:val="BodyText"/>
              <w:numPr>
                <w:ilvl w:val="0"/>
                <w:numId w:val="16"/>
              </w:numPr>
              <w:spacing w:after="120"/>
              <w:rPr>
                <w:sz w:val="20"/>
              </w:rPr>
            </w:pPr>
            <w:r w:rsidRPr="00282A51">
              <w:rPr>
                <w:sz w:val="20"/>
              </w:rPr>
              <w:t>____ MVAr</w:t>
            </w:r>
          </w:p>
          <w:p w14:paraId="03314F60" w14:textId="77777777" w:rsidR="00843E34" w:rsidRDefault="00843E34" w:rsidP="00843E34">
            <w:pPr>
              <w:pStyle w:val="BodyText"/>
              <w:numPr>
                <w:ilvl w:val="0"/>
                <w:numId w:val="16"/>
              </w:numPr>
              <w:spacing w:after="120"/>
              <w:rPr>
                <w:sz w:val="20"/>
              </w:rPr>
            </w:pPr>
            <w:r w:rsidRPr="00282A51">
              <w:rPr>
                <w:sz w:val="20"/>
              </w:rPr>
              <w:t>____ MVAr</w:t>
            </w:r>
          </w:p>
          <w:p w14:paraId="15BEBF50" w14:textId="77777777" w:rsidR="00843E34" w:rsidRDefault="00843E34" w:rsidP="00843E34">
            <w:pPr>
              <w:pStyle w:val="BodyText"/>
              <w:numPr>
                <w:ilvl w:val="0"/>
                <w:numId w:val="16"/>
              </w:numPr>
              <w:spacing w:after="120"/>
              <w:rPr>
                <w:sz w:val="20"/>
              </w:rPr>
            </w:pPr>
            <w:r>
              <w:rPr>
                <w:sz w:val="20"/>
              </w:rPr>
              <w:t xml:space="preserve">  </w:t>
            </w:r>
            <w:r w:rsidRPr="00282A51">
              <w:rPr>
                <w:sz w:val="20"/>
              </w:rPr>
              <w:t>____ MVAr</w:t>
            </w:r>
          </w:p>
          <w:p w14:paraId="51BE24B3" w14:textId="77777777" w:rsidR="00843E34" w:rsidRDefault="00843E34" w:rsidP="00843E34">
            <w:pPr>
              <w:pStyle w:val="BodyText"/>
              <w:numPr>
                <w:ilvl w:val="0"/>
                <w:numId w:val="16"/>
              </w:numPr>
              <w:spacing w:after="120"/>
              <w:rPr>
                <w:sz w:val="20"/>
              </w:rPr>
            </w:pPr>
            <w:r w:rsidRPr="00282A51">
              <w:rPr>
                <w:sz w:val="20"/>
              </w:rPr>
              <w:t>____ MVAr</w:t>
            </w:r>
          </w:p>
          <w:p w14:paraId="0692C032" w14:textId="77777777" w:rsidR="00843E34" w:rsidRPr="00282A51" w:rsidRDefault="00843E34" w:rsidP="00843E34">
            <w:pPr>
              <w:pStyle w:val="BodyText"/>
              <w:numPr>
                <w:ilvl w:val="0"/>
                <w:numId w:val="16"/>
              </w:numPr>
              <w:spacing w:after="120"/>
              <w:rPr>
                <w:sz w:val="20"/>
              </w:rPr>
            </w:pPr>
            <w:r>
              <w:rPr>
                <w:sz w:val="20"/>
              </w:rPr>
              <w:t>Option 1/ Option 2</w:t>
            </w:r>
          </w:p>
        </w:tc>
      </w:tr>
      <w:tr w:rsidR="00843E34" w:rsidRPr="00282A51" w14:paraId="54777C89" w14:textId="77777777" w:rsidTr="00687C23">
        <w:trPr>
          <w:cantSplit/>
          <w:jc w:val="center"/>
        </w:trPr>
        <w:tc>
          <w:tcPr>
            <w:tcW w:w="661" w:type="dxa"/>
            <w:vAlign w:val="center"/>
          </w:tcPr>
          <w:p w14:paraId="329A282A" w14:textId="77777777" w:rsidR="00843E34" w:rsidRPr="00282A51" w:rsidRDefault="00843E34" w:rsidP="00687C23">
            <w:pPr>
              <w:pStyle w:val="BodyText"/>
              <w:jc w:val="center"/>
              <w:rPr>
                <w:sz w:val="20"/>
              </w:rPr>
            </w:pPr>
            <w:r>
              <w:rPr>
                <w:sz w:val="20"/>
              </w:rPr>
              <w:t>3</w:t>
            </w:r>
          </w:p>
        </w:tc>
        <w:tc>
          <w:tcPr>
            <w:tcW w:w="5393" w:type="dxa"/>
            <w:vAlign w:val="center"/>
          </w:tcPr>
          <w:p w14:paraId="5F039E1C" w14:textId="69C6BE87" w:rsidR="00843E34" w:rsidRPr="00282A51" w:rsidRDefault="00843E34" w:rsidP="00687C23">
            <w:pPr>
              <w:pStyle w:val="BodyText"/>
              <w:spacing w:after="120"/>
              <w:rPr>
                <w:sz w:val="20"/>
              </w:rPr>
            </w:pPr>
            <w:r w:rsidRPr="00282A51">
              <w:rPr>
                <w:sz w:val="20"/>
              </w:rPr>
              <w:t>ESPS requests NCC</w:t>
            </w:r>
            <w:r>
              <w:rPr>
                <w:sz w:val="20"/>
              </w:rPr>
              <w:t>/CHCC</w:t>
            </w:r>
            <w:r w:rsidRPr="00282A51">
              <w:rPr>
                <w:sz w:val="20"/>
              </w:rPr>
              <w:t xml:space="preserve"> to increase the MVAr set-point in steps as agreed </w:t>
            </w:r>
            <w:r>
              <w:rPr>
                <w:sz w:val="20"/>
              </w:rPr>
              <w:t xml:space="preserve">with NCC/CHCC </w:t>
            </w:r>
            <w:r w:rsidRPr="00282A51">
              <w:rPr>
                <w:sz w:val="20"/>
              </w:rPr>
              <w:t xml:space="preserve">until the </w:t>
            </w:r>
            <w:r>
              <w:rPr>
                <w:sz w:val="20"/>
              </w:rPr>
              <w:t>ESPS</w:t>
            </w:r>
            <w:r w:rsidRPr="00282A51">
              <w:rPr>
                <w:sz w:val="20"/>
              </w:rPr>
              <w:t xml:space="preserve"> has reached its maximum lagging MVAr limit at the connection point</w:t>
            </w:r>
            <w:r>
              <w:rPr>
                <w:sz w:val="20"/>
              </w:rPr>
              <w:t>.</w:t>
            </w:r>
          </w:p>
        </w:tc>
        <w:tc>
          <w:tcPr>
            <w:tcW w:w="1131" w:type="dxa"/>
            <w:vAlign w:val="center"/>
          </w:tcPr>
          <w:p w14:paraId="28D5839F" w14:textId="77777777" w:rsidR="00843E34" w:rsidRPr="00282A51" w:rsidRDefault="00843E34" w:rsidP="00687C23">
            <w:pPr>
              <w:pStyle w:val="BodyText"/>
              <w:spacing w:after="120"/>
              <w:rPr>
                <w:sz w:val="20"/>
              </w:rPr>
            </w:pPr>
          </w:p>
        </w:tc>
        <w:tc>
          <w:tcPr>
            <w:tcW w:w="3249" w:type="dxa"/>
            <w:shd w:val="clear" w:color="auto" w:fill="D9D9D9" w:themeFill="background1" w:themeFillShade="D9"/>
            <w:vAlign w:val="center"/>
          </w:tcPr>
          <w:p w14:paraId="2227305F" w14:textId="77777777" w:rsidR="00843E34" w:rsidRPr="00282A51" w:rsidRDefault="00843E34" w:rsidP="00687C23">
            <w:pPr>
              <w:pStyle w:val="BodyText"/>
              <w:spacing w:after="120"/>
              <w:rPr>
                <w:sz w:val="20"/>
              </w:rPr>
            </w:pPr>
            <w:r w:rsidRPr="00282A51">
              <w:rPr>
                <w:sz w:val="20"/>
              </w:rPr>
              <w:t>____ MVAr</w:t>
            </w:r>
          </w:p>
        </w:tc>
      </w:tr>
      <w:tr w:rsidR="00843E34" w:rsidRPr="00282A51" w14:paraId="10F652C1" w14:textId="77777777" w:rsidTr="00687C23">
        <w:trPr>
          <w:cantSplit/>
          <w:jc w:val="center"/>
        </w:trPr>
        <w:tc>
          <w:tcPr>
            <w:tcW w:w="661" w:type="dxa"/>
            <w:vAlign w:val="center"/>
          </w:tcPr>
          <w:p w14:paraId="06F16D50" w14:textId="77777777" w:rsidR="00843E34" w:rsidRPr="00282A51" w:rsidRDefault="00843E34" w:rsidP="00687C23">
            <w:pPr>
              <w:pStyle w:val="BodyText"/>
              <w:jc w:val="center"/>
              <w:rPr>
                <w:sz w:val="20"/>
              </w:rPr>
            </w:pPr>
            <w:r>
              <w:rPr>
                <w:sz w:val="20"/>
              </w:rPr>
              <w:t>4</w:t>
            </w:r>
          </w:p>
        </w:tc>
        <w:tc>
          <w:tcPr>
            <w:tcW w:w="5393" w:type="dxa"/>
            <w:vAlign w:val="center"/>
          </w:tcPr>
          <w:p w14:paraId="76FB4BDC" w14:textId="088839AE" w:rsidR="00843E34" w:rsidRDefault="00843E34" w:rsidP="00687C23">
            <w:pPr>
              <w:pStyle w:val="BodyText"/>
              <w:rPr>
                <w:sz w:val="20"/>
              </w:rPr>
            </w:pPr>
            <w:r w:rsidRPr="00282A51">
              <w:rPr>
                <w:sz w:val="20"/>
              </w:rPr>
              <w:t>ESPS requests NCC</w:t>
            </w:r>
            <w:r>
              <w:rPr>
                <w:sz w:val="20"/>
              </w:rPr>
              <w:t>/CHCC</w:t>
            </w:r>
            <w:r w:rsidRPr="00282A51">
              <w:rPr>
                <w:sz w:val="20"/>
              </w:rPr>
              <w:t xml:space="preserve"> to reduce the MVAr set-point by a further ste</w:t>
            </w:r>
            <w:r>
              <w:rPr>
                <w:sz w:val="20"/>
              </w:rPr>
              <w:t>p (s).</w:t>
            </w:r>
          </w:p>
          <w:p w14:paraId="219A20CC" w14:textId="77777777" w:rsidR="00843E34" w:rsidRDefault="00843E34" w:rsidP="00687C23">
            <w:pPr>
              <w:pStyle w:val="BodyText"/>
              <w:rPr>
                <w:sz w:val="20"/>
              </w:rPr>
            </w:pPr>
          </w:p>
          <w:p w14:paraId="30E8FEEA" w14:textId="77777777" w:rsidR="00843E34" w:rsidRPr="00282A51" w:rsidRDefault="00843E34" w:rsidP="00687C23">
            <w:pPr>
              <w:pStyle w:val="BodyText"/>
              <w:rPr>
                <w:sz w:val="20"/>
              </w:rPr>
            </w:pPr>
            <w:r>
              <w:rPr>
                <w:sz w:val="20"/>
              </w:rPr>
              <w:t>*Note: Refer to PQ chart submitted in Section 4. Ensure that the MVAr set-point is sufficient to cover the max capability over all of the MW range, such that as the MW output is varied in subsequent test steps, the MVAr output is not limited by the MVAr set-point.</w:t>
            </w:r>
          </w:p>
        </w:tc>
        <w:tc>
          <w:tcPr>
            <w:tcW w:w="1131" w:type="dxa"/>
            <w:vAlign w:val="center"/>
          </w:tcPr>
          <w:p w14:paraId="75881173" w14:textId="77777777" w:rsidR="00843E34" w:rsidRPr="00282A51" w:rsidRDefault="00843E34" w:rsidP="00687C23">
            <w:pPr>
              <w:pStyle w:val="BodyText"/>
              <w:rPr>
                <w:sz w:val="20"/>
              </w:rPr>
            </w:pPr>
          </w:p>
        </w:tc>
        <w:tc>
          <w:tcPr>
            <w:tcW w:w="3249" w:type="dxa"/>
            <w:shd w:val="clear" w:color="auto" w:fill="D9D9D9" w:themeFill="background1" w:themeFillShade="D9"/>
            <w:vAlign w:val="center"/>
          </w:tcPr>
          <w:p w14:paraId="00125CB2" w14:textId="77777777" w:rsidR="00843E34" w:rsidRPr="00282A51" w:rsidRDefault="00843E34" w:rsidP="00687C23">
            <w:pPr>
              <w:pStyle w:val="BodyText"/>
              <w:spacing w:before="120"/>
              <w:rPr>
                <w:sz w:val="20"/>
              </w:rPr>
            </w:pPr>
            <w:r w:rsidRPr="00282A51">
              <w:rPr>
                <w:sz w:val="20"/>
              </w:rPr>
              <w:t>ESPS shall remain at maximum l</w:t>
            </w:r>
            <w:r>
              <w:rPr>
                <w:sz w:val="20"/>
              </w:rPr>
              <w:t>agg</w:t>
            </w:r>
            <w:r w:rsidRPr="00282A51">
              <w:rPr>
                <w:sz w:val="20"/>
              </w:rPr>
              <w:t>ing MVAr</w:t>
            </w:r>
          </w:p>
          <w:p w14:paraId="5B7ACC23" w14:textId="77777777" w:rsidR="00843E34" w:rsidRPr="00282A51" w:rsidRDefault="00843E34" w:rsidP="00687C23">
            <w:pPr>
              <w:pStyle w:val="BodyText"/>
              <w:spacing w:before="120"/>
              <w:rPr>
                <w:sz w:val="20"/>
              </w:rPr>
            </w:pPr>
            <w:r w:rsidRPr="00282A51">
              <w:rPr>
                <w:sz w:val="20"/>
              </w:rPr>
              <w:t>____ MVAr</w:t>
            </w:r>
          </w:p>
        </w:tc>
      </w:tr>
      <w:tr w:rsidR="00843E34" w:rsidRPr="00282A51" w14:paraId="2EAD777F" w14:textId="77777777" w:rsidTr="00687C23">
        <w:trPr>
          <w:cantSplit/>
          <w:trHeight w:val="618"/>
          <w:jc w:val="center"/>
        </w:trPr>
        <w:tc>
          <w:tcPr>
            <w:tcW w:w="661" w:type="dxa"/>
            <w:vAlign w:val="center"/>
          </w:tcPr>
          <w:p w14:paraId="54D176C7" w14:textId="77777777" w:rsidR="00843E34" w:rsidRDefault="00843E34" w:rsidP="00687C23">
            <w:pPr>
              <w:pStyle w:val="BodyText"/>
              <w:jc w:val="center"/>
              <w:rPr>
                <w:sz w:val="20"/>
              </w:rPr>
            </w:pPr>
            <w:r>
              <w:rPr>
                <w:sz w:val="20"/>
              </w:rPr>
              <w:t>5</w:t>
            </w:r>
          </w:p>
        </w:tc>
        <w:tc>
          <w:tcPr>
            <w:tcW w:w="5393" w:type="dxa"/>
            <w:vAlign w:val="center"/>
          </w:tcPr>
          <w:p w14:paraId="02C680C5" w14:textId="08348363" w:rsidR="00843E34" w:rsidRPr="00D31708" w:rsidRDefault="00843E34" w:rsidP="00687C23">
            <w:pPr>
              <w:pStyle w:val="BodyText"/>
              <w:spacing w:after="120"/>
              <w:rPr>
                <w:sz w:val="20"/>
              </w:rPr>
            </w:pPr>
            <w:r w:rsidRPr="00D31708">
              <w:rPr>
                <w:sz w:val="20"/>
              </w:rPr>
              <w:t>ESPS requests NCC</w:t>
            </w:r>
            <w:r>
              <w:rPr>
                <w:sz w:val="20"/>
              </w:rPr>
              <w:t>/CHCC</w:t>
            </w:r>
            <w:r w:rsidRPr="00D31708">
              <w:rPr>
                <w:sz w:val="20"/>
              </w:rPr>
              <w:t xml:space="preserve"> to turn APC</w:t>
            </w:r>
            <w:r>
              <w:rPr>
                <w:sz w:val="20"/>
              </w:rPr>
              <w:t>/EA</w:t>
            </w:r>
            <w:r w:rsidRPr="00D31708">
              <w:rPr>
                <w:sz w:val="20"/>
              </w:rPr>
              <w:t xml:space="preserve"> ON and issue a set-point of </w:t>
            </w:r>
            <w:r w:rsidRPr="00D31708">
              <w:rPr>
                <w:sz w:val="20"/>
                <w:highlight w:val="yellow"/>
              </w:rPr>
              <w:t>[insert 100% Registered Capacity / MIC]</w:t>
            </w:r>
            <w:r w:rsidRPr="00D31708">
              <w:rPr>
                <w:sz w:val="20"/>
              </w:rPr>
              <w:t xml:space="preserve"> MW </w:t>
            </w:r>
          </w:p>
          <w:p w14:paraId="1446BC31" w14:textId="77777777" w:rsidR="00843E34" w:rsidRPr="00D31708" w:rsidRDefault="00843E34" w:rsidP="00687C23">
            <w:pPr>
              <w:pStyle w:val="BodyText"/>
              <w:rPr>
                <w:sz w:val="20"/>
              </w:rPr>
            </w:pPr>
            <w:r w:rsidRPr="00D31708">
              <w:rPr>
                <w:sz w:val="20"/>
              </w:rPr>
              <w:t>*Note if Registered Capacity/MIC is larger than 10MW – this step may be split into multiple steps</w:t>
            </w:r>
          </w:p>
          <w:p w14:paraId="78AE673C" w14:textId="77777777" w:rsidR="00843E34" w:rsidRPr="00D31708" w:rsidRDefault="00843E34" w:rsidP="00687C23">
            <w:pPr>
              <w:pStyle w:val="BodyText"/>
              <w:rPr>
                <w:sz w:val="20"/>
              </w:rPr>
            </w:pPr>
          </w:p>
          <w:p w14:paraId="55BB6BEC" w14:textId="77777777" w:rsidR="00843E34" w:rsidRPr="00282A51" w:rsidRDefault="00843E34" w:rsidP="00687C23">
            <w:pPr>
              <w:pStyle w:val="BodyText"/>
              <w:rPr>
                <w:sz w:val="20"/>
              </w:rPr>
            </w:pPr>
            <w:r w:rsidRPr="005D3338">
              <w:rPr>
                <w:sz w:val="20"/>
              </w:rPr>
              <w:t>*Note depending on the ESPS PQ curve, the MVAr output may vary as MW output is varied for subsequent steps.</w:t>
            </w:r>
          </w:p>
        </w:tc>
        <w:tc>
          <w:tcPr>
            <w:tcW w:w="1131" w:type="dxa"/>
            <w:vAlign w:val="center"/>
          </w:tcPr>
          <w:p w14:paraId="122811C8" w14:textId="77777777" w:rsidR="00843E34" w:rsidRPr="00282A51" w:rsidRDefault="00843E34" w:rsidP="00687C23">
            <w:pPr>
              <w:pStyle w:val="BodyText"/>
              <w:rPr>
                <w:sz w:val="20"/>
              </w:rPr>
            </w:pPr>
          </w:p>
        </w:tc>
        <w:tc>
          <w:tcPr>
            <w:tcW w:w="3249" w:type="dxa"/>
            <w:shd w:val="clear" w:color="auto" w:fill="D9D9D9" w:themeFill="background1" w:themeFillShade="D9"/>
            <w:vAlign w:val="center"/>
          </w:tcPr>
          <w:p w14:paraId="263EDF5A" w14:textId="77777777" w:rsidR="00843E34" w:rsidRPr="00282A51" w:rsidRDefault="00843E34" w:rsidP="00687C23">
            <w:pPr>
              <w:pStyle w:val="BodyText"/>
              <w:spacing w:before="120"/>
              <w:rPr>
                <w:sz w:val="20"/>
              </w:rPr>
            </w:pPr>
            <w:r w:rsidRPr="00282A51">
              <w:rPr>
                <w:sz w:val="20"/>
              </w:rPr>
              <w:t>____ MW</w:t>
            </w:r>
          </w:p>
          <w:p w14:paraId="550B544A" w14:textId="77777777" w:rsidR="00843E34" w:rsidRPr="00282A51" w:rsidRDefault="00843E34" w:rsidP="00687C23">
            <w:pPr>
              <w:pStyle w:val="BodyText"/>
              <w:spacing w:before="120"/>
              <w:rPr>
                <w:sz w:val="20"/>
              </w:rPr>
            </w:pPr>
            <w:r w:rsidRPr="00282A51">
              <w:rPr>
                <w:sz w:val="20"/>
              </w:rPr>
              <w:t>____ MVAr</w:t>
            </w:r>
          </w:p>
        </w:tc>
      </w:tr>
      <w:tr w:rsidR="00843E34" w:rsidRPr="00282A51" w14:paraId="5ED7A2F1" w14:textId="77777777" w:rsidTr="00687C23">
        <w:trPr>
          <w:cantSplit/>
          <w:jc w:val="center"/>
        </w:trPr>
        <w:tc>
          <w:tcPr>
            <w:tcW w:w="661" w:type="dxa"/>
            <w:vAlign w:val="center"/>
          </w:tcPr>
          <w:p w14:paraId="4FCE0A18" w14:textId="77777777" w:rsidR="00843E34" w:rsidRPr="00282A51" w:rsidRDefault="00843E34" w:rsidP="00687C23">
            <w:pPr>
              <w:pStyle w:val="BodyText"/>
              <w:jc w:val="center"/>
              <w:rPr>
                <w:sz w:val="20"/>
              </w:rPr>
            </w:pPr>
            <w:r>
              <w:rPr>
                <w:sz w:val="20"/>
              </w:rPr>
              <w:t>6</w:t>
            </w:r>
          </w:p>
        </w:tc>
        <w:tc>
          <w:tcPr>
            <w:tcW w:w="5393" w:type="dxa"/>
            <w:vAlign w:val="center"/>
          </w:tcPr>
          <w:p w14:paraId="2E661515" w14:textId="61A11559" w:rsidR="00843E34" w:rsidRDefault="00843E34" w:rsidP="00687C23">
            <w:pPr>
              <w:pStyle w:val="BodyText"/>
              <w:rPr>
                <w:sz w:val="20"/>
              </w:rPr>
            </w:pPr>
            <w:r w:rsidRPr="00282A51">
              <w:rPr>
                <w:sz w:val="20"/>
              </w:rPr>
              <w:t>ESPS requests NCC</w:t>
            </w:r>
            <w:r>
              <w:rPr>
                <w:sz w:val="20"/>
              </w:rPr>
              <w:t>/CHCC</w:t>
            </w:r>
            <w:r w:rsidRPr="00282A51">
              <w:rPr>
                <w:sz w:val="20"/>
              </w:rPr>
              <w:t xml:space="preserve"> to issue a set-point of 0 MW </w:t>
            </w:r>
          </w:p>
          <w:p w14:paraId="1D43A2B8" w14:textId="77777777" w:rsidR="00843E34" w:rsidRDefault="00843E34" w:rsidP="00687C23">
            <w:pPr>
              <w:pStyle w:val="BodyText"/>
              <w:rPr>
                <w:sz w:val="20"/>
              </w:rPr>
            </w:pPr>
          </w:p>
          <w:p w14:paraId="46C62963" w14:textId="77777777" w:rsidR="00843E34" w:rsidRPr="00D31708" w:rsidRDefault="00843E34" w:rsidP="00687C23">
            <w:pPr>
              <w:pStyle w:val="BodyText"/>
              <w:rPr>
                <w:sz w:val="20"/>
              </w:rPr>
            </w:pPr>
            <w:r w:rsidRPr="00D31708">
              <w:rPr>
                <w:sz w:val="20"/>
              </w:rPr>
              <w:t>*Note if Registered Capacity/MIC is larger than 10MW – this step may be split into multiple steps</w:t>
            </w:r>
          </w:p>
          <w:p w14:paraId="3B2E8BD0" w14:textId="77777777" w:rsidR="00843E34" w:rsidRPr="00D31708" w:rsidRDefault="00843E34" w:rsidP="00687C23">
            <w:pPr>
              <w:pStyle w:val="BodyText"/>
              <w:rPr>
                <w:sz w:val="20"/>
              </w:rPr>
            </w:pPr>
          </w:p>
          <w:p w14:paraId="03B68408" w14:textId="77777777" w:rsidR="00843E34" w:rsidRPr="00282A51" w:rsidRDefault="00843E34" w:rsidP="00687C23">
            <w:pPr>
              <w:pStyle w:val="BodyText"/>
              <w:rPr>
                <w:sz w:val="20"/>
              </w:rPr>
            </w:pPr>
            <w:r w:rsidRPr="005D3338">
              <w:rPr>
                <w:sz w:val="20"/>
              </w:rPr>
              <w:t>*Note depending on the ESPS PQ curve, the MVAr output may vary as MW output is varied for subsequent steps.</w:t>
            </w:r>
          </w:p>
        </w:tc>
        <w:tc>
          <w:tcPr>
            <w:tcW w:w="1131" w:type="dxa"/>
            <w:vAlign w:val="center"/>
          </w:tcPr>
          <w:p w14:paraId="0BF3D5BD" w14:textId="77777777" w:rsidR="00843E34" w:rsidRPr="00282A51" w:rsidRDefault="00843E34" w:rsidP="00687C23">
            <w:pPr>
              <w:pStyle w:val="BodyText"/>
              <w:rPr>
                <w:sz w:val="20"/>
              </w:rPr>
            </w:pPr>
          </w:p>
        </w:tc>
        <w:tc>
          <w:tcPr>
            <w:tcW w:w="3249" w:type="dxa"/>
            <w:shd w:val="clear" w:color="auto" w:fill="D9D9D9" w:themeFill="background1" w:themeFillShade="D9"/>
          </w:tcPr>
          <w:p w14:paraId="245B7B4B" w14:textId="77777777" w:rsidR="00843E34" w:rsidRPr="00282A51" w:rsidRDefault="00843E34" w:rsidP="00687C23">
            <w:pPr>
              <w:pStyle w:val="BodyText"/>
              <w:spacing w:before="120"/>
              <w:rPr>
                <w:sz w:val="20"/>
              </w:rPr>
            </w:pPr>
            <w:r w:rsidRPr="00282A51">
              <w:rPr>
                <w:sz w:val="20"/>
              </w:rPr>
              <w:t>____ MW</w:t>
            </w:r>
          </w:p>
          <w:p w14:paraId="6495B899" w14:textId="77777777" w:rsidR="00843E34" w:rsidRPr="00282A51" w:rsidRDefault="00843E34" w:rsidP="00687C23">
            <w:pPr>
              <w:spacing w:before="120"/>
            </w:pPr>
            <w:r w:rsidRPr="00282A51">
              <w:rPr>
                <w:sz w:val="20"/>
              </w:rPr>
              <w:t>____ MVAr</w:t>
            </w:r>
          </w:p>
        </w:tc>
      </w:tr>
      <w:tr w:rsidR="00843E34" w:rsidRPr="00282A51" w14:paraId="100DD6E8" w14:textId="77777777" w:rsidTr="00687C23">
        <w:trPr>
          <w:cantSplit/>
          <w:jc w:val="center"/>
        </w:trPr>
        <w:tc>
          <w:tcPr>
            <w:tcW w:w="661" w:type="dxa"/>
            <w:vAlign w:val="center"/>
          </w:tcPr>
          <w:p w14:paraId="1192DDD5" w14:textId="77777777" w:rsidR="00843E34" w:rsidRDefault="00843E34" w:rsidP="00687C23">
            <w:pPr>
              <w:pStyle w:val="BodyText"/>
              <w:jc w:val="center"/>
              <w:rPr>
                <w:sz w:val="20"/>
              </w:rPr>
            </w:pPr>
            <w:r>
              <w:rPr>
                <w:sz w:val="20"/>
              </w:rPr>
              <w:t>7</w:t>
            </w:r>
          </w:p>
        </w:tc>
        <w:tc>
          <w:tcPr>
            <w:tcW w:w="5393" w:type="dxa"/>
          </w:tcPr>
          <w:p w14:paraId="4A54E588" w14:textId="7BBCF3DC" w:rsidR="00843E34" w:rsidRDefault="00843E34" w:rsidP="00687C23">
            <w:pPr>
              <w:pStyle w:val="BodyText"/>
              <w:spacing w:after="240"/>
              <w:rPr>
                <w:sz w:val="20"/>
              </w:rPr>
            </w:pPr>
            <w:r w:rsidRPr="005929AE">
              <w:rPr>
                <w:sz w:val="20"/>
              </w:rPr>
              <w:t>ESPS requests NCC</w:t>
            </w:r>
            <w:r>
              <w:rPr>
                <w:sz w:val="20"/>
              </w:rPr>
              <w:t>/CHCC</w:t>
            </w:r>
            <w:r w:rsidRPr="005929AE">
              <w:rPr>
                <w:sz w:val="20"/>
              </w:rPr>
              <w:t xml:space="preserve"> to issue a set-point of </w:t>
            </w:r>
            <w:r w:rsidRPr="005929AE">
              <w:rPr>
                <w:sz w:val="20"/>
                <w:highlight w:val="yellow"/>
              </w:rPr>
              <w:t xml:space="preserve">[insert </w:t>
            </w:r>
            <w:r>
              <w:rPr>
                <w:sz w:val="20"/>
                <w:highlight w:val="yellow"/>
              </w:rPr>
              <w:t>100</w:t>
            </w:r>
            <w:r w:rsidRPr="005929AE">
              <w:rPr>
                <w:sz w:val="20"/>
                <w:highlight w:val="yellow"/>
              </w:rPr>
              <w:t>% of MIC</w:t>
            </w:r>
            <w:r>
              <w:rPr>
                <w:sz w:val="20"/>
                <w:highlight w:val="yellow"/>
              </w:rPr>
              <w:t>/Registered Capacity</w:t>
            </w:r>
            <w:r w:rsidRPr="005929AE">
              <w:rPr>
                <w:sz w:val="20"/>
                <w:highlight w:val="yellow"/>
              </w:rPr>
              <w:t xml:space="preserve"> here</w:t>
            </w:r>
            <w:r w:rsidRPr="005929AE">
              <w:rPr>
                <w:sz w:val="20"/>
              </w:rPr>
              <w:t xml:space="preserve">] </w:t>
            </w:r>
          </w:p>
          <w:p w14:paraId="35F6723E" w14:textId="77777777" w:rsidR="00843E34" w:rsidRPr="00D31708" w:rsidRDefault="00843E34" w:rsidP="00687C23">
            <w:pPr>
              <w:pStyle w:val="BodyText"/>
              <w:rPr>
                <w:sz w:val="20"/>
              </w:rPr>
            </w:pPr>
            <w:r w:rsidRPr="00D31708">
              <w:rPr>
                <w:sz w:val="20"/>
              </w:rPr>
              <w:t>*Note if Registered Capacity/MIC is larger than 10MW – this step may be split into multiple steps</w:t>
            </w:r>
          </w:p>
          <w:p w14:paraId="4A897436" w14:textId="77777777" w:rsidR="00843E34" w:rsidRPr="00D31708" w:rsidRDefault="00843E34" w:rsidP="00687C23">
            <w:pPr>
              <w:pStyle w:val="BodyText"/>
              <w:rPr>
                <w:sz w:val="20"/>
              </w:rPr>
            </w:pPr>
          </w:p>
          <w:p w14:paraId="163C2498" w14:textId="77777777" w:rsidR="00843E34" w:rsidRPr="00282A51" w:rsidDel="00282A51" w:rsidRDefault="00843E34" w:rsidP="00687C23">
            <w:pPr>
              <w:pStyle w:val="BodyText"/>
              <w:rPr>
                <w:sz w:val="20"/>
              </w:rPr>
            </w:pPr>
            <w:r w:rsidRPr="005D3338">
              <w:rPr>
                <w:sz w:val="20"/>
              </w:rPr>
              <w:t>*Note depending on the ESPS PQ curve, the MVAr output may vary as MW output is varied for subsequent steps.</w:t>
            </w:r>
          </w:p>
        </w:tc>
        <w:tc>
          <w:tcPr>
            <w:tcW w:w="1131" w:type="dxa"/>
            <w:vAlign w:val="center"/>
          </w:tcPr>
          <w:p w14:paraId="1C54A10E" w14:textId="77777777" w:rsidR="00843E34" w:rsidRPr="00282A51" w:rsidRDefault="00843E34" w:rsidP="00687C23">
            <w:pPr>
              <w:pStyle w:val="BodyText"/>
              <w:rPr>
                <w:sz w:val="20"/>
              </w:rPr>
            </w:pPr>
          </w:p>
        </w:tc>
        <w:tc>
          <w:tcPr>
            <w:tcW w:w="3249" w:type="dxa"/>
            <w:shd w:val="clear" w:color="auto" w:fill="D9D9D9" w:themeFill="background1" w:themeFillShade="D9"/>
          </w:tcPr>
          <w:p w14:paraId="75B354A6" w14:textId="77777777" w:rsidR="00843E34" w:rsidRPr="00282A51" w:rsidRDefault="00843E34" w:rsidP="00687C23">
            <w:pPr>
              <w:pStyle w:val="BodyText"/>
              <w:spacing w:before="120"/>
              <w:rPr>
                <w:sz w:val="20"/>
              </w:rPr>
            </w:pPr>
            <w:r w:rsidRPr="00282A51">
              <w:rPr>
                <w:sz w:val="20"/>
              </w:rPr>
              <w:t>____ MW</w:t>
            </w:r>
          </w:p>
          <w:p w14:paraId="7BC357D7" w14:textId="77777777" w:rsidR="00843E34" w:rsidRDefault="00843E34" w:rsidP="00687C23">
            <w:pPr>
              <w:pStyle w:val="BodyText"/>
              <w:spacing w:before="120"/>
              <w:rPr>
                <w:sz w:val="20"/>
              </w:rPr>
            </w:pPr>
            <w:r w:rsidRPr="00282A51">
              <w:rPr>
                <w:sz w:val="20"/>
              </w:rPr>
              <w:t>____ MVAr</w:t>
            </w:r>
          </w:p>
        </w:tc>
      </w:tr>
      <w:tr w:rsidR="00843E34" w:rsidRPr="00282A51" w14:paraId="590EBF16" w14:textId="77777777" w:rsidTr="00687C23">
        <w:trPr>
          <w:cantSplit/>
          <w:jc w:val="center"/>
        </w:trPr>
        <w:tc>
          <w:tcPr>
            <w:tcW w:w="661" w:type="dxa"/>
            <w:vAlign w:val="center"/>
          </w:tcPr>
          <w:p w14:paraId="7DFA493C" w14:textId="77777777" w:rsidR="00843E34" w:rsidRDefault="00843E34" w:rsidP="00687C23">
            <w:pPr>
              <w:pStyle w:val="BodyText"/>
              <w:jc w:val="center"/>
              <w:rPr>
                <w:sz w:val="20"/>
              </w:rPr>
            </w:pPr>
            <w:r>
              <w:rPr>
                <w:sz w:val="20"/>
              </w:rPr>
              <w:t>8</w:t>
            </w:r>
          </w:p>
        </w:tc>
        <w:tc>
          <w:tcPr>
            <w:tcW w:w="5393" w:type="dxa"/>
            <w:vAlign w:val="center"/>
          </w:tcPr>
          <w:p w14:paraId="05D88387" w14:textId="40AFC7DF" w:rsidR="00843E34" w:rsidRDefault="00843E34" w:rsidP="00687C23">
            <w:pPr>
              <w:pStyle w:val="BodyText"/>
              <w:spacing w:after="240"/>
              <w:rPr>
                <w:sz w:val="20"/>
              </w:rPr>
            </w:pPr>
            <w:r w:rsidRPr="00282A51">
              <w:rPr>
                <w:sz w:val="20"/>
              </w:rPr>
              <w:t>ESPS requests NCC</w:t>
            </w:r>
            <w:r>
              <w:rPr>
                <w:sz w:val="20"/>
              </w:rPr>
              <w:t>/CHCC</w:t>
            </w:r>
            <w:r w:rsidRPr="00282A51">
              <w:rPr>
                <w:sz w:val="20"/>
              </w:rPr>
              <w:t xml:space="preserve"> to issue a set-point of </w:t>
            </w:r>
            <w:r w:rsidRPr="00623561">
              <w:rPr>
                <w:sz w:val="20"/>
              </w:rPr>
              <w:t>0</w:t>
            </w:r>
            <w:r w:rsidRPr="00282A51">
              <w:rPr>
                <w:sz w:val="20"/>
              </w:rPr>
              <w:t xml:space="preserve"> MW and turn APC</w:t>
            </w:r>
            <w:r>
              <w:rPr>
                <w:sz w:val="20"/>
              </w:rPr>
              <w:t>/EA</w:t>
            </w:r>
            <w:r w:rsidRPr="00282A51">
              <w:rPr>
                <w:sz w:val="20"/>
              </w:rPr>
              <w:t xml:space="preserve"> OFF and waits until </w:t>
            </w:r>
            <w:r>
              <w:rPr>
                <w:sz w:val="20"/>
              </w:rPr>
              <w:t>the output reaches 0MW.</w:t>
            </w:r>
          </w:p>
          <w:p w14:paraId="5E3A87EA" w14:textId="77777777" w:rsidR="00843E34" w:rsidRDefault="00843E34" w:rsidP="00687C23">
            <w:pPr>
              <w:pStyle w:val="BodyText"/>
              <w:rPr>
                <w:sz w:val="20"/>
              </w:rPr>
            </w:pPr>
            <w:r w:rsidRPr="00D31708">
              <w:rPr>
                <w:sz w:val="20"/>
              </w:rPr>
              <w:t>*Note if Registered Capacity/MIC is larger than 10MW – this step may be split into multiple steps</w:t>
            </w:r>
          </w:p>
          <w:p w14:paraId="067D0CDB" w14:textId="77777777" w:rsidR="00843E34" w:rsidRPr="00282A51" w:rsidRDefault="00843E34" w:rsidP="00687C23">
            <w:pPr>
              <w:pStyle w:val="BodyText"/>
              <w:rPr>
                <w:sz w:val="20"/>
              </w:rPr>
            </w:pPr>
            <w:r w:rsidRPr="005D3338">
              <w:rPr>
                <w:sz w:val="20"/>
              </w:rPr>
              <w:t>*Note depending on the ESPS PQ curve, the MVAr output may vary as MW output is varied for subsequent steps.</w:t>
            </w:r>
          </w:p>
        </w:tc>
        <w:tc>
          <w:tcPr>
            <w:tcW w:w="1131" w:type="dxa"/>
            <w:vAlign w:val="center"/>
          </w:tcPr>
          <w:p w14:paraId="0662CFCE" w14:textId="77777777" w:rsidR="00843E34" w:rsidRPr="00282A51" w:rsidRDefault="00843E34" w:rsidP="00687C23">
            <w:pPr>
              <w:pStyle w:val="BodyText"/>
              <w:rPr>
                <w:sz w:val="20"/>
              </w:rPr>
            </w:pPr>
          </w:p>
        </w:tc>
        <w:tc>
          <w:tcPr>
            <w:tcW w:w="3249" w:type="dxa"/>
            <w:shd w:val="clear" w:color="auto" w:fill="D9D9D9" w:themeFill="background1" w:themeFillShade="D9"/>
            <w:vAlign w:val="center"/>
          </w:tcPr>
          <w:p w14:paraId="17CAC5B0" w14:textId="77777777" w:rsidR="00843E34" w:rsidRPr="00282A51" w:rsidRDefault="00843E34" w:rsidP="00687C23">
            <w:pPr>
              <w:pStyle w:val="BodyText"/>
              <w:spacing w:before="120"/>
              <w:rPr>
                <w:sz w:val="20"/>
              </w:rPr>
            </w:pPr>
          </w:p>
        </w:tc>
      </w:tr>
      <w:tr w:rsidR="00843E34" w:rsidRPr="00282A51" w14:paraId="4FC46D95" w14:textId="77777777" w:rsidTr="00687C23">
        <w:trPr>
          <w:cantSplit/>
          <w:jc w:val="center"/>
        </w:trPr>
        <w:tc>
          <w:tcPr>
            <w:tcW w:w="661" w:type="dxa"/>
            <w:vAlign w:val="center"/>
          </w:tcPr>
          <w:p w14:paraId="25C59A24" w14:textId="77777777" w:rsidR="00843E34" w:rsidRPr="00282A51" w:rsidRDefault="00843E34" w:rsidP="00687C23">
            <w:pPr>
              <w:pStyle w:val="BodyText"/>
              <w:jc w:val="center"/>
              <w:rPr>
                <w:sz w:val="20"/>
              </w:rPr>
            </w:pPr>
            <w:r>
              <w:rPr>
                <w:sz w:val="20"/>
              </w:rPr>
              <w:t>9</w:t>
            </w:r>
          </w:p>
        </w:tc>
        <w:tc>
          <w:tcPr>
            <w:tcW w:w="5393" w:type="dxa"/>
            <w:vAlign w:val="center"/>
          </w:tcPr>
          <w:p w14:paraId="28B7272E" w14:textId="60ED3C9F" w:rsidR="00843E34" w:rsidRPr="00282A51" w:rsidRDefault="00843E34" w:rsidP="00687C23">
            <w:pPr>
              <w:pStyle w:val="BodyText"/>
              <w:rPr>
                <w:sz w:val="20"/>
              </w:rPr>
            </w:pPr>
            <w:r w:rsidRPr="00282A51">
              <w:rPr>
                <w:sz w:val="20"/>
              </w:rPr>
              <w:t>ESPS requests NCC</w:t>
            </w:r>
            <w:r>
              <w:rPr>
                <w:sz w:val="20"/>
              </w:rPr>
              <w:t>/CHCC</w:t>
            </w:r>
            <w:r w:rsidRPr="00282A51">
              <w:rPr>
                <w:sz w:val="20"/>
              </w:rPr>
              <w:t xml:space="preserve"> to decrease the MVAr set-point in steps as agreed </w:t>
            </w:r>
            <w:r>
              <w:rPr>
                <w:sz w:val="20"/>
              </w:rPr>
              <w:t>with NCC/CHCC,</w:t>
            </w:r>
            <w:r w:rsidRPr="00282A51">
              <w:rPr>
                <w:sz w:val="20"/>
              </w:rPr>
              <w:t xml:space="preserve"> until the ESPS is exporting 0 MVAr at the connection point</w:t>
            </w:r>
            <w:r>
              <w:rPr>
                <w:sz w:val="20"/>
              </w:rPr>
              <w:t>, or as agreed with NCC/CHCC</w:t>
            </w:r>
          </w:p>
        </w:tc>
        <w:tc>
          <w:tcPr>
            <w:tcW w:w="1131" w:type="dxa"/>
            <w:vAlign w:val="center"/>
          </w:tcPr>
          <w:p w14:paraId="1566C9DC" w14:textId="77777777" w:rsidR="00843E34" w:rsidRPr="00282A51" w:rsidRDefault="00843E34" w:rsidP="00687C23">
            <w:pPr>
              <w:pStyle w:val="BodyText"/>
              <w:rPr>
                <w:sz w:val="20"/>
              </w:rPr>
            </w:pPr>
          </w:p>
        </w:tc>
        <w:tc>
          <w:tcPr>
            <w:tcW w:w="3249" w:type="dxa"/>
            <w:shd w:val="clear" w:color="auto" w:fill="D9D9D9" w:themeFill="background1" w:themeFillShade="D9"/>
            <w:vAlign w:val="center"/>
          </w:tcPr>
          <w:p w14:paraId="235AAE9A" w14:textId="083B946E" w:rsidR="00843E34" w:rsidRPr="00282A51" w:rsidRDefault="00843E34" w:rsidP="00687C23">
            <w:pPr>
              <w:pStyle w:val="BodyText"/>
              <w:spacing w:before="120"/>
              <w:rPr>
                <w:sz w:val="20"/>
              </w:rPr>
            </w:pPr>
            <w:r w:rsidRPr="00282A51">
              <w:rPr>
                <w:sz w:val="20"/>
              </w:rPr>
              <w:t>MVAr output shall be at 0 MVAr</w:t>
            </w:r>
            <w:r>
              <w:rPr>
                <w:sz w:val="20"/>
              </w:rPr>
              <w:t>, or as agreed with NCC/CHCC</w:t>
            </w:r>
          </w:p>
          <w:p w14:paraId="68E90DD4" w14:textId="77777777" w:rsidR="00843E34" w:rsidRPr="00282A51" w:rsidRDefault="00843E34" w:rsidP="00687C23">
            <w:pPr>
              <w:pStyle w:val="BodyText"/>
              <w:spacing w:before="120"/>
              <w:rPr>
                <w:sz w:val="20"/>
              </w:rPr>
            </w:pPr>
            <w:r w:rsidRPr="00282A51">
              <w:rPr>
                <w:sz w:val="20"/>
              </w:rPr>
              <w:t>____ MVAr</w:t>
            </w:r>
          </w:p>
        </w:tc>
      </w:tr>
      <w:tr w:rsidR="00843E34" w:rsidRPr="00282A51" w14:paraId="3C57E99E" w14:textId="77777777" w:rsidTr="00687C23">
        <w:trPr>
          <w:cantSplit/>
          <w:jc w:val="center"/>
        </w:trPr>
        <w:tc>
          <w:tcPr>
            <w:tcW w:w="661" w:type="dxa"/>
            <w:vAlign w:val="center"/>
          </w:tcPr>
          <w:p w14:paraId="3DACD8BA" w14:textId="77777777" w:rsidR="00843E34" w:rsidRPr="00282A51" w:rsidRDefault="00843E34" w:rsidP="00687C23">
            <w:pPr>
              <w:pStyle w:val="BodyText"/>
              <w:jc w:val="center"/>
              <w:rPr>
                <w:sz w:val="20"/>
              </w:rPr>
            </w:pPr>
            <w:r>
              <w:rPr>
                <w:sz w:val="20"/>
              </w:rPr>
              <w:t>10</w:t>
            </w:r>
          </w:p>
        </w:tc>
        <w:tc>
          <w:tcPr>
            <w:tcW w:w="5393" w:type="dxa"/>
            <w:vAlign w:val="center"/>
          </w:tcPr>
          <w:p w14:paraId="2B032B1E" w14:textId="77777777" w:rsidR="00843E34" w:rsidRPr="00282A51" w:rsidRDefault="00843E34" w:rsidP="00687C23">
            <w:pPr>
              <w:pStyle w:val="BodyText"/>
              <w:rPr>
                <w:sz w:val="20"/>
              </w:rPr>
            </w:pPr>
            <w:r w:rsidRPr="00282A51">
              <w:rPr>
                <w:sz w:val="20"/>
              </w:rPr>
              <w:t>ESPS ends data recording</w:t>
            </w:r>
          </w:p>
        </w:tc>
        <w:tc>
          <w:tcPr>
            <w:tcW w:w="1131" w:type="dxa"/>
            <w:vAlign w:val="center"/>
          </w:tcPr>
          <w:p w14:paraId="3399E5AE" w14:textId="77777777" w:rsidR="00843E34" w:rsidRPr="00282A51" w:rsidRDefault="00843E34" w:rsidP="00687C23">
            <w:pPr>
              <w:pStyle w:val="BodyText"/>
              <w:rPr>
                <w:sz w:val="20"/>
              </w:rPr>
            </w:pPr>
          </w:p>
        </w:tc>
        <w:tc>
          <w:tcPr>
            <w:tcW w:w="3249" w:type="dxa"/>
            <w:shd w:val="clear" w:color="auto" w:fill="D9D9D9" w:themeFill="background1" w:themeFillShade="D9"/>
            <w:vAlign w:val="center"/>
          </w:tcPr>
          <w:p w14:paraId="320D1E80" w14:textId="77777777" w:rsidR="00843E34" w:rsidRPr="00282A51" w:rsidRDefault="00843E34" w:rsidP="00687C23">
            <w:pPr>
              <w:pStyle w:val="BodyText"/>
              <w:spacing w:before="120"/>
              <w:rPr>
                <w:sz w:val="20"/>
              </w:rPr>
            </w:pPr>
          </w:p>
        </w:tc>
      </w:tr>
      <w:tr w:rsidR="00843E34" w:rsidRPr="00282A51" w14:paraId="5F27B502" w14:textId="77777777" w:rsidTr="00687C23">
        <w:trPr>
          <w:cantSplit/>
          <w:jc w:val="center"/>
        </w:trPr>
        <w:tc>
          <w:tcPr>
            <w:tcW w:w="661" w:type="dxa"/>
            <w:vAlign w:val="center"/>
          </w:tcPr>
          <w:p w14:paraId="13AA396E" w14:textId="77777777" w:rsidR="00843E34" w:rsidRPr="00282A51" w:rsidRDefault="00843E34" w:rsidP="00687C23">
            <w:pPr>
              <w:pStyle w:val="BodyText"/>
              <w:jc w:val="center"/>
              <w:rPr>
                <w:sz w:val="20"/>
              </w:rPr>
            </w:pPr>
            <w:r>
              <w:rPr>
                <w:sz w:val="20"/>
              </w:rPr>
              <w:t>11</w:t>
            </w:r>
          </w:p>
        </w:tc>
        <w:tc>
          <w:tcPr>
            <w:tcW w:w="5393" w:type="dxa"/>
            <w:vAlign w:val="center"/>
          </w:tcPr>
          <w:p w14:paraId="0469DB13" w14:textId="70B9EC51" w:rsidR="00843E34" w:rsidRPr="00282A51" w:rsidRDefault="00843E34" w:rsidP="00687C23">
            <w:pPr>
              <w:pStyle w:val="BodyText"/>
              <w:rPr>
                <w:sz w:val="20"/>
              </w:rPr>
            </w:pPr>
            <w:r w:rsidRPr="00282A51">
              <w:rPr>
                <w:sz w:val="20"/>
              </w:rPr>
              <w:t>ESPS informs NCC</w:t>
            </w:r>
            <w:r>
              <w:rPr>
                <w:sz w:val="20"/>
              </w:rPr>
              <w:t>/CHCC</w:t>
            </w:r>
            <w:r w:rsidRPr="00282A51">
              <w:rPr>
                <w:sz w:val="20"/>
              </w:rPr>
              <w:t xml:space="preserve"> that the Reactive Power Capability (Capacitive / Lagging MVAr) test is complete</w:t>
            </w:r>
          </w:p>
          <w:p w14:paraId="6C061E86" w14:textId="4C0672CF" w:rsidR="00843E34" w:rsidRPr="00282A51" w:rsidRDefault="00843E34" w:rsidP="00687C23">
            <w:pPr>
              <w:pStyle w:val="BodyText"/>
              <w:rPr>
                <w:sz w:val="20"/>
              </w:rPr>
            </w:pPr>
            <w:r w:rsidRPr="00282A51">
              <w:rPr>
                <w:sz w:val="20"/>
              </w:rPr>
              <w:t xml:space="preserve">If further testing is not </w:t>
            </w:r>
            <w:r>
              <w:rPr>
                <w:sz w:val="20"/>
              </w:rPr>
              <w:t>being completed, go to Section 9</w:t>
            </w:r>
            <w:r w:rsidRPr="00282A51">
              <w:rPr>
                <w:sz w:val="20"/>
              </w:rPr>
              <w:t>.</w:t>
            </w:r>
            <w:r>
              <w:rPr>
                <w:sz w:val="20"/>
              </w:rPr>
              <w:t>4</w:t>
            </w:r>
            <w:r w:rsidRPr="00282A51">
              <w:rPr>
                <w:sz w:val="20"/>
              </w:rPr>
              <w:t xml:space="preserve"> Return to Standard Settings</w:t>
            </w:r>
          </w:p>
        </w:tc>
        <w:tc>
          <w:tcPr>
            <w:tcW w:w="1131" w:type="dxa"/>
            <w:vAlign w:val="center"/>
          </w:tcPr>
          <w:p w14:paraId="41CDE47B" w14:textId="77777777" w:rsidR="00843E34" w:rsidRPr="00282A51" w:rsidRDefault="00843E34" w:rsidP="00687C23">
            <w:pPr>
              <w:pStyle w:val="BodyText"/>
              <w:rPr>
                <w:sz w:val="20"/>
              </w:rPr>
            </w:pPr>
          </w:p>
        </w:tc>
        <w:tc>
          <w:tcPr>
            <w:tcW w:w="3249" w:type="dxa"/>
            <w:shd w:val="clear" w:color="auto" w:fill="D9D9D9" w:themeFill="background1" w:themeFillShade="D9"/>
            <w:vAlign w:val="center"/>
          </w:tcPr>
          <w:p w14:paraId="12C30872" w14:textId="77777777" w:rsidR="00843E34" w:rsidRPr="00282A51" w:rsidRDefault="00843E34" w:rsidP="00687C23">
            <w:pPr>
              <w:pStyle w:val="BodyText"/>
              <w:spacing w:before="120"/>
              <w:rPr>
                <w:sz w:val="20"/>
              </w:rPr>
            </w:pPr>
          </w:p>
        </w:tc>
      </w:tr>
      <w:tr w:rsidR="00843E34" w:rsidRPr="00282A51" w14:paraId="01728316" w14:textId="77777777" w:rsidTr="00687C23">
        <w:trPr>
          <w:cantSplit/>
          <w:jc w:val="center"/>
        </w:trPr>
        <w:tc>
          <w:tcPr>
            <w:tcW w:w="6054" w:type="dxa"/>
            <w:gridSpan w:val="2"/>
            <w:vAlign w:val="center"/>
          </w:tcPr>
          <w:p w14:paraId="11580564" w14:textId="77777777" w:rsidR="00843E34" w:rsidRPr="00282A51" w:rsidRDefault="00843E34" w:rsidP="00687C23">
            <w:pPr>
              <w:pStyle w:val="BodyText"/>
              <w:rPr>
                <w:sz w:val="20"/>
              </w:rPr>
            </w:pPr>
            <w:r w:rsidRPr="00282A51">
              <w:rPr>
                <w:sz w:val="20"/>
              </w:rPr>
              <w:t>Note any issues or deviations from test procedure.</w:t>
            </w:r>
          </w:p>
          <w:p w14:paraId="78D383DF" w14:textId="77777777" w:rsidR="00843E34" w:rsidRPr="00282A51" w:rsidRDefault="00843E34" w:rsidP="00687C23">
            <w:pPr>
              <w:pStyle w:val="BodyText"/>
              <w:rPr>
                <w:sz w:val="20"/>
              </w:rPr>
            </w:pPr>
            <w:r w:rsidRPr="00282A51">
              <w:rPr>
                <w:sz w:val="20"/>
              </w:rPr>
              <w:t>For example changes in step size, duration, test operators, parameter changes on site.</w:t>
            </w:r>
          </w:p>
          <w:p w14:paraId="65770B34" w14:textId="77777777" w:rsidR="00843E34" w:rsidRPr="00282A51" w:rsidRDefault="00843E34" w:rsidP="00687C23">
            <w:pPr>
              <w:pStyle w:val="BodyText"/>
              <w:rPr>
                <w:sz w:val="20"/>
              </w:rPr>
            </w:pPr>
          </w:p>
          <w:p w14:paraId="22F5BA36" w14:textId="77777777" w:rsidR="00843E34" w:rsidRPr="00282A51" w:rsidRDefault="00843E34" w:rsidP="00687C23">
            <w:pPr>
              <w:pStyle w:val="BodyText"/>
              <w:rPr>
                <w:sz w:val="20"/>
              </w:rPr>
            </w:pPr>
            <w:r w:rsidRPr="00282A51">
              <w:rPr>
                <w:sz w:val="20"/>
              </w:rPr>
              <w:t>Mark as “No Comment” if test proceeded as per procedure.</w:t>
            </w:r>
          </w:p>
          <w:p w14:paraId="47F567CF" w14:textId="77777777" w:rsidR="00843E34" w:rsidRPr="00282A51" w:rsidRDefault="00843E34" w:rsidP="00687C23">
            <w:pPr>
              <w:pStyle w:val="BodyText"/>
              <w:rPr>
                <w:sz w:val="20"/>
              </w:rPr>
            </w:pPr>
          </w:p>
        </w:tc>
        <w:tc>
          <w:tcPr>
            <w:tcW w:w="4380" w:type="dxa"/>
            <w:gridSpan w:val="2"/>
            <w:vAlign w:val="center"/>
          </w:tcPr>
          <w:p w14:paraId="2C9C40E6" w14:textId="77777777" w:rsidR="00843E34" w:rsidRPr="00282A51" w:rsidRDefault="00843E34" w:rsidP="00687C23">
            <w:pPr>
              <w:pStyle w:val="BodyText"/>
              <w:spacing w:before="120"/>
              <w:rPr>
                <w:sz w:val="20"/>
              </w:rPr>
            </w:pPr>
          </w:p>
        </w:tc>
      </w:tr>
    </w:tbl>
    <w:p w14:paraId="14CD4AC4" w14:textId="22B9F38F" w:rsidR="00A805E8" w:rsidRDefault="00A805E8" w:rsidP="00A805E8">
      <w:pPr>
        <w:spacing w:after="120"/>
        <w:jc w:val="both"/>
        <w:rPr>
          <w:szCs w:val="22"/>
        </w:rPr>
      </w:pPr>
    </w:p>
    <w:p w14:paraId="7EF4D9A5" w14:textId="124E887A" w:rsidR="00DD2B50" w:rsidRDefault="00DD2B50" w:rsidP="00A805E8">
      <w:pPr>
        <w:spacing w:after="120"/>
        <w:jc w:val="both"/>
        <w:rPr>
          <w:szCs w:val="22"/>
        </w:rPr>
      </w:pPr>
    </w:p>
    <w:p w14:paraId="3A94ACD9" w14:textId="77777777" w:rsidR="00F557E6" w:rsidRDefault="00F557E6">
      <w:pPr>
        <w:rPr>
          <w:rFonts w:cs="Arial"/>
          <w:b/>
          <w:bCs/>
          <w:iCs/>
          <w:sz w:val="24"/>
          <w:szCs w:val="28"/>
        </w:rPr>
      </w:pPr>
      <w:r>
        <w:br w:type="page"/>
      </w:r>
    </w:p>
    <w:p w14:paraId="49F4BF79" w14:textId="4F3B8CC8" w:rsidR="0033047B" w:rsidRPr="00100F9B" w:rsidRDefault="0033047B" w:rsidP="00BE0B29">
      <w:pPr>
        <w:pStyle w:val="Heading2"/>
      </w:pPr>
      <w:r>
        <w:t xml:space="preserve">Establish </w:t>
      </w:r>
      <w:r w:rsidR="00910F4B">
        <w:rPr>
          <w:szCs w:val="22"/>
        </w:rPr>
        <w:t xml:space="preserve">Battery </w:t>
      </w:r>
      <w:r>
        <w:t>Cable Network Charging Capacitance</w:t>
      </w:r>
    </w:p>
    <w:p w14:paraId="30E65EA2" w14:textId="0684DB74" w:rsidR="00A805E8" w:rsidRDefault="0033047B" w:rsidP="00391373">
      <w:pPr>
        <w:spacing w:after="120"/>
        <w:jc w:val="both"/>
        <w:rPr>
          <w:szCs w:val="22"/>
        </w:rPr>
      </w:pPr>
      <w:r w:rsidRPr="000335CE">
        <w:rPr>
          <w:szCs w:val="22"/>
        </w:rPr>
        <w:t xml:space="preserve">The steps below </w:t>
      </w:r>
      <w:r w:rsidR="0063513C">
        <w:rPr>
          <w:szCs w:val="22"/>
        </w:rPr>
        <w:t>establish the charging capacitance of the cable network and balance of plant</w:t>
      </w:r>
      <w:r w:rsidRPr="000335CE">
        <w:rPr>
          <w:szCs w:val="22"/>
        </w:rPr>
        <w:t>.</w:t>
      </w:r>
      <w:r w:rsidR="00F557E6">
        <w:rPr>
          <w:szCs w:val="22"/>
        </w:rPr>
        <w:t xml:space="preserve"> </w:t>
      </w:r>
    </w:p>
    <w:tbl>
      <w:tblPr>
        <w:tblStyle w:val="TableGrid"/>
        <w:tblW w:w="10434" w:type="dxa"/>
        <w:jc w:val="center"/>
        <w:tblCellMar>
          <w:top w:w="57" w:type="dxa"/>
          <w:bottom w:w="57" w:type="dxa"/>
        </w:tblCellMar>
        <w:tblLook w:val="04A0" w:firstRow="1" w:lastRow="0" w:firstColumn="1" w:lastColumn="0" w:noHBand="0" w:noVBand="1"/>
      </w:tblPr>
      <w:tblGrid>
        <w:gridCol w:w="694"/>
        <w:gridCol w:w="5373"/>
        <w:gridCol w:w="1128"/>
        <w:gridCol w:w="3239"/>
      </w:tblGrid>
      <w:tr w:rsidR="0033047B" w:rsidRPr="000335CE" w14:paraId="1A90B0E8" w14:textId="65063CDD" w:rsidTr="0033047B">
        <w:trPr>
          <w:jc w:val="center"/>
        </w:trPr>
        <w:tc>
          <w:tcPr>
            <w:tcW w:w="694" w:type="dxa"/>
            <w:shd w:val="clear" w:color="auto" w:fill="DDDDDD" w:themeFill="accent1"/>
          </w:tcPr>
          <w:p w14:paraId="5088590A" w14:textId="5AD98B35" w:rsidR="0033047B" w:rsidRPr="000335CE" w:rsidRDefault="0033047B" w:rsidP="009173E0">
            <w:pPr>
              <w:jc w:val="both"/>
              <w:rPr>
                <w:b/>
                <w:szCs w:val="22"/>
              </w:rPr>
            </w:pPr>
            <w:r w:rsidRPr="000335CE">
              <w:rPr>
                <w:b/>
                <w:szCs w:val="22"/>
              </w:rPr>
              <w:t>Step No.</w:t>
            </w:r>
          </w:p>
        </w:tc>
        <w:tc>
          <w:tcPr>
            <w:tcW w:w="5373" w:type="dxa"/>
            <w:shd w:val="clear" w:color="auto" w:fill="DDDDDD" w:themeFill="accent1"/>
          </w:tcPr>
          <w:p w14:paraId="19CCC7F3" w14:textId="2C9D92DC" w:rsidR="0033047B" w:rsidRPr="000335CE" w:rsidRDefault="0033047B" w:rsidP="00F557E6">
            <w:pPr>
              <w:jc w:val="center"/>
              <w:rPr>
                <w:b/>
                <w:szCs w:val="22"/>
              </w:rPr>
            </w:pPr>
            <w:r w:rsidRPr="000335CE">
              <w:rPr>
                <w:b/>
                <w:szCs w:val="22"/>
              </w:rPr>
              <w:t>Action</w:t>
            </w:r>
          </w:p>
        </w:tc>
        <w:tc>
          <w:tcPr>
            <w:tcW w:w="1128" w:type="dxa"/>
            <w:shd w:val="clear" w:color="auto" w:fill="DDDDDD" w:themeFill="accent1"/>
          </w:tcPr>
          <w:p w14:paraId="601F7DA8" w14:textId="0EA7C3EF" w:rsidR="0033047B" w:rsidRPr="000335CE" w:rsidRDefault="0033047B" w:rsidP="00F557E6">
            <w:pPr>
              <w:jc w:val="center"/>
              <w:rPr>
                <w:b/>
                <w:szCs w:val="22"/>
              </w:rPr>
            </w:pPr>
            <w:r w:rsidRPr="000335CE">
              <w:rPr>
                <w:b/>
                <w:szCs w:val="22"/>
              </w:rPr>
              <w:t>Time</w:t>
            </w:r>
          </w:p>
        </w:tc>
        <w:tc>
          <w:tcPr>
            <w:tcW w:w="3239" w:type="dxa"/>
            <w:shd w:val="clear" w:color="auto" w:fill="DDDDDD" w:themeFill="accent1"/>
          </w:tcPr>
          <w:p w14:paraId="332481B4" w14:textId="0A471BE8" w:rsidR="0033047B" w:rsidRPr="000335CE" w:rsidRDefault="0033047B" w:rsidP="00F557E6">
            <w:pPr>
              <w:jc w:val="center"/>
              <w:rPr>
                <w:b/>
                <w:szCs w:val="22"/>
              </w:rPr>
            </w:pPr>
            <w:r w:rsidRPr="000335CE">
              <w:rPr>
                <w:b/>
                <w:szCs w:val="22"/>
              </w:rPr>
              <w:t>Comments</w:t>
            </w:r>
          </w:p>
        </w:tc>
      </w:tr>
      <w:tr w:rsidR="0033047B" w:rsidRPr="000335CE" w14:paraId="0A4F46CE" w14:textId="0EB8CDE0" w:rsidTr="0033047B">
        <w:trPr>
          <w:trHeight w:val="438"/>
          <w:jc w:val="center"/>
        </w:trPr>
        <w:tc>
          <w:tcPr>
            <w:tcW w:w="694" w:type="dxa"/>
            <w:vAlign w:val="center"/>
          </w:tcPr>
          <w:p w14:paraId="3BDF77F1" w14:textId="026EBBA1" w:rsidR="0033047B" w:rsidRPr="005D3338" w:rsidRDefault="0033047B" w:rsidP="009173E0">
            <w:pPr>
              <w:jc w:val="center"/>
              <w:rPr>
                <w:sz w:val="20"/>
                <w:szCs w:val="22"/>
              </w:rPr>
            </w:pPr>
            <w:r w:rsidRPr="005D3338">
              <w:rPr>
                <w:sz w:val="20"/>
                <w:szCs w:val="22"/>
              </w:rPr>
              <w:t>1</w:t>
            </w:r>
          </w:p>
        </w:tc>
        <w:tc>
          <w:tcPr>
            <w:tcW w:w="5373" w:type="dxa"/>
            <w:vAlign w:val="center"/>
          </w:tcPr>
          <w:p w14:paraId="4950B29A" w14:textId="4FE56784" w:rsidR="0033047B" w:rsidRPr="005D3338" w:rsidRDefault="00910F4B" w:rsidP="00D06B97">
            <w:pPr>
              <w:spacing w:after="200"/>
              <w:contextualSpacing/>
              <w:jc w:val="both"/>
              <w:rPr>
                <w:rFonts w:eastAsiaTheme="minorHAnsi" w:cs="Arial"/>
                <w:sz w:val="20"/>
                <w:szCs w:val="22"/>
                <w:lang w:val="en-GB"/>
              </w:rPr>
            </w:pPr>
            <w:r w:rsidRPr="005D3338">
              <w:rPr>
                <w:sz w:val="20"/>
                <w:szCs w:val="22"/>
              </w:rPr>
              <w:t xml:space="preserve">Battery </w:t>
            </w:r>
            <w:r w:rsidR="0033047B" w:rsidRPr="005D3338">
              <w:rPr>
                <w:sz w:val="20"/>
                <w:szCs w:val="22"/>
              </w:rPr>
              <w:t xml:space="preserve">requests permission from </w:t>
            </w:r>
            <w:r w:rsidR="00AF357D" w:rsidRPr="005D3338">
              <w:rPr>
                <w:sz w:val="20"/>
                <w:szCs w:val="22"/>
              </w:rPr>
              <w:t xml:space="preserve">NCC/CHCC </w:t>
            </w:r>
            <w:r w:rsidR="0033047B" w:rsidRPr="005D3338">
              <w:rPr>
                <w:sz w:val="20"/>
                <w:szCs w:val="22"/>
              </w:rPr>
              <w:t xml:space="preserve">and shuts down all </w:t>
            </w:r>
            <w:r w:rsidR="008D07F3" w:rsidRPr="005D3338">
              <w:rPr>
                <w:sz w:val="20"/>
                <w:szCs w:val="22"/>
              </w:rPr>
              <w:t xml:space="preserve">Battery </w:t>
            </w:r>
            <w:r w:rsidR="00D06B97" w:rsidRPr="005D3338">
              <w:rPr>
                <w:sz w:val="20"/>
                <w:szCs w:val="22"/>
              </w:rPr>
              <w:t>Modules</w:t>
            </w:r>
          </w:p>
        </w:tc>
        <w:tc>
          <w:tcPr>
            <w:tcW w:w="1128" w:type="dxa"/>
            <w:vAlign w:val="center"/>
          </w:tcPr>
          <w:p w14:paraId="37E08DD2" w14:textId="3EC0A55E" w:rsidR="0033047B" w:rsidRPr="005D3338" w:rsidRDefault="0033047B" w:rsidP="009173E0">
            <w:pPr>
              <w:rPr>
                <w:sz w:val="20"/>
                <w:szCs w:val="22"/>
              </w:rPr>
            </w:pPr>
          </w:p>
        </w:tc>
        <w:tc>
          <w:tcPr>
            <w:tcW w:w="3239" w:type="dxa"/>
            <w:shd w:val="clear" w:color="auto" w:fill="D9D9D9" w:themeFill="background1" w:themeFillShade="D9"/>
            <w:vAlign w:val="center"/>
          </w:tcPr>
          <w:p w14:paraId="43B177D7" w14:textId="7F94E8ED" w:rsidR="0033047B" w:rsidRPr="005D3338" w:rsidRDefault="0033047B" w:rsidP="0033047B">
            <w:pPr>
              <w:spacing w:after="120"/>
              <w:rPr>
                <w:sz w:val="20"/>
                <w:szCs w:val="22"/>
              </w:rPr>
            </w:pPr>
          </w:p>
        </w:tc>
      </w:tr>
      <w:tr w:rsidR="0033047B" w:rsidRPr="000335CE" w14:paraId="2F7168F4" w14:textId="43755603" w:rsidTr="0033047B">
        <w:trPr>
          <w:trHeight w:val="438"/>
          <w:jc w:val="center"/>
        </w:trPr>
        <w:tc>
          <w:tcPr>
            <w:tcW w:w="694" w:type="dxa"/>
            <w:vAlign w:val="center"/>
          </w:tcPr>
          <w:p w14:paraId="2ED9DE91" w14:textId="4DFB7E09" w:rsidR="0033047B" w:rsidRPr="005D3338" w:rsidRDefault="0033047B" w:rsidP="009173E0">
            <w:pPr>
              <w:jc w:val="center"/>
              <w:rPr>
                <w:sz w:val="20"/>
                <w:szCs w:val="22"/>
              </w:rPr>
            </w:pPr>
            <w:r w:rsidRPr="005D3338">
              <w:rPr>
                <w:sz w:val="20"/>
                <w:szCs w:val="22"/>
              </w:rPr>
              <w:t>2</w:t>
            </w:r>
          </w:p>
        </w:tc>
        <w:tc>
          <w:tcPr>
            <w:tcW w:w="5373" w:type="dxa"/>
            <w:vAlign w:val="center"/>
          </w:tcPr>
          <w:p w14:paraId="773C37E4" w14:textId="39F0C1FB" w:rsidR="0033047B" w:rsidRPr="005D3338" w:rsidRDefault="00910F4B" w:rsidP="009173E0">
            <w:pPr>
              <w:spacing w:after="120"/>
              <w:jc w:val="both"/>
              <w:rPr>
                <w:sz w:val="20"/>
                <w:szCs w:val="22"/>
              </w:rPr>
            </w:pPr>
            <w:r w:rsidRPr="005D3338">
              <w:rPr>
                <w:sz w:val="20"/>
                <w:szCs w:val="22"/>
              </w:rPr>
              <w:t xml:space="preserve">Battery </w:t>
            </w:r>
            <w:r w:rsidR="0033047B" w:rsidRPr="005D3338">
              <w:rPr>
                <w:sz w:val="20"/>
                <w:szCs w:val="22"/>
              </w:rPr>
              <w:t xml:space="preserve">records the </w:t>
            </w:r>
            <w:r w:rsidR="000A45CB" w:rsidRPr="005D3338">
              <w:rPr>
                <w:sz w:val="20"/>
                <w:szCs w:val="22"/>
              </w:rPr>
              <w:t>MVAr</w:t>
            </w:r>
            <w:r w:rsidR="0033047B" w:rsidRPr="005D3338">
              <w:rPr>
                <w:sz w:val="20"/>
                <w:szCs w:val="22"/>
              </w:rPr>
              <w:t xml:space="preserve"> at the connection point</w:t>
            </w:r>
          </w:p>
        </w:tc>
        <w:tc>
          <w:tcPr>
            <w:tcW w:w="1128" w:type="dxa"/>
            <w:vAlign w:val="center"/>
          </w:tcPr>
          <w:p w14:paraId="5C391026" w14:textId="644E7C7E" w:rsidR="0033047B" w:rsidRPr="005D3338" w:rsidRDefault="0033047B" w:rsidP="009173E0">
            <w:pPr>
              <w:rPr>
                <w:sz w:val="20"/>
                <w:szCs w:val="22"/>
              </w:rPr>
            </w:pPr>
          </w:p>
        </w:tc>
        <w:tc>
          <w:tcPr>
            <w:tcW w:w="3239" w:type="dxa"/>
            <w:shd w:val="clear" w:color="auto" w:fill="D9D9D9" w:themeFill="background1" w:themeFillShade="D9"/>
            <w:vAlign w:val="center"/>
          </w:tcPr>
          <w:p w14:paraId="142D786B" w14:textId="148167BC" w:rsidR="0033047B" w:rsidRPr="005D3338" w:rsidRDefault="0033047B" w:rsidP="0033047B">
            <w:pPr>
              <w:spacing w:after="120"/>
              <w:rPr>
                <w:sz w:val="20"/>
                <w:szCs w:val="22"/>
                <w:highlight w:val="yellow"/>
              </w:rPr>
            </w:pPr>
            <w:r w:rsidRPr="005D3338">
              <w:rPr>
                <w:sz w:val="20"/>
                <w:szCs w:val="22"/>
              </w:rPr>
              <w:t xml:space="preserve">_____ </w:t>
            </w:r>
            <w:r w:rsidR="000A45CB" w:rsidRPr="005D3338">
              <w:rPr>
                <w:sz w:val="20"/>
                <w:szCs w:val="22"/>
              </w:rPr>
              <w:t>MVAr</w:t>
            </w:r>
          </w:p>
        </w:tc>
      </w:tr>
      <w:tr w:rsidR="0033047B" w:rsidRPr="000335CE" w14:paraId="54D28316" w14:textId="48AB5F2C" w:rsidTr="0033047B">
        <w:trPr>
          <w:trHeight w:val="438"/>
          <w:jc w:val="center"/>
        </w:trPr>
        <w:tc>
          <w:tcPr>
            <w:tcW w:w="694" w:type="dxa"/>
            <w:vAlign w:val="center"/>
          </w:tcPr>
          <w:p w14:paraId="5EC85A40" w14:textId="2A1C7BF0" w:rsidR="0033047B" w:rsidRPr="005D3338" w:rsidRDefault="0033047B" w:rsidP="009173E0">
            <w:pPr>
              <w:jc w:val="center"/>
              <w:rPr>
                <w:sz w:val="20"/>
                <w:szCs w:val="22"/>
              </w:rPr>
            </w:pPr>
            <w:r w:rsidRPr="005D3338">
              <w:rPr>
                <w:sz w:val="20"/>
                <w:szCs w:val="22"/>
              </w:rPr>
              <w:t>3</w:t>
            </w:r>
          </w:p>
        </w:tc>
        <w:tc>
          <w:tcPr>
            <w:tcW w:w="5373" w:type="dxa"/>
            <w:vAlign w:val="center"/>
          </w:tcPr>
          <w:p w14:paraId="473B3D3D" w14:textId="3D262FAA" w:rsidR="0033047B" w:rsidRPr="005D3338" w:rsidRDefault="00910F4B" w:rsidP="00D06B97">
            <w:pPr>
              <w:spacing w:after="120"/>
              <w:jc w:val="both"/>
              <w:rPr>
                <w:sz w:val="20"/>
                <w:szCs w:val="22"/>
              </w:rPr>
            </w:pPr>
            <w:r w:rsidRPr="005D3338">
              <w:rPr>
                <w:sz w:val="20"/>
                <w:szCs w:val="22"/>
              </w:rPr>
              <w:t xml:space="preserve">Battery </w:t>
            </w:r>
            <w:r w:rsidR="0033047B" w:rsidRPr="005D3338">
              <w:rPr>
                <w:sz w:val="20"/>
                <w:szCs w:val="22"/>
              </w:rPr>
              <w:t xml:space="preserve">requests permission from </w:t>
            </w:r>
            <w:r w:rsidR="00AF357D" w:rsidRPr="005D3338">
              <w:rPr>
                <w:sz w:val="20"/>
                <w:szCs w:val="22"/>
              </w:rPr>
              <w:t xml:space="preserve">NCC/CHCC </w:t>
            </w:r>
            <w:r w:rsidR="0033047B" w:rsidRPr="005D3338">
              <w:rPr>
                <w:sz w:val="20"/>
                <w:szCs w:val="22"/>
              </w:rPr>
              <w:t xml:space="preserve">and restarts all </w:t>
            </w:r>
            <w:r w:rsidR="008D07F3" w:rsidRPr="005D3338">
              <w:rPr>
                <w:sz w:val="20"/>
                <w:szCs w:val="22"/>
              </w:rPr>
              <w:t xml:space="preserve">Battery </w:t>
            </w:r>
            <w:r w:rsidR="00D06B97" w:rsidRPr="005D3338">
              <w:rPr>
                <w:sz w:val="20"/>
                <w:szCs w:val="22"/>
              </w:rPr>
              <w:t>Modules</w:t>
            </w:r>
          </w:p>
        </w:tc>
        <w:tc>
          <w:tcPr>
            <w:tcW w:w="1128" w:type="dxa"/>
            <w:vAlign w:val="center"/>
          </w:tcPr>
          <w:p w14:paraId="46A9395B" w14:textId="112D607F" w:rsidR="0033047B" w:rsidRPr="005D3338" w:rsidRDefault="0033047B" w:rsidP="009173E0">
            <w:pPr>
              <w:rPr>
                <w:sz w:val="20"/>
                <w:szCs w:val="22"/>
              </w:rPr>
            </w:pPr>
          </w:p>
        </w:tc>
        <w:tc>
          <w:tcPr>
            <w:tcW w:w="3239" w:type="dxa"/>
            <w:shd w:val="clear" w:color="auto" w:fill="D9D9D9" w:themeFill="background1" w:themeFillShade="D9"/>
            <w:vAlign w:val="center"/>
          </w:tcPr>
          <w:p w14:paraId="650A3CFC" w14:textId="14DBA090" w:rsidR="0033047B" w:rsidRPr="005D3338" w:rsidRDefault="0033047B" w:rsidP="0033047B">
            <w:pPr>
              <w:spacing w:after="120"/>
              <w:rPr>
                <w:sz w:val="20"/>
                <w:szCs w:val="22"/>
                <w:highlight w:val="yellow"/>
              </w:rPr>
            </w:pPr>
          </w:p>
        </w:tc>
      </w:tr>
      <w:tr w:rsidR="0033047B" w:rsidRPr="000335CE" w14:paraId="33027AB7" w14:textId="5E73F8E7" w:rsidTr="0033047B">
        <w:trPr>
          <w:trHeight w:val="698"/>
          <w:jc w:val="center"/>
        </w:trPr>
        <w:tc>
          <w:tcPr>
            <w:tcW w:w="694" w:type="dxa"/>
            <w:vAlign w:val="center"/>
          </w:tcPr>
          <w:p w14:paraId="1E5BFC31" w14:textId="481D9B0D" w:rsidR="0033047B" w:rsidRPr="005D3338" w:rsidRDefault="00437999" w:rsidP="009173E0">
            <w:pPr>
              <w:jc w:val="center"/>
              <w:rPr>
                <w:sz w:val="20"/>
                <w:szCs w:val="22"/>
              </w:rPr>
            </w:pPr>
            <w:r w:rsidRPr="005D3338">
              <w:rPr>
                <w:sz w:val="20"/>
                <w:szCs w:val="22"/>
              </w:rPr>
              <w:t>4</w:t>
            </w:r>
          </w:p>
        </w:tc>
        <w:tc>
          <w:tcPr>
            <w:tcW w:w="5373" w:type="dxa"/>
            <w:vAlign w:val="center"/>
          </w:tcPr>
          <w:p w14:paraId="49E6B5D9" w14:textId="36BC8B15" w:rsidR="0033047B" w:rsidRPr="005D3338" w:rsidRDefault="00910F4B" w:rsidP="00D07DFE">
            <w:pPr>
              <w:spacing w:after="120"/>
              <w:jc w:val="both"/>
              <w:rPr>
                <w:sz w:val="20"/>
                <w:szCs w:val="22"/>
              </w:rPr>
            </w:pPr>
            <w:r w:rsidRPr="005D3338">
              <w:rPr>
                <w:sz w:val="20"/>
                <w:szCs w:val="22"/>
              </w:rPr>
              <w:t xml:space="preserve">Battery </w:t>
            </w:r>
            <w:r w:rsidR="0033047B" w:rsidRPr="005D3338">
              <w:rPr>
                <w:sz w:val="20"/>
                <w:szCs w:val="22"/>
              </w:rPr>
              <w:t xml:space="preserve">informs </w:t>
            </w:r>
            <w:r w:rsidR="00DE778F" w:rsidRPr="005D3338">
              <w:rPr>
                <w:sz w:val="20"/>
                <w:szCs w:val="22"/>
              </w:rPr>
              <w:t>NCC</w:t>
            </w:r>
            <w:r w:rsidR="00B47700" w:rsidRPr="005D3338">
              <w:rPr>
                <w:sz w:val="20"/>
                <w:szCs w:val="22"/>
              </w:rPr>
              <w:t>/</w:t>
            </w:r>
            <w:r w:rsidR="00DE778F" w:rsidRPr="005D3338">
              <w:rPr>
                <w:sz w:val="20"/>
                <w:szCs w:val="22"/>
              </w:rPr>
              <w:t>CHCC</w:t>
            </w:r>
            <w:r w:rsidR="0033047B" w:rsidRPr="005D3338">
              <w:rPr>
                <w:sz w:val="20"/>
                <w:szCs w:val="22"/>
              </w:rPr>
              <w:t xml:space="preserve"> that </w:t>
            </w:r>
            <w:r w:rsidR="00D07DFE">
              <w:rPr>
                <w:sz w:val="20"/>
                <w:szCs w:val="22"/>
              </w:rPr>
              <w:t>this test</w:t>
            </w:r>
            <w:r w:rsidR="0033047B" w:rsidRPr="005D3338">
              <w:rPr>
                <w:sz w:val="20"/>
                <w:szCs w:val="22"/>
              </w:rPr>
              <w:t xml:space="preserve"> is complete</w:t>
            </w:r>
          </w:p>
        </w:tc>
        <w:tc>
          <w:tcPr>
            <w:tcW w:w="1128" w:type="dxa"/>
            <w:vAlign w:val="center"/>
          </w:tcPr>
          <w:p w14:paraId="32DB1BB3" w14:textId="6BB4C586" w:rsidR="0033047B" w:rsidRPr="005D3338" w:rsidRDefault="0033047B" w:rsidP="009173E0">
            <w:pPr>
              <w:rPr>
                <w:sz w:val="20"/>
                <w:szCs w:val="22"/>
              </w:rPr>
            </w:pPr>
          </w:p>
        </w:tc>
        <w:tc>
          <w:tcPr>
            <w:tcW w:w="3239" w:type="dxa"/>
            <w:shd w:val="clear" w:color="auto" w:fill="D9D9D9" w:themeFill="background1" w:themeFillShade="D9"/>
            <w:vAlign w:val="center"/>
          </w:tcPr>
          <w:p w14:paraId="1AC28203" w14:textId="110A97F3" w:rsidR="0033047B" w:rsidRPr="005D3338" w:rsidRDefault="0033047B" w:rsidP="009173E0">
            <w:pPr>
              <w:spacing w:after="120"/>
              <w:rPr>
                <w:sz w:val="20"/>
                <w:szCs w:val="22"/>
              </w:rPr>
            </w:pPr>
          </w:p>
        </w:tc>
      </w:tr>
    </w:tbl>
    <w:p w14:paraId="4495DAC1" w14:textId="77777777" w:rsidR="00F557E6" w:rsidRPr="000335CE" w:rsidRDefault="00F557E6" w:rsidP="00F557E6">
      <w:pPr>
        <w:spacing w:after="120"/>
        <w:jc w:val="both"/>
        <w:rPr>
          <w:szCs w:val="22"/>
        </w:rPr>
      </w:pPr>
      <w:bookmarkStart w:id="7" w:name="_GoBack"/>
      <w:bookmarkEnd w:id="7"/>
    </w:p>
    <w:p w14:paraId="13698591" w14:textId="77777777" w:rsidR="0033047B" w:rsidRPr="00100F9B" w:rsidRDefault="0033047B" w:rsidP="00BE0B29">
      <w:pPr>
        <w:pStyle w:val="Heading2"/>
      </w:pPr>
      <w:r w:rsidRPr="00100F9B">
        <w:t>Return to Standard Settings</w:t>
      </w:r>
    </w:p>
    <w:p w14:paraId="5235B663" w14:textId="56CD1045" w:rsidR="0033047B" w:rsidRPr="000335CE" w:rsidRDefault="0033047B" w:rsidP="0033047B">
      <w:pPr>
        <w:spacing w:after="120"/>
        <w:rPr>
          <w:szCs w:val="22"/>
        </w:rPr>
      </w:pPr>
      <w:r w:rsidRPr="000335CE">
        <w:rPr>
          <w:szCs w:val="22"/>
        </w:rPr>
        <w:t xml:space="preserve">The steps below return the </w:t>
      </w:r>
      <w:r w:rsidR="000A45CB">
        <w:rPr>
          <w:szCs w:val="22"/>
        </w:rPr>
        <w:t>Battery</w:t>
      </w:r>
      <w:r w:rsidR="000A45CB" w:rsidRPr="000335CE">
        <w:rPr>
          <w:szCs w:val="22"/>
        </w:rPr>
        <w:t xml:space="preserve"> to</w:t>
      </w:r>
      <w:r w:rsidRPr="000335CE">
        <w:rPr>
          <w:szCs w:val="22"/>
        </w:rPr>
        <w:t xml:space="preserve"> standard settings at the completion of testing.</w:t>
      </w:r>
    </w:p>
    <w:tbl>
      <w:tblPr>
        <w:tblStyle w:val="TableGrid"/>
        <w:tblW w:w="10434" w:type="dxa"/>
        <w:jc w:val="center"/>
        <w:tblCellMar>
          <w:top w:w="57" w:type="dxa"/>
          <w:bottom w:w="57" w:type="dxa"/>
        </w:tblCellMar>
        <w:tblLook w:val="04A0" w:firstRow="1" w:lastRow="0" w:firstColumn="1" w:lastColumn="0" w:noHBand="0" w:noVBand="1"/>
      </w:tblPr>
      <w:tblGrid>
        <w:gridCol w:w="694"/>
        <w:gridCol w:w="5373"/>
        <w:gridCol w:w="1128"/>
        <w:gridCol w:w="3239"/>
      </w:tblGrid>
      <w:tr w:rsidR="0033047B" w:rsidRPr="000335CE" w14:paraId="7456CB00" w14:textId="77777777" w:rsidTr="009173E0">
        <w:trPr>
          <w:jc w:val="center"/>
        </w:trPr>
        <w:tc>
          <w:tcPr>
            <w:tcW w:w="650" w:type="dxa"/>
            <w:shd w:val="clear" w:color="auto" w:fill="DDDDDD" w:themeFill="accent1"/>
          </w:tcPr>
          <w:p w14:paraId="71A2CA56" w14:textId="77777777" w:rsidR="0033047B" w:rsidRPr="000335CE" w:rsidRDefault="0033047B" w:rsidP="009173E0">
            <w:pPr>
              <w:jc w:val="both"/>
              <w:rPr>
                <w:b/>
                <w:szCs w:val="22"/>
              </w:rPr>
            </w:pPr>
            <w:r w:rsidRPr="000335CE">
              <w:rPr>
                <w:b/>
                <w:szCs w:val="22"/>
              </w:rPr>
              <w:t>Step No.</w:t>
            </w:r>
          </w:p>
        </w:tc>
        <w:tc>
          <w:tcPr>
            <w:tcW w:w="5401" w:type="dxa"/>
            <w:shd w:val="clear" w:color="auto" w:fill="DDDDDD" w:themeFill="accent1"/>
          </w:tcPr>
          <w:p w14:paraId="0D393783" w14:textId="77777777" w:rsidR="0033047B" w:rsidRPr="000335CE" w:rsidRDefault="0033047B" w:rsidP="00F557E6">
            <w:pPr>
              <w:jc w:val="center"/>
              <w:rPr>
                <w:b/>
                <w:szCs w:val="22"/>
              </w:rPr>
            </w:pPr>
            <w:r w:rsidRPr="000335CE">
              <w:rPr>
                <w:b/>
                <w:szCs w:val="22"/>
              </w:rPr>
              <w:t>Action</w:t>
            </w:r>
          </w:p>
        </w:tc>
        <w:tc>
          <w:tcPr>
            <w:tcW w:w="1132" w:type="dxa"/>
            <w:shd w:val="clear" w:color="auto" w:fill="DDDDDD" w:themeFill="accent1"/>
          </w:tcPr>
          <w:p w14:paraId="67135037" w14:textId="77777777" w:rsidR="0033047B" w:rsidRPr="000335CE" w:rsidRDefault="0033047B" w:rsidP="00F557E6">
            <w:pPr>
              <w:jc w:val="center"/>
              <w:rPr>
                <w:b/>
                <w:szCs w:val="22"/>
              </w:rPr>
            </w:pPr>
            <w:r w:rsidRPr="000335CE">
              <w:rPr>
                <w:b/>
                <w:szCs w:val="22"/>
              </w:rPr>
              <w:t>Time</w:t>
            </w:r>
          </w:p>
        </w:tc>
        <w:tc>
          <w:tcPr>
            <w:tcW w:w="3251" w:type="dxa"/>
            <w:shd w:val="clear" w:color="auto" w:fill="DDDDDD" w:themeFill="accent1"/>
          </w:tcPr>
          <w:p w14:paraId="6AF92D96" w14:textId="77777777" w:rsidR="0033047B" w:rsidRPr="000335CE" w:rsidRDefault="0033047B" w:rsidP="00F557E6">
            <w:pPr>
              <w:jc w:val="center"/>
              <w:rPr>
                <w:b/>
                <w:szCs w:val="22"/>
              </w:rPr>
            </w:pPr>
            <w:r w:rsidRPr="000335CE">
              <w:rPr>
                <w:b/>
                <w:szCs w:val="22"/>
              </w:rPr>
              <w:t>Comments</w:t>
            </w:r>
          </w:p>
        </w:tc>
      </w:tr>
      <w:tr w:rsidR="0033047B" w:rsidRPr="000335CE" w14:paraId="6FD4491A" w14:textId="77777777" w:rsidTr="009173E0">
        <w:trPr>
          <w:trHeight w:val="438"/>
          <w:jc w:val="center"/>
        </w:trPr>
        <w:tc>
          <w:tcPr>
            <w:tcW w:w="650" w:type="dxa"/>
            <w:vAlign w:val="center"/>
          </w:tcPr>
          <w:p w14:paraId="40B6B46A" w14:textId="62203BAF" w:rsidR="0033047B" w:rsidRPr="005D3338" w:rsidRDefault="0033047B" w:rsidP="009173E0">
            <w:pPr>
              <w:jc w:val="center"/>
              <w:rPr>
                <w:sz w:val="20"/>
                <w:szCs w:val="22"/>
              </w:rPr>
            </w:pPr>
            <w:r w:rsidRPr="005D3338">
              <w:rPr>
                <w:sz w:val="20"/>
                <w:szCs w:val="22"/>
              </w:rPr>
              <w:t>1</w:t>
            </w:r>
          </w:p>
        </w:tc>
        <w:tc>
          <w:tcPr>
            <w:tcW w:w="5401" w:type="dxa"/>
            <w:vAlign w:val="center"/>
          </w:tcPr>
          <w:p w14:paraId="3C341243" w14:textId="06579C7F" w:rsidR="0033047B" w:rsidRPr="005D3338" w:rsidRDefault="00910F4B" w:rsidP="009173E0">
            <w:pPr>
              <w:spacing w:after="120"/>
              <w:jc w:val="both"/>
              <w:rPr>
                <w:sz w:val="20"/>
                <w:szCs w:val="22"/>
              </w:rPr>
            </w:pPr>
            <w:r w:rsidRPr="005D3338">
              <w:rPr>
                <w:sz w:val="20"/>
                <w:szCs w:val="22"/>
              </w:rPr>
              <w:t xml:space="preserve">Battery </w:t>
            </w:r>
            <w:r w:rsidR="0033047B" w:rsidRPr="005D3338">
              <w:rPr>
                <w:sz w:val="20"/>
                <w:szCs w:val="22"/>
              </w:rPr>
              <w:t xml:space="preserve">confirms the following with </w:t>
            </w:r>
            <w:r w:rsidR="00DE778F" w:rsidRPr="005D3338">
              <w:rPr>
                <w:sz w:val="20"/>
                <w:szCs w:val="22"/>
              </w:rPr>
              <w:t>NCC</w:t>
            </w:r>
            <w:r w:rsidR="00C612F1" w:rsidRPr="005D3338">
              <w:rPr>
                <w:sz w:val="20"/>
                <w:szCs w:val="22"/>
              </w:rPr>
              <w:t>/</w:t>
            </w:r>
            <w:r w:rsidR="00DE778F" w:rsidRPr="005D3338">
              <w:rPr>
                <w:sz w:val="20"/>
                <w:szCs w:val="22"/>
              </w:rPr>
              <w:t>CHCC</w:t>
            </w:r>
            <w:r w:rsidR="0033047B" w:rsidRPr="005D3338">
              <w:rPr>
                <w:sz w:val="20"/>
                <w:szCs w:val="22"/>
              </w:rPr>
              <w:t xml:space="preserve">: </w:t>
            </w:r>
          </w:p>
          <w:p w14:paraId="34AD6051" w14:textId="01790AA1" w:rsidR="0033047B" w:rsidRPr="005D3338" w:rsidRDefault="0033047B" w:rsidP="009173E0">
            <w:pPr>
              <w:numPr>
                <w:ilvl w:val="0"/>
                <w:numId w:val="13"/>
              </w:numPr>
              <w:spacing w:after="200"/>
              <w:contextualSpacing/>
              <w:jc w:val="both"/>
              <w:rPr>
                <w:rFonts w:eastAsiaTheme="minorHAnsi" w:cs="Arial"/>
                <w:sz w:val="20"/>
                <w:szCs w:val="22"/>
                <w:lang w:val="en-GB"/>
              </w:rPr>
            </w:pPr>
            <w:r w:rsidRPr="005D3338">
              <w:rPr>
                <w:rFonts w:eastAsiaTheme="minorHAnsi" w:cs="Arial"/>
                <w:sz w:val="20"/>
                <w:szCs w:val="22"/>
                <w:lang w:val="en-GB"/>
              </w:rPr>
              <w:t xml:space="preserve">AAP of the </w:t>
            </w:r>
            <w:r w:rsidR="00910F4B" w:rsidRPr="005D3338">
              <w:rPr>
                <w:sz w:val="20"/>
                <w:szCs w:val="22"/>
              </w:rPr>
              <w:t>Battery</w:t>
            </w:r>
          </w:p>
          <w:p w14:paraId="7A54E44E" w14:textId="1B998268" w:rsidR="0033047B" w:rsidRPr="005D3338" w:rsidRDefault="0033047B" w:rsidP="009173E0">
            <w:pPr>
              <w:numPr>
                <w:ilvl w:val="0"/>
                <w:numId w:val="13"/>
              </w:numPr>
              <w:spacing w:after="200"/>
              <w:contextualSpacing/>
              <w:jc w:val="both"/>
              <w:rPr>
                <w:rFonts w:eastAsiaTheme="minorHAnsi" w:cs="Arial"/>
                <w:sz w:val="20"/>
                <w:szCs w:val="22"/>
                <w:lang w:val="en-GB"/>
              </w:rPr>
            </w:pPr>
            <w:r w:rsidRPr="005D3338">
              <w:rPr>
                <w:rFonts w:eastAsiaTheme="minorHAnsi" w:cs="Arial"/>
                <w:sz w:val="20"/>
                <w:szCs w:val="22"/>
                <w:lang w:val="en-GB"/>
              </w:rPr>
              <w:t xml:space="preserve">MW output of the </w:t>
            </w:r>
            <w:r w:rsidR="00910F4B" w:rsidRPr="005D3338">
              <w:rPr>
                <w:sz w:val="20"/>
                <w:szCs w:val="22"/>
              </w:rPr>
              <w:t>Battery</w:t>
            </w:r>
          </w:p>
          <w:p w14:paraId="25C77F38" w14:textId="6FFB1848" w:rsidR="0033047B" w:rsidRPr="005D3338" w:rsidRDefault="00AF357D" w:rsidP="009173E0">
            <w:pPr>
              <w:numPr>
                <w:ilvl w:val="0"/>
                <w:numId w:val="13"/>
              </w:numPr>
              <w:spacing w:after="200"/>
              <w:contextualSpacing/>
              <w:jc w:val="both"/>
              <w:rPr>
                <w:rFonts w:eastAsiaTheme="minorHAnsi" w:cs="Arial"/>
                <w:sz w:val="20"/>
                <w:szCs w:val="22"/>
                <w:lang w:val="en-GB"/>
              </w:rPr>
            </w:pPr>
            <w:r w:rsidRPr="005D3338">
              <w:rPr>
                <w:rFonts w:eastAsiaTheme="minorHAnsi" w:cs="Arial"/>
                <w:sz w:val="20"/>
                <w:szCs w:val="22"/>
                <w:lang w:val="en-GB"/>
              </w:rPr>
              <w:t xml:space="preserve">APC/EA </w:t>
            </w:r>
            <w:r w:rsidR="0033047B" w:rsidRPr="005D3338">
              <w:rPr>
                <w:rFonts w:eastAsiaTheme="minorHAnsi" w:cs="Arial"/>
                <w:sz w:val="20"/>
                <w:szCs w:val="22"/>
                <w:lang w:val="en-GB"/>
              </w:rPr>
              <w:t>is OFF</w:t>
            </w:r>
          </w:p>
          <w:p w14:paraId="71685CFC" w14:textId="77777777" w:rsidR="0033047B" w:rsidRPr="005D3338" w:rsidRDefault="0033047B" w:rsidP="009173E0">
            <w:pPr>
              <w:numPr>
                <w:ilvl w:val="0"/>
                <w:numId w:val="13"/>
              </w:numPr>
              <w:spacing w:after="200"/>
              <w:contextualSpacing/>
              <w:jc w:val="both"/>
              <w:rPr>
                <w:rFonts w:eastAsiaTheme="minorHAnsi" w:cs="Arial"/>
                <w:sz w:val="20"/>
                <w:szCs w:val="22"/>
                <w:lang w:val="en-GB"/>
              </w:rPr>
            </w:pPr>
            <w:r w:rsidRPr="005D3338">
              <w:rPr>
                <w:rFonts w:eastAsiaTheme="minorHAnsi" w:cs="Arial"/>
                <w:sz w:val="20"/>
                <w:szCs w:val="22"/>
                <w:lang w:val="en-GB"/>
              </w:rPr>
              <w:t>Frequency Response is ON</w:t>
            </w:r>
          </w:p>
          <w:p w14:paraId="4BC420FD" w14:textId="77777777" w:rsidR="0033047B" w:rsidRPr="005D3338" w:rsidRDefault="0033047B" w:rsidP="009173E0">
            <w:pPr>
              <w:numPr>
                <w:ilvl w:val="0"/>
                <w:numId w:val="13"/>
              </w:numPr>
              <w:spacing w:after="200"/>
              <w:contextualSpacing/>
              <w:jc w:val="both"/>
              <w:rPr>
                <w:rFonts w:cs="Arial"/>
                <w:sz w:val="20"/>
                <w:szCs w:val="22"/>
              </w:rPr>
            </w:pPr>
            <w:r w:rsidRPr="005D3338">
              <w:rPr>
                <w:rFonts w:eastAsiaTheme="minorHAnsi" w:cs="Arial"/>
                <w:sz w:val="20"/>
                <w:szCs w:val="22"/>
                <w:lang w:val="en-GB"/>
              </w:rPr>
              <w:t>Frequency Response is in Curve 1</w:t>
            </w:r>
          </w:p>
          <w:p w14:paraId="3E3263E6" w14:textId="77777777" w:rsidR="0033047B" w:rsidRPr="005D3338" w:rsidRDefault="0033047B" w:rsidP="009173E0">
            <w:pPr>
              <w:numPr>
                <w:ilvl w:val="0"/>
                <w:numId w:val="13"/>
              </w:numPr>
              <w:spacing w:after="200"/>
              <w:contextualSpacing/>
              <w:jc w:val="both"/>
              <w:rPr>
                <w:rFonts w:cs="Arial"/>
                <w:sz w:val="20"/>
                <w:szCs w:val="22"/>
              </w:rPr>
            </w:pPr>
            <w:r w:rsidRPr="005D3338">
              <w:rPr>
                <w:rFonts w:cs="Arial"/>
                <w:sz w:val="20"/>
                <w:szCs w:val="22"/>
              </w:rPr>
              <w:t>AVR (kV) control mode is ON</w:t>
            </w:r>
          </w:p>
          <w:p w14:paraId="2E2F4E2A" w14:textId="77777777" w:rsidR="0033047B" w:rsidRPr="005D3338" w:rsidRDefault="0033047B" w:rsidP="009173E0">
            <w:pPr>
              <w:numPr>
                <w:ilvl w:val="0"/>
                <w:numId w:val="13"/>
              </w:numPr>
              <w:spacing w:after="200"/>
              <w:contextualSpacing/>
              <w:jc w:val="both"/>
              <w:rPr>
                <w:rFonts w:cs="Arial"/>
                <w:sz w:val="20"/>
                <w:szCs w:val="22"/>
              </w:rPr>
            </w:pPr>
            <w:r w:rsidRPr="005D3338">
              <w:rPr>
                <w:rFonts w:cs="Arial"/>
                <w:sz w:val="20"/>
                <w:szCs w:val="22"/>
              </w:rPr>
              <w:t xml:space="preserve">The transformer tap position </w:t>
            </w:r>
          </w:p>
          <w:p w14:paraId="67D67267" w14:textId="77777777" w:rsidR="0033047B" w:rsidRPr="005D3338" w:rsidRDefault="0033047B" w:rsidP="009173E0">
            <w:pPr>
              <w:numPr>
                <w:ilvl w:val="0"/>
                <w:numId w:val="13"/>
              </w:numPr>
              <w:spacing w:after="200"/>
              <w:contextualSpacing/>
              <w:jc w:val="both"/>
              <w:rPr>
                <w:rFonts w:cs="Arial"/>
                <w:sz w:val="20"/>
                <w:szCs w:val="22"/>
              </w:rPr>
            </w:pPr>
            <w:r w:rsidRPr="005D3338">
              <w:rPr>
                <w:rFonts w:cs="Arial"/>
                <w:sz w:val="20"/>
                <w:szCs w:val="22"/>
              </w:rPr>
              <w:t>On Load Tap Changer is in Automatic mode</w:t>
            </w:r>
          </w:p>
          <w:p w14:paraId="28EFCEC2" w14:textId="77777777" w:rsidR="0033047B" w:rsidRPr="005D3338" w:rsidRDefault="0033047B" w:rsidP="009173E0">
            <w:pPr>
              <w:numPr>
                <w:ilvl w:val="0"/>
                <w:numId w:val="13"/>
              </w:numPr>
              <w:contextualSpacing/>
              <w:jc w:val="both"/>
              <w:rPr>
                <w:rFonts w:cs="Arial"/>
                <w:sz w:val="20"/>
                <w:szCs w:val="22"/>
              </w:rPr>
            </w:pPr>
            <w:r w:rsidRPr="005D3338">
              <w:rPr>
                <w:rFonts w:cs="Arial"/>
                <w:sz w:val="20"/>
                <w:szCs w:val="22"/>
              </w:rPr>
              <w:t>System Voltage</w:t>
            </w:r>
          </w:p>
          <w:p w14:paraId="12DBAD30" w14:textId="77777777" w:rsidR="0033047B" w:rsidRPr="005D3338" w:rsidRDefault="0033047B" w:rsidP="009173E0">
            <w:pPr>
              <w:numPr>
                <w:ilvl w:val="0"/>
                <w:numId w:val="13"/>
              </w:numPr>
              <w:spacing w:after="200"/>
              <w:contextualSpacing/>
              <w:rPr>
                <w:rFonts w:asciiTheme="minorHAnsi" w:eastAsiaTheme="minorHAnsi" w:hAnsiTheme="minorHAnsi" w:cstheme="minorBidi"/>
                <w:sz w:val="20"/>
                <w:szCs w:val="22"/>
                <w:lang w:val="en-GB"/>
              </w:rPr>
            </w:pPr>
            <w:r w:rsidRPr="005D3338">
              <w:rPr>
                <w:rFonts w:eastAsiaTheme="minorHAnsi" w:cs="Arial"/>
                <w:sz w:val="20"/>
                <w:szCs w:val="22"/>
                <w:lang w:val="en-GB"/>
              </w:rPr>
              <w:t>kV Set-point = system voltage at connection point</w:t>
            </w:r>
          </w:p>
          <w:p w14:paraId="108FD392" w14:textId="08422640" w:rsidR="0033047B" w:rsidRPr="005D3338" w:rsidRDefault="0033047B" w:rsidP="009173E0">
            <w:pPr>
              <w:numPr>
                <w:ilvl w:val="0"/>
                <w:numId w:val="13"/>
              </w:numPr>
              <w:spacing w:after="200"/>
              <w:contextualSpacing/>
              <w:jc w:val="both"/>
              <w:rPr>
                <w:rFonts w:asciiTheme="minorHAnsi" w:eastAsiaTheme="minorHAnsi" w:hAnsiTheme="minorHAnsi" w:cstheme="minorBidi"/>
                <w:sz w:val="20"/>
                <w:szCs w:val="22"/>
                <w:lang w:val="en-GB"/>
              </w:rPr>
            </w:pPr>
            <w:r w:rsidRPr="005D3338">
              <w:rPr>
                <w:rFonts w:eastAsiaTheme="minorHAnsi" w:cs="Arial"/>
                <w:sz w:val="20"/>
                <w:szCs w:val="22"/>
                <w:lang w:val="en-GB"/>
              </w:rPr>
              <w:t>Voltage slope setting = 4%</w:t>
            </w:r>
            <w:r w:rsidR="00EC4026" w:rsidRPr="005D3338">
              <w:rPr>
                <w:rFonts w:eastAsiaTheme="minorHAnsi" w:cs="Arial"/>
                <w:sz w:val="20"/>
                <w:szCs w:val="22"/>
                <w:lang w:val="en-GB"/>
              </w:rPr>
              <w:t xml:space="preserve"> (IE) / 3 % (NI)</w:t>
            </w:r>
          </w:p>
          <w:p w14:paraId="78B4464D" w14:textId="13F6099A" w:rsidR="0033047B" w:rsidRPr="005D3338" w:rsidRDefault="000A45CB" w:rsidP="009173E0">
            <w:pPr>
              <w:numPr>
                <w:ilvl w:val="0"/>
                <w:numId w:val="13"/>
              </w:numPr>
              <w:spacing w:after="200"/>
              <w:contextualSpacing/>
              <w:jc w:val="both"/>
              <w:rPr>
                <w:rFonts w:eastAsiaTheme="minorHAnsi" w:cs="Arial"/>
                <w:sz w:val="20"/>
                <w:szCs w:val="22"/>
                <w:lang w:val="en-GB"/>
              </w:rPr>
            </w:pPr>
            <w:r w:rsidRPr="005D3338">
              <w:rPr>
                <w:rFonts w:eastAsiaTheme="minorHAnsi" w:cs="Arial"/>
                <w:sz w:val="20"/>
                <w:szCs w:val="22"/>
                <w:lang w:val="en-GB"/>
              </w:rPr>
              <w:t>MVAr</w:t>
            </w:r>
            <w:r w:rsidR="0033047B" w:rsidRPr="005D3338">
              <w:rPr>
                <w:rFonts w:eastAsiaTheme="minorHAnsi" w:cs="Arial"/>
                <w:sz w:val="20"/>
                <w:szCs w:val="22"/>
                <w:lang w:val="en-GB"/>
              </w:rPr>
              <w:t xml:space="preserve"> Export at the connection point</w:t>
            </w:r>
          </w:p>
        </w:tc>
        <w:tc>
          <w:tcPr>
            <w:tcW w:w="1132" w:type="dxa"/>
            <w:vAlign w:val="center"/>
          </w:tcPr>
          <w:p w14:paraId="36F9F601" w14:textId="77777777" w:rsidR="0033047B" w:rsidRPr="005D3338" w:rsidRDefault="0033047B" w:rsidP="009173E0">
            <w:pPr>
              <w:rPr>
                <w:sz w:val="20"/>
                <w:szCs w:val="22"/>
              </w:rPr>
            </w:pPr>
          </w:p>
        </w:tc>
        <w:tc>
          <w:tcPr>
            <w:tcW w:w="3251" w:type="dxa"/>
            <w:shd w:val="clear" w:color="auto" w:fill="D9D9D9" w:themeFill="background1" w:themeFillShade="D9"/>
            <w:vAlign w:val="center"/>
          </w:tcPr>
          <w:p w14:paraId="2E5F4BC5" w14:textId="77777777" w:rsidR="0033047B" w:rsidRPr="005D3338" w:rsidRDefault="0033047B" w:rsidP="009173E0">
            <w:pPr>
              <w:numPr>
                <w:ilvl w:val="0"/>
                <w:numId w:val="14"/>
              </w:numPr>
              <w:spacing w:after="120"/>
              <w:rPr>
                <w:sz w:val="20"/>
                <w:szCs w:val="22"/>
              </w:rPr>
            </w:pPr>
            <w:r w:rsidRPr="005D3338">
              <w:rPr>
                <w:sz w:val="20"/>
                <w:szCs w:val="22"/>
              </w:rPr>
              <w:t>____ MW</w:t>
            </w:r>
          </w:p>
          <w:p w14:paraId="18EAA261" w14:textId="77777777" w:rsidR="0033047B" w:rsidRPr="005D3338" w:rsidRDefault="0033047B" w:rsidP="009173E0">
            <w:pPr>
              <w:numPr>
                <w:ilvl w:val="0"/>
                <w:numId w:val="14"/>
              </w:numPr>
              <w:spacing w:after="120"/>
              <w:rPr>
                <w:sz w:val="20"/>
                <w:szCs w:val="22"/>
              </w:rPr>
            </w:pPr>
            <w:r w:rsidRPr="005D3338">
              <w:rPr>
                <w:sz w:val="20"/>
                <w:szCs w:val="22"/>
              </w:rPr>
              <w:t>____ MW</w:t>
            </w:r>
          </w:p>
          <w:p w14:paraId="7C642698" w14:textId="77777777" w:rsidR="0033047B" w:rsidRPr="005D3338" w:rsidRDefault="0033047B" w:rsidP="009173E0">
            <w:pPr>
              <w:numPr>
                <w:ilvl w:val="0"/>
                <w:numId w:val="14"/>
              </w:numPr>
              <w:spacing w:after="120"/>
              <w:rPr>
                <w:sz w:val="20"/>
                <w:szCs w:val="22"/>
              </w:rPr>
            </w:pPr>
            <w:r w:rsidRPr="005D3338">
              <w:rPr>
                <w:sz w:val="20"/>
                <w:szCs w:val="22"/>
              </w:rPr>
              <w:t>Status ____</w:t>
            </w:r>
          </w:p>
          <w:p w14:paraId="2929A0BD" w14:textId="77777777" w:rsidR="0033047B" w:rsidRPr="005D3338" w:rsidRDefault="0033047B" w:rsidP="009173E0">
            <w:pPr>
              <w:numPr>
                <w:ilvl w:val="0"/>
                <w:numId w:val="14"/>
              </w:numPr>
              <w:spacing w:after="120"/>
              <w:rPr>
                <w:sz w:val="20"/>
                <w:szCs w:val="22"/>
              </w:rPr>
            </w:pPr>
            <w:r w:rsidRPr="005D3338">
              <w:rPr>
                <w:sz w:val="20"/>
                <w:szCs w:val="22"/>
              </w:rPr>
              <w:t>Status ____</w:t>
            </w:r>
          </w:p>
          <w:p w14:paraId="3D082E61" w14:textId="77777777" w:rsidR="0033047B" w:rsidRPr="005D3338" w:rsidRDefault="0033047B" w:rsidP="009173E0">
            <w:pPr>
              <w:numPr>
                <w:ilvl w:val="0"/>
                <w:numId w:val="14"/>
              </w:numPr>
              <w:spacing w:after="120"/>
              <w:rPr>
                <w:sz w:val="20"/>
                <w:szCs w:val="22"/>
              </w:rPr>
            </w:pPr>
            <w:r w:rsidRPr="005D3338">
              <w:rPr>
                <w:sz w:val="20"/>
                <w:szCs w:val="22"/>
              </w:rPr>
              <w:t>Curve ____</w:t>
            </w:r>
          </w:p>
          <w:p w14:paraId="7DE81028" w14:textId="77777777" w:rsidR="0033047B" w:rsidRPr="005D3338" w:rsidRDefault="0033047B" w:rsidP="009173E0">
            <w:pPr>
              <w:numPr>
                <w:ilvl w:val="0"/>
                <w:numId w:val="14"/>
              </w:numPr>
              <w:spacing w:after="120"/>
              <w:rPr>
                <w:sz w:val="20"/>
                <w:szCs w:val="22"/>
              </w:rPr>
            </w:pPr>
            <w:r w:rsidRPr="005D3338">
              <w:rPr>
                <w:sz w:val="20"/>
                <w:szCs w:val="22"/>
              </w:rPr>
              <w:t>____ Mode</w:t>
            </w:r>
          </w:p>
          <w:p w14:paraId="4AC0D554" w14:textId="77777777" w:rsidR="0033047B" w:rsidRPr="005D3338" w:rsidRDefault="0033047B" w:rsidP="009173E0">
            <w:pPr>
              <w:numPr>
                <w:ilvl w:val="0"/>
                <w:numId w:val="14"/>
              </w:numPr>
              <w:spacing w:after="120"/>
              <w:rPr>
                <w:sz w:val="20"/>
                <w:szCs w:val="22"/>
              </w:rPr>
            </w:pPr>
            <w:r w:rsidRPr="005D3338">
              <w:rPr>
                <w:sz w:val="20"/>
                <w:szCs w:val="22"/>
              </w:rPr>
              <w:t>Tap #  ____</w:t>
            </w:r>
          </w:p>
          <w:p w14:paraId="62C4C8A9" w14:textId="77777777" w:rsidR="0033047B" w:rsidRPr="005D3338" w:rsidRDefault="0033047B" w:rsidP="009173E0">
            <w:pPr>
              <w:numPr>
                <w:ilvl w:val="0"/>
                <w:numId w:val="14"/>
              </w:numPr>
              <w:spacing w:after="120"/>
              <w:rPr>
                <w:sz w:val="20"/>
                <w:szCs w:val="22"/>
              </w:rPr>
            </w:pPr>
            <w:r w:rsidRPr="005D3338">
              <w:rPr>
                <w:sz w:val="20"/>
                <w:szCs w:val="22"/>
              </w:rPr>
              <w:t>____ Mode</w:t>
            </w:r>
          </w:p>
          <w:p w14:paraId="3252F0BC" w14:textId="77777777" w:rsidR="0033047B" w:rsidRPr="005D3338" w:rsidRDefault="0033047B" w:rsidP="009173E0">
            <w:pPr>
              <w:numPr>
                <w:ilvl w:val="0"/>
                <w:numId w:val="14"/>
              </w:numPr>
              <w:spacing w:after="120"/>
              <w:rPr>
                <w:sz w:val="20"/>
                <w:szCs w:val="22"/>
              </w:rPr>
            </w:pPr>
            <w:r w:rsidRPr="005D3338">
              <w:rPr>
                <w:sz w:val="20"/>
                <w:szCs w:val="22"/>
              </w:rPr>
              <w:t>____ kV</w:t>
            </w:r>
          </w:p>
          <w:p w14:paraId="32EA2102" w14:textId="77777777" w:rsidR="0033047B" w:rsidRPr="005D3338" w:rsidRDefault="0033047B" w:rsidP="009173E0">
            <w:pPr>
              <w:numPr>
                <w:ilvl w:val="0"/>
                <w:numId w:val="14"/>
              </w:numPr>
              <w:spacing w:after="120"/>
              <w:rPr>
                <w:sz w:val="20"/>
                <w:szCs w:val="22"/>
              </w:rPr>
            </w:pPr>
            <w:r w:rsidRPr="005D3338">
              <w:rPr>
                <w:sz w:val="20"/>
                <w:szCs w:val="22"/>
              </w:rPr>
              <w:t xml:space="preserve"> ____ kV</w:t>
            </w:r>
          </w:p>
          <w:p w14:paraId="5B0112DB" w14:textId="77777777" w:rsidR="0033047B" w:rsidRPr="005D3338" w:rsidRDefault="0033047B" w:rsidP="009173E0">
            <w:pPr>
              <w:numPr>
                <w:ilvl w:val="0"/>
                <w:numId w:val="14"/>
              </w:numPr>
              <w:spacing w:after="120"/>
              <w:rPr>
                <w:sz w:val="20"/>
                <w:szCs w:val="22"/>
              </w:rPr>
            </w:pPr>
            <w:r w:rsidRPr="005D3338">
              <w:rPr>
                <w:sz w:val="20"/>
                <w:szCs w:val="22"/>
              </w:rPr>
              <w:t>____%</w:t>
            </w:r>
          </w:p>
          <w:p w14:paraId="533D4030" w14:textId="60DB06F3" w:rsidR="0033047B" w:rsidRPr="005D3338" w:rsidRDefault="0033047B" w:rsidP="009173E0">
            <w:pPr>
              <w:numPr>
                <w:ilvl w:val="0"/>
                <w:numId w:val="14"/>
              </w:numPr>
              <w:spacing w:after="120"/>
              <w:rPr>
                <w:sz w:val="20"/>
                <w:szCs w:val="22"/>
              </w:rPr>
            </w:pPr>
            <w:r w:rsidRPr="005D3338">
              <w:rPr>
                <w:sz w:val="20"/>
                <w:szCs w:val="22"/>
              </w:rPr>
              <w:t xml:space="preserve">____ </w:t>
            </w:r>
            <w:r w:rsidR="000A45CB" w:rsidRPr="005D3338">
              <w:rPr>
                <w:sz w:val="20"/>
                <w:szCs w:val="22"/>
              </w:rPr>
              <w:t>MVAr</w:t>
            </w:r>
          </w:p>
        </w:tc>
      </w:tr>
      <w:tr w:rsidR="0033047B" w:rsidRPr="000335CE" w14:paraId="4D2685A7" w14:textId="77777777" w:rsidTr="009173E0">
        <w:trPr>
          <w:trHeight w:val="698"/>
          <w:jc w:val="center"/>
        </w:trPr>
        <w:tc>
          <w:tcPr>
            <w:tcW w:w="650" w:type="dxa"/>
            <w:vAlign w:val="center"/>
          </w:tcPr>
          <w:p w14:paraId="3E055837" w14:textId="233154D5" w:rsidR="0033047B" w:rsidRPr="005D3338" w:rsidRDefault="0033047B" w:rsidP="009173E0">
            <w:pPr>
              <w:jc w:val="center"/>
              <w:rPr>
                <w:sz w:val="20"/>
                <w:szCs w:val="22"/>
              </w:rPr>
            </w:pPr>
            <w:r w:rsidRPr="005D3338">
              <w:rPr>
                <w:sz w:val="20"/>
                <w:szCs w:val="22"/>
              </w:rPr>
              <w:t>2</w:t>
            </w:r>
          </w:p>
        </w:tc>
        <w:tc>
          <w:tcPr>
            <w:tcW w:w="5401" w:type="dxa"/>
            <w:vAlign w:val="center"/>
          </w:tcPr>
          <w:p w14:paraId="6E1613DD" w14:textId="3742B275" w:rsidR="0033047B" w:rsidRPr="005D3338" w:rsidRDefault="00910F4B" w:rsidP="005D3338">
            <w:pPr>
              <w:spacing w:after="120"/>
              <w:jc w:val="both"/>
              <w:rPr>
                <w:sz w:val="20"/>
                <w:szCs w:val="22"/>
              </w:rPr>
            </w:pPr>
            <w:r w:rsidRPr="005D3338">
              <w:rPr>
                <w:sz w:val="20"/>
                <w:szCs w:val="22"/>
              </w:rPr>
              <w:t xml:space="preserve">Battery </w:t>
            </w:r>
            <w:r w:rsidR="0033047B" w:rsidRPr="005D3338">
              <w:rPr>
                <w:sz w:val="20"/>
                <w:szCs w:val="22"/>
              </w:rPr>
              <w:t xml:space="preserve">informs </w:t>
            </w:r>
            <w:r w:rsidR="00DE778F" w:rsidRPr="005D3338">
              <w:rPr>
                <w:sz w:val="20"/>
                <w:szCs w:val="22"/>
              </w:rPr>
              <w:t>NCC</w:t>
            </w:r>
            <w:r w:rsidR="00C612F1" w:rsidRPr="005D3338">
              <w:rPr>
                <w:sz w:val="20"/>
                <w:szCs w:val="22"/>
              </w:rPr>
              <w:t>/</w:t>
            </w:r>
            <w:r w:rsidR="00DE778F" w:rsidRPr="005D3338">
              <w:rPr>
                <w:sz w:val="20"/>
                <w:szCs w:val="22"/>
              </w:rPr>
              <w:t>CHCC</w:t>
            </w:r>
            <w:r w:rsidR="0033047B" w:rsidRPr="005D3338">
              <w:rPr>
                <w:sz w:val="20"/>
                <w:szCs w:val="22"/>
              </w:rPr>
              <w:t xml:space="preserve"> that Reactive Power </w:t>
            </w:r>
            <w:r w:rsidR="005D3338">
              <w:rPr>
                <w:sz w:val="20"/>
                <w:szCs w:val="22"/>
              </w:rPr>
              <w:t>Capability</w:t>
            </w:r>
            <w:r w:rsidR="0033047B" w:rsidRPr="005D3338">
              <w:rPr>
                <w:sz w:val="20"/>
                <w:szCs w:val="22"/>
              </w:rPr>
              <w:t xml:space="preserve"> testing is complete</w:t>
            </w:r>
          </w:p>
        </w:tc>
        <w:tc>
          <w:tcPr>
            <w:tcW w:w="1132" w:type="dxa"/>
            <w:vAlign w:val="center"/>
          </w:tcPr>
          <w:p w14:paraId="6004F5FA" w14:textId="77777777" w:rsidR="0033047B" w:rsidRPr="005D3338" w:rsidRDefault="0033047B" w:rsidP="009173E0">
            <w:pPr>
              <w:rPr>
                <w:sz w:val="20"/>
                <w:szCs w:val="22"/>
              </w:rPr>
            </w:pPr>
          </w:p>
        </w:tc>
        <w:tc>
          <w:tcPr>
            <w:tcW w:w="3251" w:type="dxa"/>
            <w:shd w:val="clear" w:color="auto" w:fill="D9D9D9" w:themeFill="background1" w:themeFillShade="D9"/>
            <w:vAlign w:val="center"/>
          </w:tcPr>
          <w:p w14:paraId="395D58DA" w14:textId="77777777" w:rsidR="0033047B" w:rsidRPr="005D3338" w:rsidRDefault="0033047B" w:rsidP="009173E0">
            <w:pPr>
              <w:spacing w:after="120"/>
              <w:rPr>
                <w:sz w:val="20"/>
                <w:szCs w:val="22"/>
              </w:rPr>
            </w:pPr>
          </w:p>
        </w:tc>
      </w:tr>
    </w:tbl>
    <w:p w14:paraId="00875ACA" w14:textId="77777777" w:rsidR="0087245E" w:rsidRDefault="0087245E" w:rsidP="0087245E">
      <w:pPr>
        <w:ind w:left="2880"/>
      </w:pPr>
      <w:r>
        <w:br w:type="page"/>
      </w:r>
    </w:p>
    <w:p w14:paraId="5931FEEA" w14:textId="710EAE59" w:rsidR="0087245E" w:rsidRPr="0087245E" w:rsidRDefault="00833C01" w:rsidP="00833C01">
      <w:pPr>
        <w:pStyle w:val="Heading1"/>
      </w:pPr>
      <w:r>
        <w:t>Comments and Sign-off</w:t>
      </w:r>
    </w:p>
    <w:tbl>
      <w:tblPr>
        <w:tblStyle w:val="TableGrid"/>
        <w:tblW w:w="10417" w:type="dxa"/>
        <w:jc w:val="center"/>
        <w:tblLook w:val="04A0" w:firstRow="1" w:lastRow="0" w:firstColumn="1" w:lastColumn="0" w:noHBand="0" w:noVBand="1"/>
      </w:tblPr>
      <w:tblGrid>
        <w:gridCol w:w="10417"/>
      </w:tblGrid>
      <w:tr w:rsidR="00462F51" w:rsidRPr="00AB6EEC" w14:paraId="3D7D7A72" w14:textId="77777777" w:rsidTr="00AB679A">
        <w:trPr>
          <w:trHeight w:val="7951"/>
          <w:jc w:val="center"/>
        </w:trPr>
        <w:tc>
          <w:tcPr>
            <w:tcW w:w="10417" w:type="dxa"/>
          </w:tcPr>
          <w:p w14:paraId="6F70612E" w14:textId="77777777" w:rsidR="00462F51" w:rsidRPr="00AB6EEC" w:rsidRDefault="00462F51" w:rsidP="00AB679A">
            <w:pPr>
              <w:spacing w:before="480" w:after="480"/>
              <w:rPr>
                <w:rFonts w:cs="Arial"/>
                <w:b/>
                <w:sz w:val="28"/>
                <w:szCs w:val="28"/>
              </w:rPr>
            </w:pPr>
            <w:r w:rsidRPr="00AB6EEC">
              <w:rPr>
                <w:rFonts w:cs="Arial"/>
                <w:b/>
                <w:sz w:val="28"/>
                <w:szCs w:val="28"/>
              </w:rPr>
              <w:t xml:space="preserve">Comments: </w:t>
            </w:r>
          </w:p>
          <w:p w14:paraId="454D2104" w14:textId="77777777" w:rsidR="00462F51" w:rsidRPr="00AB6EEC" w:rsidRDefault="00462F51" w:rsidP="00AB679A"/>
          <w:p w14:paraId="3AF8614F" w14:textId="77777777" w:rsidR="00462F51" w:rsidRPr="00AB6EEC" w:rsidRDefault="00462F51" w:rsidP="00AB679A"/>
          <w:p w14:paraId="65B9D8C8" w14:textId="77777777" w:rsidR="00462F51" w:rsidRPr="00AB6EEC" w:rsidRDefault="00462F51" w:rsidP="00AB679A"/>
          <w:p w14:paraId="25BE5CA1" w14:textId="77777777" w:rsidR="00462F51" w:rsidRPr="00AB6EEC" w:rsidRDefault="00462F51" w:rsidP="00AB679A"/>
          <w:p w14:paraId="12F45C84" w14:textId="77777777" w:rsidR="00462F51" w:rsidRPr="00AB6EEC" w:rsidRDefault="00462F51" w:rsidP="00AB679A"/>
          <w:p w14:paraId="438DE721" w14:textId="77777777" w:rsidR="00462F51" w:rsidRPr="00AB6EEC" w:rsidRDefault="00462F51" w:rsidP="00AB679A"/>
          <w:p w14:paraId="35E8B927" w14:textId="77777777" w:rsidR="00462F51" w:rsidRPr="00AB6EEC" w:rsidRDefault="00462F51" w:rsidP="00AB679A"/>
          <w:p w14:paraId="3C13D0AE" w14:textId="77777777" w:rsidR="00462F51" w:rsidRPr="00AB6EEC" w:rsidRDefault="00462F51" w:rsidP="00AB679A"/>
          <w:p w14:paraId="5F396FF0" w14:textId="77777777" w:rsidR="00462F51" w:rsidRPr="00AB6EEC" w:rsidRDefault="00462F51" w:rsidP="00AB679A"/>
          <w:p w14:paraId="39882407" w14:textId="77777777" w:rsidR="00462F51" w:rsidRPr="00AB6EEC" w:rsidRDefault="00462F51" w:rsidP="00AB679A"/>
          <w:p w14:paraId="36DAF237" w14:textId="77777777" w:rsidR="00462F51" w:rsidRPr="00AB6EEC" w:rsidRDefault="00462F51" w:rsidP="00AB679A"/>
          <w:p w14:paraId="088B0160" w14:textId="77777777" w:rsidR="00462F51" w:rsidRPr="00AB6EEC" w:rsidRDefault="00462F51" w:rsidP="00AB679A"/>
          <w:p w14:paraId="57C067BC" w14:textId="77777777" w:rsidR="00462F51" w:rsidRPr="00AB6EEC" w:rsidRDefault="00462F51" w:rsidP="00AB679A"/>
          <w:p w14:paraId="0B58896B" w14:textId="77777777" w:rsidR="00462F51" w:rsidRPr="00AB6EEC" w:rsidRDefault="00462F51" w:rsidP="00AB679A"/>
          <w:p w14:paraId="5E9C737C" w14:textId="77777777" w:rsidR="00462F51" w:rsidRPr="00AB6EEC" w:rsidRDefault="00462F51" w:rsidP="00AB679A"/>
          <w:p w14:paraId="33073CEE" w14:textId="77777777" w:rsidR="00462F51" w:rsidRPr="00AB6EEC" w:rsidRDefault="00462F51" w:rsidP="00AB679A"/>
          <w:p w14:paraId="37B94AFB" w14:textId="77777777" w:rsidR="00462F51" w:rsidRPr="00AB6EEC" w:rsidRDefault="00462F51" w:rsidP="00AB679A"/>
          <w:p w14:paraId="5A7E54D3" w14:textId="77777777" w:rsidR="00462F51" w:rsidRPr="00AB6EEC" w:rsidRDefault="00462F51" w:rsidP="00AB679A"/>
          <w:p w14:paraId="3B891418" w14:textId="77777777" w:rsidR="00462F51" w:rsidRPr="00AB6EEC" w:rsidRDefault="00462F51" w:rsidP="00AB679A"/>
          <w:p w14:paraId="14D4B6B6" w14:textId="77777777" w:rsidR="00462F51" w:rsidRPr="00AB6EEC" w:rsidRDefault="00462F51" w:rsidP="00AB679A"/>
          <w:p w14:paraId="3F721D5D" w14:textId="77777777" w:rsidR="00462F51" w:rsidRPr="00AB6EEC" w:rsidRDefault="00462F51" w:rsidP="00AB679A"/>
          <w:p w14:paraId="17DD49EF" w14:textId="77777777" w:rsidR="00462F51" w:rsidRPr="00AB6EEC" w:rsidRDefault="00462F51" w:rsidP="00AB679A"/>
          <w:p w14:paraId="1F6A24CD" w14:textId="77777777" w:rsidR="00462F51" w:rsidRPr="00AB6EEC" w:rsidRDefault="00462F51" w:rsidP="00AB679A"/>
          <w:p w14:paraId="4612912F" w14:textId="77777777" w:rsidR="00462F51" w:rsidRPr="00AB6EEC" w:rsidRDefault="00462F51" w:rsidP="00AB679A"/>
          <w:p w14:paraId="51588134" w14:textId="77777777" w:rsidR="00462F51" w:rsidRPr="00AB6EEC" w:rsidRDefault="00462F51" w:rsidP="00AB679A"/>
          <w:p w14:paraId="4B618C85" w14:textId="77777777" w:rsidR="00462F51" w:rsidRPr="00AB6EEC" w:rsidRDefault="00462F51" w:rsidP="00AB679A"/>
          <w:p w14:paraId="7858A1FB" w14:textId="77777777" w:rsidR="00462F51" w:rsidRPr="00AB6EEC" w:rsidRDefault="00462F51" w:rsidP="00AB679A"/>
          <w:p w14:paraId="7B4B07F3" w14:textId="77777777" w:rsidR="00462F51" w:rsidRPr="00AB6EEC" w:rsidRDefault="00462F51" w:rsidP="00AB679A"/>
          <w:p w14:paraId="087CF988" w14:textId="77777777" w:rsidR="00462F51" w:rsidRPr="00AB6EEC" w:rsidRDefault="00462F51" w:rsidP="00AB679A"/>
        </w:tc>
      </w:tr>
      <w:tr w:rsidR="00462F51" w:rsidRPr="00AB6EEC" w14:paraId="3336F33F" w14:textId="77777777" w:rsidTr="00AB679A">
        <w:trPr>
          <w:trHeight w:val="1745"/>
          <w:jc w:val="center"/>
        </w:trPr>
        <w:tc>
          <w:tcPr>
            <w:tcW w:w="10417" w:type="dxa"/>
            <w:vAlign w:val="center"/>
          </w:tcPr>
          <w:p w14:paraId="11CF4F6B" w14:textId="34FC73A1" w:rsidR="00462F51" w:rsidRPr="00AB6EEC" w:rsidRDefault="00910F4B" w:rsidP="00AB679A">
            <w:pPr>
              <w:spacing w:before="480" w:after="480"/>
              <w:rPr>
                <w:rFonts w:cs="Arial"/>
                <w:sz w:val="20"/>
              </w:rPr>
            </w:pPr>
            <w:r w:rsidRPr="00D06B97">
              <w:rPr>
                <w:sz w:val="20"/>
                <w:szCs w:val="22"/>
              </w:rPr>
              <w:t xml:space="preserve">Battery </w:t>
            </w:r>
            <w:r w:rsidR="00462F51" w:rsidRPr="00AB6EEC">
              <w:rPr>
                <w:rFonts w:cs="Arial"/>
                <w:sz w:val="20"/>
              </w:rPr>
              <w:t>Witness signoff that this test has been carried out according to the test procedure, above.</w:t>
            </w:r>
          </w:p>
          <w:p w14:paraId="592673D7" w14:textId="77777777" w:rsidR="00462F51" w:rsidRPr="00AB6EEC" w:rsidRDefault="00462F51" w:rsidP="00AB679A">
            <w:pPr>
              <w:spacing w:before="480" w:after="480"/>
              <w:rPr>
                <w:rFonts w:cs="Arial"/>
                <w:sz w:val="20"/>
              </w:rPr>
            </w:pPr>
            <w:r w:rsidRPr="00AB6EEC">
              <w:rPr>
                <w:rFonts w:cs="Arial"/>
                <w:sz w:val="20"/>
              </w:rPr>
              <w:t xml:space="preserve">Signature: __________________________________  </w:t>
            </w:r>
            <w:r>
              <w:rPr>
                <w:rFonts w:cs="Arial"/>
                <w:sz w:val="20"/>
              </w:rPr>
              <w:t xml:space="preserve">                                      Date</w:t>
            </w:r>
            <w:r w:rsidRPr="00AB6EEC">
              <w:rPr>
                <w:rFonts w:cs="Arial"/>
                <w:sz w:val="20"/>
              </w:rPr>
              <w:t>: ____________________</w:t>
            </w:r>
          </w:p>
        </w:tc>
      </w:tr>
      <w:tr w:rsidR="00462F51" w:rsidRPr="00AB6EEC" w14:paraId="5CD47F7F" w14:textId="77777777" w:rsidTr="00AB679A">
        <w:trPr>
          <w:trHeight w:val="1745"/>
          <w:jc w:val="center"/>
        </w:trPr>
        <w:tc>
          <w:tcPr>
            <w:tcW w:w="10417" w:type="dxa"/>
            <w:vAlign w:val="center"/>
          </w:tcPr>
          <w:p w14:paraId="5E1E8031" w14:textId="4424D84C" w:rsidR="00462F51" w:rsidRPr="00AB6EEC" w:rsidRDefault="00DE778F" w:rsidP="00AB679A">
            <w:pPr>
              <w:spacing w:before="480" w:after="480"/>
              <w:rPr>
                <w:rFonts w:cs="Arial"/>
                <w:sz w:val="20"/>
              </w:rPr>
            </w:pPr>
            <w:r>
              <w:rPr>
                <w:rFonts w:cs="Arial"/>
                <w:sz w:val="20"/>
              </w:rPr>
              <w:t>EirGrid, SONI</w:t>
            </w:r>
            <w:r w:rsidR="00462F51" w:rsidRPr="00AB6EEC">
              <w:rPr>
                <w:rFonts w:cs="Arial"/>
                <w:sz w:val="20"/>
              </w:rPr>
              <w:t xml:space="preserve"> Witness signoff that this test has been carried out according to the test procedure, above.</w:t>
            </w:r>
          </w:p>
          <w:p w14:paraId="5328BC81" w14:textId="77777777" w:rsidR="00462F51" w:rsidRPr="00AB6EEC" w:rsidRDefault="00462F51" w:rsidP="00AB679A">
            <w:pPr>
              <w:spacing w:before="480" w:after="480"/>
              <w:rPr>
                <w:rFonts w:cs="Arial"/>
                <w:sz w:val="20"/>
              </w:rPr>
            </w:pPr>
            <w:r w:rsidRPr="00AB6EEC">
              <w:rPr>
                <w:rFonts w:cs="Arial"/>
                <w:sz w:val="20"/>
              </w:rPr>
              <w:t xml:space="preserve">Signature: __________________________________                            </w:t>
            </w:r>
            <w:r>
              <w:rPr>
                <w:rFonts w:cs="Arial"/>
                <w:sz w:val="20"/>
              </w:rPr>
              <w:t xml:space="preserve">            </w:t>
            </w:r>
            <w:r w:rsidRPr="00AB6EEC">
              <w:rPr>
                <w:rFonts w:cs="Arial"/>
                <w:sz w:val="20"/>
              </w:rPr>
              <w:t>Date: ____________________</w:t>
            </w:r>
          </w:p>
        </w:tc>
      </w:tr>
    </w:tbl>
    <w:p w14:paraId="5808FFB4" w14:textId="77777777" w:rsidR="002E6F36" w:rsidRPr="002E6F36" w:rsidRDefault="002E6F36" w:rsidP="002E6F36">
      <w:pPr>
        <w:pStyle w:val="BodyText"/>
      </w:pPr>
    </w:p>
    <w:sectPr w:rsidR="002E6F36" w:rsidRPr="002E6F36" w:rsidSect="009173E0">
      <w:headerReference w:type="default" r:id="rId21"/>
      <w:footerReference w:type="default" r:id="rId22"/>
      <w:pgSz w:w="11906" w:h="16838"/>
      <w:pgMar w:top="1800" w:right="1133" w:bottom="1440" w:left="1418"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CA6B72" w15:done="0"/>
  <w15:commentEx w15:paraId="330DA6D9" w15:done="0"/>
  <w15:commentEx w15:paraId="3AF52A0E" w15:done="0"/>
  <w15:commentEx w15:paraId="5ED4D6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CA6B72" w16cid:durableId="2406E64B"/>
  <w16cid:commentId w16cid:paraId="330DA6D9" w16cid:durableId="24070FF6"/>
  <w16cid:commentId w16cid:paraId="3AF52A0E" w16cid:durableId="2406E64C"/>
  <w16cid:commentId w16cid:paraId="5ED4D6A0" w16cid:durableId="2406E6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3C99E" w14:textId="77777777" w:rsidR="00DE46B8" w:rsidRDefault="00DE46B8">
      <w:r>
        <w:separator/>
      </w:r>
    </w:p>
  </w:endnote>
  <w:endnote w:type="continuationSeparator" w:id="0">
    <w:p w14:paraId="3C629BEC" w14:textId="77777777" w:rsidR="00DE46B8" w:rsidRDefault="00DE46B8">
      <w:r>
        <w:continuationSeparator/>
      </w:r>
    </w:p>
  </w:endnote>
  <w:endnote w:type="continuationNotice" w:id="1">
    <w:p w14:paraId="7B0830F9" w14:textId="77777777" w:rsidR="00DE46B8" w:rsidRDefault="00DE4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25F54" w14:textId="235BB071" w:rsidR="00DE46B8" w:rsidRDefault="00DE46B8" w:rsidP="00CC1DB4">
    <w:pPr>
      <w:pStyle w:val="Footer"/>
      <w:pBdr>
        <w:top w:val="single" w:sz="12" w:space="1" w:color="auto"/>
      </w:pBdr>
      <w:tabs>
        <w:tab w:val="clear" w:pos="9923"/>
        <w:tab w:val="right" w:pos="8364"/>
      </w:tabs>
    </w:pPr>
    <w:r>
      <w:t>SSRP Test Procedure – Battery (v</w:t>
    </w:r>
    <w:r w:rsidR="002310AA">
      <w:t>3</w:t>
    </w:r>
    <w:r>
      <w:t>.0)</w:t>
    </w:r>
    <w:r>
      <w:tab/>
    </w:r>
    <w:r>
      <w:tab/>
      <w:t xml:space="preserve">Page </w:t>
    </w:r>
    <w:r>
      <w:fldChar w:fldCharType="begin"/>
    </w:r>
    <w:r>
      <w:instrText xml:space="preserve"> PAGE </w:instrText>
    </w:r>
    <w:r>
      <w:fldChar w:fldCharType="separate"/>
    </w:r>
    <w:r w:rsidR="00D07DFE">
      <w:rPr>
        <w:noProof/>
      </w:rPr>
      <w:t>15</w:t>
    </w:r>
    <w:r>
      <w:rPr>
        <w:noProof/>
      </w:rPr>
      <w:fldChar w:fldCharType="end"/>
    </w:r>
    <w:bookmarkStart w:id="8" w:name="_Toc75310453"/>
    <w:bookmarkStart w:id="9" w:name="_Toc75310621"/>
    <w:bookmarkStart w:id="10" w:name="_Toc75311309"/>
    <w:bookmarkStart w:id="11" w:name="_Toc75311563"/>
    <w:bookmarkStart w:id="12" w:name="_Toc75311654"/>
    <w:r>
      <w:t xml:space="preserve"> of </w:t>
    </w:r>
    <w:r w:rsidR="00D07DFE">
      <w:fldChar w:fldCharType="begin"/>
    </w:r>
    <w:r w:rsidR="00D07DFE">
      <w:instrText xml:space="preserve"> NUMPAGES </w:instrText>
    </w:r>
    <w:r w:rsidR="00D07DFE">
      <w:fldChar w:fldCharType="separate"/>
    </w:r>
    <w:r w:rsidR="00D07DFE">
      <w:rPr>
        <w:noProof/>
      </w:rPr>
      <w:t>16</w:t>
    </w:r>
    <w:r w:rsidR="00D07DFE">
      <w:rPr>
        <w:noProof/>
      </w:rPr>
      <w:fldChar w:fldCharType="end"/>
    </w:r>
    <w:bookmarkEnd w:id="8"/>
    <w:bookmarkEnd w:id="9"/>
    <w:bookmarkEnd w:id="10"/>
    <w:bookmarkEnd w:id="11"/>
    <w:bookmarkEnd w:id="12"/>
  </w:p>
  <w:p w14:paraId="72D25F55" w14:textId="4854A0A6" w:rsidR="00DE46B8" w:rsidRDefault="00DE46B8" w:rsidP="00CC1DB4">
    <w:pPr>
      <w:pStyle w:val="Copyright"/>
      <w:tabs>
        <w:tab w:val="clear" w:pos="9921"/>
        <w:tab w:val="right" w:pos="8364"/>
      </w:tabs>
    </w:pPr>
    <w:r>
      <w:tab/>
      <w:t>© EirGrid Group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9D0C4C" w14:textId="77777777" w:rsidR="00DE46B8" w:rsidRDefault="00DE46B8">
      <w:r>
        <w:separator/>
      </w:r>
    </w:p>
  </w:footnote>
  <w:footnote w:type="continuationSeparator" w:id="0">
    <w:p w14:paraId="54721372" w14:textId="77777777" w:rsidR="00DE46B8" w:rsidRDefault="00DE46B8">
      <w:r>
        <w:continuationSeparator/>
      </w:r>
    </w:p>
  </w:footnote>
  <w:footnote w:type="continuationNotice" w:id="1">
    <w:p w14:paraId="1C106A5F" w14:textId="77777777" w:rsidR="00DE46B8" w:rsidRDefault="00DE46B8"/>
  </w:footnote>
  <w:footnote w:id="2">
    <w:p w14:paraId="3ADCDE9A" w14:textId="02143819" w:rsidR="00DE46B8" w:rsidRDefault="00DE46B8" w:rsidP="0013050F">
      <w:pPr>
        <w:pStyle w:val="FootnoteText"/>
      </w:pPr>
      <w:r>
        <w:rPr>
          <w:rStyle w:val="FootnoteReference"/>
        </w:rPr>
        <w:footnoteRef/>
      </w:r>
      <w:r>
        <w:t xml:space="preserve"> </w:t>
      </w:r>
      <w:hyperlink r:id="rId1" w:history="1">
        <w:r w:rsidRPr="0003545E">
          <w:rPr>
            <w:rStyle w:val="Hyperlink"/>
          </w:rPr>
          <w:t>http://www.eirgridgroup.com/</w:t>
        </w:r>
      </w:hyperlink>
      <w:r>
        <w:t xml:space="preserve"> or </w:t>
      </w:r>
      <w:hyperlink r:id="rId2" w:history="1">
        <w:r w:rsidRPr="0003545E">
          <w:rPr>
            <w:rStyle w:val="Hyperlink"/>
          </w:rPr>
          <w:t>http://www.soni.ltd.uk/</w:t>
        </w:r>
      </w:hyperlink>
      <w:r>
        <w:t xml:space="preserve"> </w:t>
      </w:r>
    </w:p>
    <w:p w14:paraId="280A0EB6" w14:textId="77777777" w:rsidR="00DE46B8" w:rsidRDefault="00DE46B8" w:rsidP="00462F51">
      <w:pPr>
        <w:pStyle w:val="FootnoteText"/>
      </w:pPr>
    </w:p>
    <w:p w14:paraId="24E31750" w14:textId="77777777" w:rsidR="00DE46B8" w:rsidRDefault="00DE46B8" w:rsidP="00462F5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34" w:type="dxa"/>
      <w:tblLayout w:type="fixed"/>
      <w:tblLook w:val="0000" w:firstRow="0" w:lastRow="0" w:firstColumn="0" w:lastColumn="0" w:noHBand="0" w:noVBand="0"/>
    </w:tblPr>
    <w:tblGrid>
      <w:gridCol w:w="9498"/>
    </w:tblGrid>
    <w:tr w:rsidR="00DE46B8" w:rsidRPr="00184FFE" w14:paraId="72D25F4F" w14:textId="77777777" w:rsidTr="008A17AF">
      <w:trPr>
        <w:cantSplit/>
        <w:trHeight w:val="432"/>
      </w:trPr>
      <w:tc>
        <w:tcPr>
          <w:tcW w:w="9498" w:type="dxa"/>
          <w:tcBorders>
            <w:bottom w:val="single" w:sz="18" w:space="0" w:color="auto"/>
          </w:tcBorders>
          <w:vAlign w:val="center"/>
        </w:tcPr>
        <w:p w14:paraId="72D25F4E" w14:textId="56235278" w:rsidR="00DE46B8" w:rsidRPr="00184FFE" w:rsidRDefault="00DE46B8" w:rsidP="008A0A45">
          <w:pPr>
            <w:spacing w:before="240"/>
            <w:rPr>
              <w:rFonts w:cs="Arial"/>
              <w:sz w:val="32"/>
              <w:szCs w:val="32"/>
            </w:rPr>
          </w:pPr>
          <w:permStart w:id="109403215" w:edGrp="everyone"/>
          <w:r>
            <w:rPr>
              <w:rFonts w:cs="Arial"/>
              <w:sz w:val="32"/>
              <w:szCs w:val="32"/>
            </w:rPr>
            <w:t xml:space="preserve">Unit Name </w:t>
          </w:r>
          <w:permEnd w:id="109403215"/>
          <w:r>
            <w:rPr>
              <w:rFonts w:cs="Arial"/>
              <w:b/>
              <w:spacing w:val="60"/>
              <w:sz w:val="28"/>
              <w:szCs w:val="32"/>
            </w:rPr>
            <w:t>Steady-State Reactive Power(SSRP)</w:t>
          </w:r>
        </w:p>
      </w:tc>
    </w:tr>
  </w:tbl>
  <w:p w14:paraId="72D25F53" w14:textId="77777777" w:rsidR="00DE46B8" w:rsidRPr="008A17AF" w:rsidRDefault="00DE46B8" w:rsidP="004E0BF3">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16DB"/>
    <w:multiLevelType w:val="hybridMultilevel"/>
    <w:tmpl w:val="F06E7598"/>
    <w:lvl w:ilvl="0" w:tplc="ECD8DF3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4AE3A66"/>
    <w:multiLevelType w:val="hybridMultilevel"/>
    <w:tmpl w:val="23EC9286"/>
    <w:lvl w:ilvl="0" w:tplc="04090017">
      <w:start w:val="1"/>
      <w:numFmt w:val="lowerLetter"/>
      <w:lvlText w:val="%1)"/>
      <w:lvlJc w:val="left"/>
      <w:pPr>
        <w:ind w:left="2138" w:hanging="360"/>
      </w:pPr>
    </w:lvl>
    <w:lvl w:ilvl="1" w:tplc="18090019">
      <w:start w:val="1"/>
      <w:numFmt w:val="lowerLetter"/>
      <w:lvlText w:val="%2."/>
      <w:lvlJc w:val="left"/>
      <w:pPr>
        <w:ind w:left="2858" w:hanging="360"/>
      </w:pPr>
    </w:lvl>
    <w:lvl w:ilvl="2" w:tplc="1809001B" w:tentative="1">
      <w:start w:val="1"/>
      <w:numFmt w:val="lowerRoman"/>
      <w:lvlText w:val="%3."/>
      <w:lvlJc w:val="right"/>
      <w:pPr>
        <w:ind w:left="3578" w:hanging="180"/>
      </w:pPr>
    </w:lvl>
    <w:lvl w:ilvl="3" w:tplc="1809000F" w:tentative="1">
      <w:start w:val="1"/>
      <w:numFmt w:val="decimal"/>
      <w:lvlText w:val="%4."/>
      <w:lvlJc w:val="left"/>
      <w:pPr>
        <w:ind w:left="4298" w:hanging="360"/>
      </w:pPr>
    </w:lvl>
    <w:lvl w:ilvl="4" w:tplc="18090019" w:tentative="1">
      <w:start w:val="1"/>
      <w:numFmt w:val="lowerLetter"/>
      <w:lvlText w:val="%5."/>
      <w:lvlJc w:val="left"/>
      <w:pPr>
        <w:ind w:left="5018" w:hanging="360"/>
      </w:pPr>
    </w:lvl>
    <w:lvl w:ilvl="5" w:tplc="1809001B" w:tentative="1">
      <w:start w:val="1"/>
      <w:numFmt w:val="lowerRoman"/>
      <w:lvlText w:val="%6."/>
      <w:lvlJc w:val="right"/>
      <w:pPr>
        <w:ind w:left="5738" w:hanging="180"/>
      </w:pPr>
    </w:lvl>
    <w:lvl w:ilvl="6" w:tplc="1809000F" w:tentative="1">
      <w:start w:val="1"/>
      <w:numFmt w:val="decimal"/>
      <w:lvlText w:val="%7."/>
      <w:lvlJc w:val="left"/>
      <w:pPr>
        <w:ind w:left="6458" w:hanging="360"/>
      </w:pPr>
    </w:lvl>
    <w:lvl w:ilvl="7" w:tplc="18090019" w:tentative="1">
      <w:start w:val="1"/>
      <w:numFmt w:val="lowerLetter"/>
      <w:lvlText w:val="%8."/>
      <w:lvlJc w:val="left"/>
      <w:pPr>
        <w:ind w:left="7178" w:hanging="360"/>
      </w:pPr>
    </w:lvl>
    <w:lvl w:ilvl="8" w:tplc="1809001B" w:tentative="1">
      <w:start w:val="1"/>
      <w:numFmt w:val="lowerRoman"/>
      <w:lvlText w:val="%9."/>
      <w:lvlJc w:val="right"/>
      <w:pPr>
        <w:ind w:left="7898" w:hanging="180"/>
      </w:pPr>
    </w:lvl>
  </w:abstractNum>
  <w:abstractNum w:abstractNumId="2">
    <w:nsid w:val="1511699E"/>
    <w:multiLevelType w:val="hybridMultilevel"/>
    <w:tmpl w:val="33A4851E"/>
    <w:lvl w:ilvl="0" w:tplc="DA129094">
      <w:start w:val="1"/>
      <w:numFmt w:val="bullet"/>
      <w:pStyle w:val="Bodytextdotpoint"/>
      <w:lvlText w:val=""/>
      <w:lvlJc w:val="left"/>
      <w:pPr>
        <w:tabs>
          <w:tab w:val="num" w:pos="644"/>
        </w:tabs>
        <w:ind w:left="567" w:hanging="283"/>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E91010"/>
    <w:multiLevelType w:val="hybridMultilevel"/>
    <w:tmpl w:val="967807C6"/>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2BC97D73"/>
    <w:multiLevelType w:val="multilevel"/>
    <w:tmpl w:val="0114BFE0"/>
    <w:lvl w:ilvl="0">
      <w:start w:val="1"/>
      <w:numFmt w:val="decimal"/>
      <w:lvlText w:val="%1."/>
      <w:lvlJc w:val="left"/>
      <w:pPr>
        <w:ind w:left="540" w:hanging="360"/>
      </w:pPr>
      <w:rPr>
        <w:rFonts w:hint="default"/>
        <w:b/>
        <w:i w:val="0"/>
        <w:color w:val="000000"/>
        <w:sz w:val="28"/>
      </w:rPr>
    </w:lvl>
    <w:lvl w:ilvl="1">
      <w:start w:val="1"/>
      <w:numFmt w:val="decimal"/>
      <w:lvlText w:val="%2."/>
      <w:lvlJc w:val="left"/>
      <w:pPr>
        <w:tabs>
          <w:tab w:val="num" w:pos="718"/>
        </w:tabs>
        <w:ind w:left="718" w:hanging="576"/>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Text w:val="5.1"/>
      <w:lvlJc w:val="left"/>
      <w:pPr>
        <w:tabs>
          <w:tab w:val="num" w:pos="709"/>
        </w:tabs>
        <w:ind w:left="709"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137"/>
        </w:tabs>
        <w:ind w:left="1137" w:hanging="864"/>
      </w:pPr>
      <w:rPr>
        <w:rFonts w:hint="default"/>
      </w:rPr>
    </w:lvl>
    <w:lvl w:ilvl="4">
      <w:start w:val="1"/>
      <w:numFmt w:val="decimal"/>
      <w:lvlText w:val="%1.%2.%3.%4.%5"/>
      <w:lvlJc w:val="left"/>
      <w:pPr>
        <w:tabs>
          <w:tab w:val="num" w:pos="997"/>
        </w:tabs>
        <w:ind w:left="997" w:hanging="1008"/>
      </w:pPr>
      <w:rPr>
        <w:rFonts w:hint="default"/>
      </w:rPr>
    </w:lvl>
    <w:lvl w:ilvl="5">
      <w:start w:val="1"/>
      <w:numFmt w:val="decimal"/>
      <w:lvlText w:val="%1.%2.%3.%4.%5.%6"/>
      <w:lvlJc w:val="left"/>
      <w:pPr>
        <w:tabs>
          <w:tab w:val="num" w:pos="1141"/>
        </w:tabs>
        <w:ind w:left="1141" w:hanging="1152"/>
      </w:pPr>
      <w:rPr>
        <w:rFonts w:hint="default"/>
      </w:rPr>
    </w:lvl>
    <w:lvl w:ilvl="6">
      <w:start w:val="1"/>
      <w:numFmt w:val="decimal"/>
      <w:lvlText w:val="%1.%2.%3.%4.%5.%6.%7"/>
      <w:lvlJc w:val="left"/>
      <w:pPr>
        <w:tabs>
          <w:tab w:val="num" w:pos="1285"/>
        </w:tabs>
        <w:ind w:left="1285" w:hanging="1296"/>
      </w:pPr>
      <w:rPr>
        <w:rFonts w:hint="default"/>
      </w:rPr>
    </w:lvl>
    <w:lvl w:ilvl="7">
      <w:start w:val="1"/>
      <w:numFmt w:val="decimal"/>
      <w:lvlText w:val="%1.%2.%3.%4.%5.%6.%7.%8"/>
      <w:lvlJc w:val="left"/>
      <w:pPr>
        <w:tabs>
          <w:tab w:val="num" w:pos="1429"/>
        </w:tabs>
        <w:ind w:left="1429" w:hanging="1440"/>
      </w:pPr>
      <w:rPr>
        <w:rFonts w:hint="default"/>
      </w:rPr>
    </w:lvl>
    <w:lvl w:ilvl="8">
      <w:start w:val="1"/>
      <w:numFmt w:val="decimal"/>
      <w:lvlText w:val="%1.%2.%3.%4.%5.%6.%7.%8.%9"/>
      <w:lvlJc w:val="left"/>
      <w:pPr>
        <w:tabs>
          <w:tab w:val="num" w:pos="1573"/>
        </w:tabs>
        <w:ind w:left="1573" w:hanging="1584"/>
      </w:pPr>
      <w:rPr>
        <w:rFonts w:hint="default"/>
      </w:rPr>
    </w:lvl>
  </w:abstractNum>
  <w:abstractNum w:abstractNumId="5">
    <w:nsid w:val="2F091B0C"/>
    <w:multiLevelType w:val="multilevel"/>
    <w:tmpl w:val="CFFEE15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8515"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37EF1803"/>
    <w:multiLevelType w:val="hybridMultilevel"/>
    <w:tmpl w:val="23E6AAAE"/>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3A1322BB"/>
    <w:multiLevelType w:val="hybridMultilevel"/>
    <w:tmpl w:val="71148AA6"/>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3BCF213C"/>
    <w:multiLevelType w:val="hybridMultilevel"/>
    <w:tmpl w:val="5E6E40B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3D580D11"/>
    <w:multiLevelType w:val="hybridMultilevel"/>
    <w:tmpl w:val="F352316E"/>
    <w:lvl w:ilvl="0" w:tplc="662E70D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46946BC5"/>
    <w:multiLevelType w:val="hybridMultilevel"/>
    <w:tmpl w:val="71148AA6"/>
    <w:lvl w:ilvl="0" w:tplc="36D617D8">
      <w:start w:val="1"/>
      <w:numFmt w:val="decimal"/>
      <w:lvlText w:val="%1."/>
      <w:lvlJc w:val="left"/>
      <w:pPr>
        <w:ind w:left="720" w:hanging="360"/>
      </w:pPr>
      <w:rPr>
        <w:rFonts w:ascii="Arial" w:hAnsi="Arial" w:cs="Arial"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572604E9"/>
    <w:multiLevelType w:val="hybridMultilevel"/>
    <w:tmpl w:val="33D0FCEE"/>
    <w:lvl w:ilvl="0" w:tplc="39B656E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5B0E64C4"/>
    <w:multiLevelType w:val="hybridMultilevel"/>
    <w:tmpl w:val="CE30C15E"/>
    <w:lvl w:ilvl="0" w:tplc="E5A446FC">
      <w:start w:val="1"/>
      <w:numFmt w:val="decimal"/>
      <w:lvlText w:val="%1."/>
      <w:lvlJc w:val="left"/>
      <w:pPr>
        <w:ind w:left="720" w:hanging="360"/>
      </w:pPr>
      <w:rPr>
        <w:rFonts w:hint="default"/>
        <w:b w:val="0"/>
        <w:color w:val="auto"/>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63724995"/>
    <w:multiLevelType w:val="hybridMultilevel"/>
    <w:tmpl w:val="7EA87726"/>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65B04D4A"/>
    <w:multiLevelType w:val="hybridMultilevel"/>
    <w:tmpl w:val="F13E650A"/>
    <w:lvl w:ilvl="0" w:tplc="18090001">
      <w:start w:val="1"/>
      <w:numFmt w:val="lowerLetter"/>
      <w:pStyle w:val="ListNumber"/>
      <w:lvlText w:val="(%1)"/>
      <w:lvlJc w:val="right"/>
      <w:pPr>
        <w:tabs>
          <w:tab w:val="num" w:pos="956"/>
        </w:tabs>
        <w:ind w:left="956" w:hanging="170"/>
      </w:pPr>
      <w:rPr>
        <w:rFonts w:ascii="Arial" w:hAnsi="Arial" w:hint="default"/>
        <w:b w:val="0"/>
        <w:color w:val="auto"/>
        <w:sz w:val="22"/>
        <w:szCs w:val="22"/>
      </w:rPr>
    </w:lvl>
    <w:lvl w:ilvl="1" w:tplc="18090003" w:tentative="1">
      <w:start w:val="1"/>
      <w:numFmt w:val="bullet"/>
      <w:lvlText w:val="o"/>
      <w:lvlJc w:val="left"/>
      <w:pPr>
        <w:tabs>
          <w:tab w:val="num" w:pos="1866"/>
        </w:tabs>
        <w:ind w:left="1866" w:hanging="360"/>
      </w:pPr>
      <w:rPr>
        <w:rFonts w:ascii="Courier New" w:hAnsi="Courier New" w:cs="Courier New" w:hint="default"/>
      </w:rPr>
    </w:lvl>
    <w:lvl w:ilvl="2" w:tplc="18090005" w:tentative="1">
      <w:start w:val="1"/>
      <w:numFmt w:val="bullet"/>
      <w:lvlText w:val=""/>
      <w:lvlJc w:val="left"/>
      <w:pPr>
        <w:tabs>
          <w:tab w:val="num" w:pos="2586"/>
        </w:tabs>
        <w:ind w:left="2586" w:hanging="360"/>
      </w:pPr>
      <w:rPr>
        <w:rFonts w:ascii="Wingdings" w:hAnsi="Wingdings" w:hint="default"/>
      </w:rPr>
    </w:lvl>
    <w:lvl w:ilvl="3" w:tplc="18090001" w:tentative="1">
      <w:start w:val="1"/>
      <w:numFmt w:val="bullet"/>
      <w:lvlText w:val=""/>
      <w:lvlJc w:val="left"/>
      <w:pPr>
        <w:tabs>
          <w:tab w:val="num" w:pos="3306"/>
        </w:tabs>
        <w:ind w:left="3306" w:hanging="360"/>
      </w:pPr>
      <w:rPr>
        <w:rFonts w:ascii="Symbol" w:hAnsi="Symbol" w:hint="default"/>
      </w:rPr>
    </w:lvl>
    <w:lvl w:ilvl="4" w:tplc="18090003" w:tentative="1">
      <w:start w:val="1"/>
      <w:numFmt w:val="bullet"/>
      <w:lvlText w:val="o"/>
      <w:lvlJc w:val="left"/>
      <w:pPr>
        <w:tabs>
          <w:tab w:val="num" w:pos="4026"/>
        </w:tabs>
        <w:ind w:left="4026" w:hanging="360"/>
      </w:pPr>
      <w:rPr>
        <w:rFonts w:ascii="Courier New" w:hAnsi="Courier New" w:cs="Courier New" w:hint="default"/>
      </w:rPr>
    </w:lvl>
    <w:lvl w:ilvl="5" w:tplc="18090005" w:tentative="1">
      <w:start w:val="1"/>
      <w:numFmt w:val="bullet"/>
      <w:lvlText w:val=""/>
      <w:lvlJc w:val="left"/>
      <w:pPr>
        <w:tabs>
          <w:tab w:val="num" w:pos="4746"/>
        </w:tabs>
        <w:ind w:left="4746" w:hanging="360"/>
      </w:pPr>
      <w:rPr>
        <w:rFonts w:ascii="Wingdings" w:hAnsi="Wingdings" w:hint="default"/>
      </w:rPr>
    </w:lvl>
    <w:lvl w:ilvl="6" w:tplc="18090001" w:tentative="1">
      <w:start w:val="1"/>
      <w:numFmt w:val="bullet"/>
      <w:lvlText w:val=""/>
      <w:lvlJc w:val="left"/>
      <w:pPr>
        <w:tabs>
          <w:tab w:val="num" w:pos="5466"/>
        </w:tabs>
        <w:ind w:left="5466" w:hanging="360"/>
      </w:pPr>
      <w:rPr>
        <w:rFonts w:ascii="Symbol" w:hAnsi="Symbol" w:hint="default"/>
      </w:rPr>
    </w:lvl>
    <w:lvl w:ilvl="7" w:tplc="18090003" w:tentative="1">
      <w:start w:val="1"/>
      <w:numFmt w:val="bullet"/>
      <w:lvlText w:val="o"/>
      <w:lvlJc w:val="left"/>
      <w:pPr>
        <w:tabs>
          <w:tab w:val="num" w:pos="6186"/>
        </w:tabs>
        <w:ind w:left="6186" w:hanging="360"/>
      </w:pPr>
      <w:rPr>
        <w:rFonts w:ascii="Courier New" w:hAnsi="Courier New" w:cs="Courier New" w:hint="default"/>
      </w:rPr>
    </w:lvl>
    <w:lvl w:ilvl="8" w:tplc="18090005" w:tentative="1">
      <w:start w:val="1"/>
      <w:numFmt w:val="bullet"/>
      <w:lvlText w:val=""/>
      <w:lvlJc w:val="left"/>
      <w:pPr>
        <w:tabs>
          <w:tab w:val="num" w:pos="6906"/>
        </w:tabs>
        <w:ind w:left="6906" w:hanging="360"/>
      </w:pPr>
      <w:rPr>
        <w:rFonts w:ascii="Wingdings" w:hAnsi="Wingdings" w:hint="default"/>
      </w:rPr>
    </w:lvl>
  </w:abstractNum>
  <w:abstractNum w:abstractNumId="15">
    <w:nsid w:val="6824083C"/>
    <w:multiLevelType w:val="hybridMultilevel"/>
    <w:tmpl w:val="392A875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6A046B39"/>
    <w:multiLevelType w:val="hybridMultilevel"/>
    <w:tmpl w:val="72048CDE"/>
    <w:lvl w:ilvl="0" w:tplc="0BA2B0B4">
      <w:start w:val="1"/>
      <w:numFmt w:val="decimal"/>
      <w:lvlText w:val="%1."/>
      <w:lvlJc w:val="left"/>
      <w:pPr>
        <w:ind w:left="720" w:hanging="360"/>
      </w:pPr>
      <w:rPr>
        <w:rFonts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6AAC0889"/>
    <w:multiLevelType w:val="hybridMultilevel"/>
    <w:tmpl w:val="826288FC"/>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6C7F13F8"/>
    <w:multiLevelType w:val="multilevel"/>
    <w:tmpl w:val="5BD6A978"/>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9">
    <w:nsid w:val="708A40A4"/>
    <w:multiLevelType w:val="hybridMultilevel"/>
    <w:tmpl w:val="BA82BB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7A475840"/>
    <w:multiLevelType w:val="hybridMultilevel"/>
    <w:tmpl w:val="E3DE78D0"/>
    <w:lvl w:ilvl="0" w:tplc="2B163D68">
      <w:start w:val="1"/>
      <w:numFmt w:val="decimal"/>
      <w:lvlText w:val="%1."/>
      <w:lvlJc w:val="left"/>
      <w:pPr>
        <w:ind w:left="720" w:hanging="360"/>
      </w:pPr>
      <w:rPr>
        <w:rFont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7CA775E2"/>
    <w:multiLevelType w:val="hybridMultilevel"/>
    <w:tmpl w:val="83E0B4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7E530D24"/>
    <w:multiLevelType w:val="hybridMultilevel"/>
    <w:tmpl w:val="B4C44B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14"/>
  </w:num>
  <w:num w:numId="3">
    <w:abstractNumId w:val="19"/>
  </w:num>
  <w:num w:numId="4">
    <w:abstractNumId w:val="21"/>
  </w:num>
  <w:num w:numId="5">
    <w:abstractNumId w:val="4"/>
  </w:num>
  <w:num w:numId="6">
    <w:abstractNumId w:val="15"/>
  </w:num>
  <w:num w:numId="7">
    <w:abstractNumId w:val="8"/>
  </w:num>
  <w:num w:numId="8">
    <w:abstractNumId w:val="17"/>
  </w:num>
  <w:num w:numId="9">
    <w:abstractNumId w:val="20"/>
  </w:num>
  <w:num w:numId="10">
    <w:abstractNumId w:val="13"/>
  </w:num>
  <w:num w:numId="11">
    <w:abstractNumId w:val="1"/>
  </w:num>
  <w:num w:numId="12">
    <w:abstractNumId w:val="10"/>
  </w:num>
  <w:num w:numId="13">
    <w:abstractNumId w:val="6"/>
  </w:num>
  <w:num w:numId="14">
    <w:abstractNumId w:val="12"/>
  </w:num>
  <w:num w:numId="15">
    <w:abstractNumId w:val="7"/>
  </w:num>
  <w:num w:numId="16">
    <w:abstractNumId w:val="3"/>
  </w:num>
  <w:num w:numId="17">
    <w:abstractNumId w:val="18"/>
  </w:num>
  <w:num w:numId="18">
    <w:abstractNumId w:val="11"/>
  </w:num>
  <w:num w:numId="19">
    <w:abstractNumId w:val="0"/>
  </w:num>
  <w:num w:numId="20">
    <w:abstractNumId w:val="9"/>
  </w:num>
  <w:num w:numId="21">
    <w:abstractNumId w:val="5"/>
  </w:num>
  <w:num w:numId="22">
    <w:abstractNumId w:val="22"/>
  </w:num>
  <w:num w:numId="23">
    <w:abstractNumId w:val="1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tson, Sean">
    <w15:presenceInfo w15:providerId="None" w15:userId="Ritson, Se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81"/>
  <w:displayHorizontalDrawingGridEvery w:val="0"/>
  <w:displayVerticalDrawingGridEvery w:val="0"/>
  <w:noPunctuationKerning/>
  <w:characterSpacingControl w:val="doNotCompress"/>
  <w:hdrShapeDefaults>
    <o:shapedefaults v:ext="edit" spidmax="26625">
      <o:colormru v:ext="edit" colors="#e6ff00,#c60,red"/>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BE0"/>
    <w:rsid w:val="000004DF"/>
    <w:rsid w:val="00000A2B"/>
    <w:rsid w:val="00002552"/>
    <w:rsid w:val="00002C80"/>
    <w:rsid w:val="00003151"/>
    <w:rsid w:val="00006200"/>
    <w:rsid w:val="0000734D"/>
    <w:rsid w:val="00011263"/>
    <w:rsid w:val="0001166A"/>
    <w:rsid w:val="00013D2D"/>
    <w:rsid w:val="0001525F"/>
    <w:rsid w:val="00017C0C"/>
    <w:rsid w:val="00017CD8"/>
    <w:rsid w:val="0002036A"/>
    <w:rsid w:val="0002081B"/>
    <w:rsid w:val="0002082F"/>
    <w:rsid w:val="00021FA3"/>
    <w:rsid w:val="000235DA"/>
    <w:rsid w:val="00023C3C"/>
    <w:rsid w:val="00024149"/>
    <w:rsid w:val="00030DC7"/>
    <w:rsid w:val="00030E06"/>
    <w:rsid w:val="0003232B"/>
    <w:rsid w:val="00033089"/>
    <w:rsid w:val="000335CE"/>
    <w:rsid w:val="000342D6"/>
    <w:rsid w:val="00035293"/>
    <w:rsid w:val="00036458"/>
    <w:rsid w:val="000367FA"/>
    <w:rsid w:val="00037610"/>
    <w:rsid w:val="00044084"/>
    <w:rsid w:val="00044176"/>
    <w:rsid w:val="000446AF"/>
    <w:rsid w:val="00044EBB"/>
    <w:rsid w:val="00045189"/>
    <w:rsid w:val="00046940"/>
    <w:rsid w:val="000472B8"/>
    <w:rsid w:val="0005046E"/>
    <w:rsid w:val="000507AF"/>
    <w:rsid w:val="00050AB3"/>
    <w:rsid w:val="00050CD8"/>
    <w:rsid w:val="0005257D"/>
    <w:rsid w:val="000535D7"/>
    <w:rsid w:val="000538BA"/>
    <w:rsid w:val="000562DA"/>
    <w:rsid w:val="000600FA"/>
    <w:rsid w:val="000601BA"/>
    <w:rsid w:val="0006028A"/>
    <w:rsid w:val="00060625"/>
    <w:rsid w:val="00062127"/>
    <w:rsid w:val="00062C87"/>
    <w:rsid w:val="00065737"/>
    <w:rsid w:val="00065FE7"/>
    <w:rsid w:val="000676AD"/>
    <w:rsid w:val="00067EE1"/>
    <w:rsid w:val="000706FB"/>
    <w:rsid w:val="00071D4C"/>
    <w:rsid w:val="000734A8"/>
    <w:rsid w:val="00073E8A"/>
    <w:rsid w:val="000749F7"/>
    <w:rsid w:val="00074F67"/>
    <w:rsid w:val="0007502A"/>
    <w:rsid w:val="000821F5"/>
    <w:rsid w:val="00082713"/>
    <w:rsid w:val="00082845"/>
    <w:rsid w:val="00086CF4"/>
    <w:rsid w:val="000875FB"/>
    <w:rsid w:val="00090627"/>
    <w:rsid w:val="00091C2B"/>
    <w:rsid w:val="000923C4"/>
    <w:rsid w:val="000928F3"/>
    <w:rsid w:val="00093F1E"/>
    <w:rsid w:val="00094D81"/>
    <w:rsid w:val="000A0153"/>
    <w:rsid w:val="000A220F"/>
    <w:rsid w:val="000A44B0"/>
    <w:rsid w:val="000A45CB"/>
    <w:rsid w:val="000A562D"/>
    <w:rsid w:val="000A5963"/>
    <w:rsid w:val="000A707E"/>
    <w:rsid w:val="000B0CA3"/>
    <w:rsid w:val="000B16E3"/>
    <w:rsid w:val="000B3633"/>
    <w:rsid w:val="000B36DF"/>
    <w:rsid w:val="000B36F6"/>
    <w:rsid w:val="000B4710"/>
    <w:rsid w:val="000B560D"/>
    <w:rsid w:val="000B5A00"/>
    <w:rsid w:val="000B6501"/>
    <w:rsid w:val="000B6C91"/>
    <w:rsid w:val="000B78EB"/>
    <w:rsid w:val="000B7FF9"/>
    <w:rsid w:val="000C0362"/>
    <w:rsid w:val="000C04F2"/>
    <w:rsid w:val="000C0536"/>
    <w:rsid w:val="000C58FA"/>
    <w:rsid w:val="000C6656"/>
    <w:rsid w:val="000D0C11"/>
    <w:rsid w:val="000D14BB"/>
    <w:rsid w:val="000D25A7"/>
    <w:rsid w:val="000D419E"/>
    <w:rsid w:val="000D51E5"/>
    <w:rsid w:val="000E0340"/>
    <w:rsid w:val="000E10E8"/>
    <w:rsid w:val="000E11D2"/>
    <w:rsid w:val="000E15EA"/>
    <w:rsid w:val="000E1915"/>
    <w:rsid w:val="000E4B47"/>
    <w:rsid w:val="000E5EEA"/>
    <w:rsid w:val="000F0149"/>
    <w:rsid w:val="000F0234"/>
    <w:rsid w:val="000F08A6"/>
    <w:rsid w:val="000F1E04"/>
    <w:rsid w:val="000F26BF"/>
    <w:rsid w:val="000F2E2F"/>
    <w:rsid w:val="000F31A1"/>
    <w:rsid w:val="000F364B"/>
    <w:rsid w:val="000F45BD"/>
    <w:rsid w:val="000F46F9"/>
    <w:rsid w:val="001009E0"/>
    <w:rsid w:val="00100F9B"/>
    <w:rsid w:val="00101EA0"/>
    <w:rsid w:val="0010353A"/>
    <w:rsid w:val="001045B5"/>
    <w:rsid w:val="0010489C"/>
    <w:rsid w:val="00105FB2"/>
    <w:rsid w:val="0010659B"/>
    <w:rsid w:val="00106D45"/>
    <w:rsid w:val="001071FE"/>
    <w:rsid w:val="001107CB"/>
    <w:rsid w:val="00110983"/>
    <w:rsid w:val="00111449"/>
    <w:rsid w:val="001129D6"/>
    <w:rsid w:val="00112A60"/>
    <w:rsid w:val="00112E17"/>
    <w:rsid w:val="001137DF"/>
    <w:rsid w:val="001142C2"/>
    <w:rsid w:val="00115180"/>
    <w:rsid w:val="001155FF"/>
    <w:rsid w:val="001173C9"/>
    <w:rsid w:val="0012068A"/>
    <w:rsid w:val="00120F26"/>
    <w:rsid w:val="00122E85"/>
    <w:rsid w:val="001233C4"/>
    <w:rsid w:val="00123711"/>
    <w:rsid w:val="0012387F"/>
    <w:rsid w:val="00124680"/>
    <w:rsid w:val="00124A2E"/>
    <w:rsid w:val="00125931"/>
    <w:rsid w:val="0012602E"/>
    <w:rsid w:val="0012626B"/>
    <w:rsid w:val="0013050F"/>
    <w:rsid w:val="001316E0"/>
    <w:rsid w:val="001343D6"/>
    <w:rsid w:val="001371E1"/>
    <w:rsid w:val="00140874"/>
    <w:rsid w:val="00140DC7"/>
    <w:rsid w:val="00141820"/>
    <w:rsid w:val="00141841"/>
    <w:rsid w:val="00142343"/>
    <w:rsid w:val="00142B33"/>
    <w:rsid w:val="00143599"/>
    <w:rsid w:val="001435B8"/>
    <w:rsid w:val="00144243"/>
    <w:rsid w:val="00144B61"/>
    <w:rsid w:val="001469BE"/>
    <w:rsid w:val="00147A79"/>
    <w:rsid w:val="00154E97"/>
    <w:rsid w:val="00155E94"/>
    <w:rsid w:val="001575D7"/>
    <w:rsid w:val="001623E0"/>
    <w:rsid w:val="0016242A"/>
    <w:rsid w:val="0016441A"/>
    <w:rsid w:val="00164714"/>
    <w:rsid w:val="0016628E"/>
    <w:rsid w:val="00166E7E"/>
    <w:rsid w:val="0016779F"/>
    <w:rsid w:val="001677B7"/>
    <w:rsid w:val="00172C5D"/>
    <w:rsid w:val="00175BE0"/>
    <w:rsid w:val="00176E7B"/>
    <w:rsid w:val="00177745"/>
    <w:rsid w:val="00177A89"/>
    <w:rsid w:val="00177B68"/>
    <w:rsid w:val="00177C26"/>
    <w:rsid w:val="00180491"/>
    <w:rsid w:val="00183A3F"/>
    <w:rsid w:val="00184FFE"/>
    <w:rsid w:val="001859EF"/>
    <w:rsid w:val="00187A8D"/>
    <w:rsid w:val="001909F4"/>
    <w:rsid w:val="00191729"/>
    <w:rsid w:val="00191C32"/>
    <w:rsid w:val="00192BD6"/>
    <w:rsid w:val="00194325"/>
    <w:rsid w:val="0019500F"/>
    <w:rsid w:val="00195EE0"/>
    <w:rsid w:val="00196F08"/>
    <w:rsid w:val="001971AF"/>
    <w:rsid w:val="001976A9"/>
    <w:rsid w:val="001A4A12"/>
    <w:rsid w:val="001A4EED"/>
    <w:rsid w:val="001A4F73"/>
    <w:rsid w:val="001A5F67"/>
    <w:rsid w:val="001B3C89"/>
    <w:rsid w:val="001B42A7"/>
    <w:rsid w:val="001B6137"/>
    <w:rsid w:val="001B6BA3"/>
    <w:rsid w:val="001C094C"/>
    <w:rsid w:val="001C1D1E"/>
    <w:rsid w:val="001C2D3C"/>
    <w:rsid w:val="001C4A87"/>
    <w:rsid w:val="001C4B61"/>
    <w:rsid w:val="001C510B"/>
    <w:rsid w:val="001C777F"/>
    <w:rsid w:val="001C7D87"/>
    <w:rsid w:val="001D0708"/>
    <w:rsid w:val="001D361E"/>
    <w:rsid w:val="001D376F"/>
    <w:rsid w:val="001D6611"/>
    <w:rsid w:val="001D6ACE"/>
    <w:rsid w:val="001D6E23"/>
    <w:rsid w:val="001D7AAD"/>
    <w:rsid w:val="001E0D27"/>
    <w:rsid w:val="001E157D"/>
    <w:rsid w:val="001E45B8"/>
    <w:rsid w:val="001E57F6"/>
    <w:rsid w:val="001E5CD3"/>
    <w:rsid w:val="001E6BF8"/>
    <w:rsid w:val="001F1EBE"/>
    <w:rsid w:val="001F2AEA"/>
    <w:rsid w:val="001F3161"/>
    <w:rsid w:val="001F3A21"/>
    <w:rsid w:val="001F3C81"/>
    <w:rsid w:val="001F4165"/>
    <w:rsid w:val="001F4D7E"/>
    <w:rsid w:val="001F6249"/>
    <w:rsid w:val="001F7F51"/>
    <w:rsid w:val="002005E3"/>
    <w:rsid w:val="00202A2C"/>
    <w:rsid w:val="002037E4"/>
    <w:rsid w:val="002039AC"/>
    <w:rsid w:val="002054CC"/>
    <w:rsid w:val="00206172"/>
    <w:rsid w:val="002065B2"/>
    <w:rsid w:val="002075DC"/>
    <w:rsid w:val="00207777"/>
    <w:rsid w:val="00210C12"/>
    <w:rsid w:val="00213285"/>
    <w:rsid w:val="00214D01"/>
    <w:rsid w:val="00214F81"/>
    <w:rsid w:val="00220520"/>
    <w:rsid w:val="00223502"/>
    <w:rsid w:val="00223ABA"/>
    <w:rsid w:val="0022651C"/>
    <w:rsid w:val="00226990"/>
    <w:rsid w:val="002310AA"/>
    <w:rsid w:val="002316C6"/>
    <w:rsid w:val="002323F8"/>
    <w:rsid w:val="00232BE4"/>
    <w:rsid w:val="00232F80"/>
    <w:rsid w:val="002344EC"/>
    <w:rsid w:val="00234514"/>
    <w:rsid w:val="00234B67"/>
    <w:rsid w:val="00235A84"/>
    <w:rsid w:val="00235B08"/>
    <w:rsid w:val="00235E2C"/>
    <w:rsid w:val="00235FAF"/>
    <w:rsid w:val="00237038"/>
    <w:rsid w:val="00237999"/>
    <w:rsid w:val="00237BC0"/>
    <w:rsid w:val="00237C14"/>
    <w:rsid w:val="00240D44"/>
    <w:rsid w:val="0024318D"/>
    <w:rsid w:val="00246C6C"/>
    <w:rsid w:val="0024704F"/>
    <w:rsid w:val="00251BB7"/>
    <w:rsid w:val="00252E05"/>
    <w:rsid w:val="002539F7"/>
    <w:rsid w:val="00254D75"/>
    <w:rsid w:val="00257A04"/>
    <w:rsid w:val="00260276"/>
    <w:rsid w:val="002603C7"/>
    <w:rsid w:val="00263583"/>
    <w:rsid w:val="0026366F"/>
    <w:rsid w:val="002662A5"/>
    <w:rsid w:val="00266F20"/>
    <w:rsid w:val="00272929"/>
    <w:rsid w:val="002756B7"/>
    <w:rsid w:val="002760D5"/>
    <w:rsid w:val="00277779"/>
    <w:rsid w:val="002805A6"/>
    <w:rsid w:val="0028572C"/>
    <w:rsid w:val="0028597C"/>
    <w:rsid w:val="00285B58"/>
    <w:rsid w:val="0028619F"/>
    <w:rsid w:val="002872FC"/>
    <w:rsid w:val="002873BF"/>
    <w:rsid w:val="00287A49"/>
    <w:rsid w:val="00290B01"/>
    <w:rsid w:val="002928CB"/>
    <w:rsid w:val="002935CA"/>
    <w:rsid w:val="00293BF1"/>
    <w:rsid w:val="00293C96"/>
    <w:rsid w:val="002968E3"/>
    <w:rsid w:val="002968F5"/>
    <w:rsid w:val="00297EB5"/>
    <w:rsid w:val="002A1351"/>
    <w:rsid w:val="002A1B76"/>
    <w:rsid w:val="002A21F2"/>
    <w:rsid w:val="002A29DC"/>
    <w:rsid w:val="002A34A6"/>
    <w:rsid w:val="002A3765"/>
    <w:rsid w:val="002A559A"/>
    <w:rsid w:val="002A5CB9"/>
    <w:rsid w:val="002A5F4E"/>
    <w:rsid w:val="002A724E"/>
    <w:rsid w:val="002B0F98"/>
    <w:rsid w:val="002B1335"/>
    <w:rsid w:val="002B2E31"/>
    <w:rsid w:val="002B4810"/>
    <w:rsid w:val="002B5803"/>
    <w:rsid w:val="002B5BE5"/>
    <w:rsid w:val="002B5F85"/>
    <w:rsid w:val="002B6219"/>
    <w:rsid w:val="002C088A"/>
    <w:rsid w:val="002C0A6A"/>
    <w:rsid w:val="002C2593"/>
    <w:rsid w:val="002D07A4"/>
    <w:rsid w:val="002D13DD"/>
    <w:rsid w:val="002D240F"/>
    <w:rsid w:val="002D3172"/>
    <w:rsid w:val="002D460F"/>
    <w:rsid w:val="002D4BC2"/>
    <w:rsid w:val="002D4F75"/>
    <w:rsid w:val="002D5D83"/>
    <w:rsid w:val="002D658A"/>
    <w:rsid w:val="002D6C92"/>
    <w:rsid w:val="002D7B2F"/>
    <w:rsid w:val="002E0E52"/>
    <w:rsid w:val="002E10F4"/>
    <w:rsid w:val="002E19F7"/>
    <w:rsid w:val="002E24FA"/>
    <w:rsid w:val="002E26FB"/>
    <w:rsid w:val="002E373F"/>
    <w:rsid w:val="002E5BDE"/>
    <w:rsid w:val="002E60BF"/>
    <w:rsid w:val="002E6F36"/>
    <w:rsid w:val="002E71A1"/>
    <w:rsid w:val="002F0959"/>
    <w:rsid w:val="002F1B58"/>
    <w:rsid w:val="002F3213"/>
    <w:rsid w:val="002F588C"/>
    <w:rsid w:val="002F75A2"/>
    <w:rsid w:val="003018ED"/>
    <w:rsid w:val="00302008"/>
    <w:rsid w:val="00302822"/>
    <w:rsid w:val="003061BD"/>
    <w:rsid w:val="00306C13"/>
    <w:rsid w:val="00307468"/>
    <w:rsid w:val="0030781F"/>
    <w:rsid w:val="003103E5"/>
    <w:rsid w:val="00310697"/>
    <w:rsid w:val="00312286"/>
    <w:rsid w:val="00312C06"/>
    <w:rsid w:val="00312C19"/>
    <w:rsid w:val="0031519C"/>
    <w:rsid w:val="0031617F"/>
    <w:rsid w:val="003172EB"/>
    <w:rsid w:val="003177BC"/>
    <w:rsid w:val="00320D51"/>
    <w:rsid w:val="00321DCE"/>
    <w:rsid w:val="0032257C"/>
    <w:rsid w:val="0032662F"/>
    <w:rsid w:val="0032745E"/>
    <w:rsid w:val="003277CA"/>
    <w:rsid w:val="0033047B"/>
    <w:rsid w:val="00330D51"/>
    <w:rsid w:val="003331CB"/>
    <w:rsid w:val="003335D3"/>
    <w:rsid w:val="00333ECD"/>
    <w:rsid w:val="003352BF"/>
    <w:rsid w:val="003419F7"/>
    <w:rsid w:val="00341A3D"/>
    <w:rsid w:val="003429F8"/>
    <w:rsid w:val="0034373A"/>
    <w:rsid w:val="00343B74"/>
    <w:rsid w:val="00346D21"/>
    <w:rsid w:val="00347C04"/>
    <w:rsid w:val="003504D2"/>
    <w:rsid w:val="00353039"/>
    <w:rsid w:val="003535CA"/>
    <w:rsid w:val="0035436A"/>
    <w:rsid w:val="00354A17"/>
    <w:rsid w:val="0035532B"/>
    <w:rsid w:val="0035556B"/>
    <w:rsid w:val="00355B07"/>
    <w:rsid w:val="003577B8"/>
    <w:rsid w:val="00357842"/>
    <w:rsid w:val="003616AF"/>
    <w:rsid w:val="0036375B"/>
    <w:rsid w:val="00363805"/>
    <w:rsid w:val="00366F1E"/>
    <w:rsid w:val="0037128E"/>
    <w:rsid w:val="00373772"/>
    <w:rsid w:val="00373D21"/>
    <w:rsid w:val="00375184"/>
    <w:rsid w:val="00375E87"/>
    <w:rsid w:val="00377375"/>
    <w:rsid w:val="003775B1"/>
    <w:rsid w:val="00377CE5"/>
    <w:rsid w:val="00377F82"/>
    <w:rsid w:val="00382144"/>
    <w:rsid w:val="00383D80"/>
    <w:rsid w:val="00383E19"/>
    <w:rsid w:val="00384591"/>
    <w:rsid w:val="003905C8"/>
    <w:rsid w:val="00391373"/>
    <w:rsid w:val="00392D36"/>
    <w:rsid w:val="00393B3B"/>
    <w:rsid w:val="00393D98"/>
    <w:rsid w:val="003954CA"/>
    <w:rsid w:val="003955B9"/>
    <w:rsid w:val="00396339"/>
    <w:rsid w:val="003970AA"/>
    <w:rsid w:val="00397A60"/>
    <w:rsid w:val="003A1A49"/>
    <w:rsid w:val="003A2095"/>
    <w:rsid w:val="003A2FFC"/>
    <w:rsid w:val="003A39A0"/>
    <w:rsid w:val="003A5A20"/>
    <w:rsid w:val="003A7D61"/>
    <w:rsid w:val="003B23C8"/>
    <w:rsid w:val="003B35CE"/>
    <w:rsid w:val="003B5FD0"/>
    <w:rsid w:val="003B7C14"/>
    <w:rsid w:val="003C0A3B"/>
    <w:rsid w:val="003C1205"/>
    <w:rsid w:val="003C1F7F"/>
    <w:rsid w:val="003C36AD"/>
    <w:rsid w:val="003C3C48"/>
    <w:rsid w:val="003C3F24"/>
    <w:rsid w:val="003D1490"/>
    <w:rsid w:val="003D1AD8"/>
    <w:rsid w:val="003D21D7"/>
    <w:rsid w:val="003D3DB5"/>
    <w:rsid w:val="003D46E4"/>
    <w:rsid w:val="003D506F"/>
    <w:rsid w:val="003D6C85"/>
    <w:rsid w:val="003E00EE"/>
    <w:rsid w:val="003E1222"/>
    <w:rsid w:val="003E3010"/>
    <w:rsid w:val="003E324A"/>
    <w:rsid w:val="003E49CC"/>
    <w:rsid w:val="003E77D8"/>
    <w:rsid w:val="003E7E64"/>
    <w:rsid w:val="003F00B2"/>
    <w:rsid w:val="003F1E4A"/>
    <w:rsid w:val="003F2057"/>
    <w:rsid w:val="003F465C"/>
    <w:rsid w:val="003F481B"/>
    <w:rsid w:val="003F60AE"/>
    <w:rsid w:val="00400A7B"/>
    <w:rsid w:val="00400E29"/>
    <w:rsid w:val="0040361D"/>
    <w:rsid w:val="00404861"/>
    <w:rsid w:val="004078AB"/>
    <w:rsid w:val="00410BE1"/>
    <w:rsid w:val="0041107B"/>
    <w:rsid w:val="00412B3F"/>
    <w:rsid w:val="00412CED"/>
    <w:rsid w:val="0041352F"/>
    <w:rsid w:val="00414449"/>
    <w:rsid w:val="00415CB8"/>
    <w:rsid w:val="00420AFF"/>
    <w:rsid w:val="0042309D"/>
    <w:rsid w:val="00424545"/>
    <w:rsid w:val="004261A3"/>
    <w:rsid w:val="00426FD2"/>
    <w:rsid w:val="004275B4"/>
    <w:rsid w:val="00427E95"/>
    <w:rsid w:val="0043000A"/>
    <w:rsid w:val="00430B5C"/>
    <w:rsid w:val="00432025"/>
    <w:rsid w:val="0043356D"/>
    <w:rsid w:val="00433F6A"/>
    <w:rsid w:val="00435C6C"/>
    <w:rsid w:val="00437999"/>
    <w:rsid w:val="004379D3"/>
    <w:rsid w:val="0044042A"/>
    <w:rsid w:val="00440B4F"/>
    <w:rsid w:val="00441BDC"/>
    <w:rsid w:val="004429D8"/>
    <w:rsid w:val="0044312A"/>
    <w:rsid w:val="004432D3"/>
    <w:rsid w:val="004461BE"/>
    <w:rsid w:val="00446B1D"/>
    <w:rsid w:val="00446CB8"/>
    <w:rsid w:val="00446EA2"/>
    <w:rsid w:val="004479A0"/>
    <w:rsid w:val="00453205"/>
    <w:rsid w:val="00453CC3"/>
    <w:rsid w:val="00455E0B"/>
    <w:rsid w:val="00455E47"/>
    <w:rsid w:val="00456891"/>
    <w:rsid w:val="00461675"/>
    <w:rsid w:val="00461F6B"/>
    <w:rsid w:val="00462F50"/>
    <w:rsid w:val="00462F51"/>
    <w:rsid w:val="0046400C"/>
    <w:rsid w:val="004641B8"/>
    <w:rsid w:val="00465180"/>
    <w:rsid w:val="004672EC"/>
    <w:rsid w:val="00467850"/>
    <w:rsid w:val="004709E2"/>
    <w:rsid w:val="00472AFF"/>
    <w:rsid w:val="0047403B"/>
    <w:rsid w:val="00474BCE"/>
    <w:rsid w:val="0047524B"/>
    <w:rsid w:val="00475956"/>
    <w:rsid w:val="00475BDC"/>
    <w:rsid w:val="00475E73"/>
    <w:rsid w:val="004760C8"/>
    <w:rsid w:val="00476D98"/>
    <w:rsid w:val="00477646"/>
    <w:rsid w:val="00477E1E"/>
    <w:rsid w:val="004819ED"/>
    <w:rsid w:val="004850DB"/>
    <w:rsid w:val="004858F3"/>
    <w:rsid w:val="00487D19"/>
    <w:rsid w:val="00490667"/>
    <w:rsid w:val="00490EAC"/>
    <w:rsid w:val="004918CA"/>
    <w:rsid w:val="0049247F"/>
    <w:rsid w:val="00492B2D"/>
    <w:rsid w:val="00493438"/>
    <w:rsid w:val="004960D6"/>
    <w:rsid w:val="0049615A"/>
    <w:rsid w:val="004966F0"/>
    <w:rsid w:val="0049701A"/>
    <w:rsid w:val="004A0333"/>
    <w:rsid w:val="004A0BEC"/>
    <w:rsid w:val="004A2837"/>
    <w:rsid w:val="004A2D32"/>
    <w:rsid w:val="004A49BC"/>
    <w:rsid w:val="004A5BC9"/>
    <w:rsid w:val="004A6070"/>
    <w:rsid w:val="004A6D57"/>
    <w:rsid w:val="004A7FF6"/>
    <w:rsid w:val="004B2808"/>
    <w:rsid w:val="004B3427"/>
    <w:rsid w:val="004B490F"/>
    <w:rsid w:val="004B4CA1"/>
    <w:rsid w:val="004B4F9B"/>
    <w:rsid w:val="004C0E1D"/>
    <w:rsid w:val="004C2DF1"/>
    <w:rsid w:val="004C67E3"/>
    <w:rsid w:val="004D39ED"/>
    <w:rsid w:val="004D3AA9"/>
    <w:rsid w:val="004D3FD0"/>
    <w:rsid w:val="004D641F"/>
    <w:rsid w:val="004E04E0"/>
    <w:rsid w:val="004E0BF3"/>
    <w:rsid w:val="004E12D7"/>
    <w:rsid w:val="004E5B87"/>
    <w:rsid w:val="004E7EA2"/>
    <w:rsid w:val="004F04B5"/>
    <w:rsid w:val="004F13AD"/>
    <w:rsid w:val="004F196B"/>
    <w:rsid w:val="004F223C"/>
    <w:rsid w:val="004F266E"/>
    <w:rsid w:val="004F4D3D"/>
    <w:rsid w:val="004F5665"/>
    <w:rsid w:val="004F7D30"/>
    <w:rsid w:val="00501C09"/>
    <w:rsid w:val="00502B13"/>
    <w:rsid w:val="00502FDE"/>
    <w:rsid w:val="005033C0"/>
    <w:rsid w:val="005053E5"/>
    <w:rsid w:val="00505B05"/>
    <w:rsid w:val="00506684"/>
    <w:rsid w:val="00507FF9"/>
    <w:rsid w:val="00510F16"/>
    <w:rsid w:val="00511456"/>
    <w:rsid w:val="00512BC7"/>
    <w:rsid w:val="005142D2"/>
    <w:rsid w:val="00515DB2"/>
    <w:rsid w:val="0052148C"/>
    <w:rsid w:val="00522F4F"/>
    <w:rsid w:val="00524BAC"/>
    <w:rsid w:val="00525DAF"/>
    <w:rsid w:val="00526DA7"/>
    <w:rsid w:val="00527980"/>
    <w:rsid w:val="005343E4"/>
    <w:rsid w:val="00534DB0"/>
    <w:rsid w:val="005361C5"/>
    <w:rsid w:val="00537A8D"/>
    <w:rsid w:val="00537CE5"/>
    <w:rsid w:val="00540DE5"/>
    <w:rsid w:val="005415E8"/>
    <w:rsid w:val="005425A3"/>
    <w:rsid w:val="0054442A"/>
    <w:rsid w:val="005452ED"/>
    <w:rsid w:val="00546A34"/>
    <w:rsid w:val="00547A2B"/>
    <w:rsid w:val="00550984"/>
    <w:rsid w:val="00551660"/>
    <w:rsid w:val="00551FCF"/>
    <w:rsid w:val="00553F4A"/>
    <w:rsid w:val="005547C0"/>
    <w:rsid w:val="005565AF"/>
    <w:rsid w:val="00556EA1"/>
    <w:rsid w:val="00557B4F"/>
    <w:rsid w:val="00564926"/>
    <w:rsid w:val="00564CBB"/>
    <w:rsid w:val="00567C23"/>
    <w:rsid w:val="005710B4"/>
    <w:rsid w:val="0057161E"/>
    <w:rsid w:val="00571D38"/>
    <w:rsid w:val="00571E1B"/>
    <w:rsid w:val="00572248"/>
    <w:rsid w:val="00572D2D"/>
    <w:rsid w:val="00572E40"/>
    <w:rsid w:val="0057304F"/>
    <w:rsid w:val="005733FA"/>
    <w:rsid w:val="0057358A"/>
    <w:rsid w:val="00574900"/>
    <w:rsid w:val="00574902"/>
    <w:rsid w:val="00577903"/>
    <w:rsid w:val="0058187C"/>
    <w:rsid w:val="00581A11"/>
    <w:rsid w:val="00582043"/>
    <w:rsid w:val="00582BAE"/>
    <w:rsid w:val="005849C6"/>
    <w:rsid w:val="00584DC8"/>
    <w:rsid w:val="00584F24"/>
    <w:rsid w:val="00585042"/>
    <w:rsid w:val="00586398"/>
    <w:rsid w:val="00586F6D"/>
    <w:rsid w:val="0058744F"/>
    <w:rsid w:val="005874CE"/>
    <w:rsid w:val="00590AAF"/>
    <w:rsid w:val="0059129C"/>
    <w:rsid w:val="00591BEF"/>
    <w:rsid w:val="0059278F"/>
    <w:rsid w:val="00592F6A"/>
    <w:rsid w:val="00593B77"/>
    <w:rsid w:val="00593E4D"/>
    <w:rsid w:val="00596230"/>
    <w:rsid w:val="005A28F7"/>
    <w:rsid w:val="005A3AF2"/>
    <w:rsid w:val="005A4F2D"/>
    <w:rsid w:val="005A514B"/>
    <w:rsid w:val="005A52E9"/>
    <w:rsid w:val="005A5DDA"/>
    <w:rsid w:val="005A6C1A"/>
    <w:rsid w:val="005A70AE"/>
    <w:rsid w:val="005A7C9E"/>
    <w:rsid w:val="005B05D8"/>
    <w:rsid w:val="005B198D"/>
    <w:rsid w:val="005B1ECC"/>
    <w:rsid w:val="005B1F10"/>
    <w:rsid w:val="005B2280"/>
    <w:rsid w:val="005B25CE"/>
    <w:rsid w:val="005B2E15"/>
    <w:rsid w:val="005B3BC5"/>
    <w:rsid w:val="005B3F97"/>
    <w:rsid w:val="005B4A91"/>
    <w:rsid w:val="005B4C91"/>
    <w:rsid w:val="005B5373"/>
    <w:rsid w:val="005B5443"/>
    <w:rsid w:val="005B58ED"/>
    <w:rsid w:val="005B687E"/>
    <w:rsid w:val="005B6A54"/>
    <w:rsid w:val="005C1A0F"/>
    <w:rsid w:val="005C3919"/>
    <w:rsid w:val="005C426D"/>
    <w:rsid w:val="005C56C2"/>
    <w:rsid w:val="005C58CC"/>
    <w:rsid w:val="005C601A"/>
    <w:rsid w:val="005C6BC5"/>
    <w:rsid w:val="005D0479"/>
    <w:rsid w:val="005D1193"/>
    <w:rsid w:val="005D3338"/>
    <w:rsid w:val="005D380C"/>
    <w:rsid w:val="005D4098"/>
    <w:rsid w:val="005D536B"/>
    <w:rsid w:val="005D5AD8"/>
    <w:rsid w:val="005D5B22"/>
    <w:rsid w:val="005D6055"/>
    <w:rsid w:val="005D6FE8"/>
    <w:rsid w:val="005D77E8"/>
    <w:rsid w:val="005E027B"/>
    <w:rsid w:val="005E0BC1"/>
    <w:rsid w:val="005E1EA6"/>
    <w:rsid w:val="005E21A6"/>
    <w:rsid w:val="005E26F7"/>
    <w:rsid w:val="005E3CE0"/>
    <w:rsid w:val="005E4B3A"/>
    <w:rsid w:val="005E6583"/>
    <w:rsid w:val="005F18D4"/>
    <w:rsid w:val="005F260E"/>
    <w:rsid w:val="005F291B"/>
    <w:rsid w:val="005F32C2"/>
    <w:rsid w:val="005F551E"/>
    <w:rsid w:val="005F5F22"/>
    <w:rsid w:val="005F6D64"/>
    <w:rsid w:val="006009D9"/>
    <w:rsid w:val="006010EF"/>
    <w:rsid w:val="00601EB4"/>
    <w:rsid w:val="00601F7D"/>
    <w:rsid w:val="006021F3"/>
    <w:rsid w:val="00603C73"/>
    <w:rsid w:val="006049A5"/>
    <w:rsid w:val="00604FB4"/>
    <w:rsid w:val="0060581C"/>
    <w:rsid w:val="00605AE8"/>
    <w:rsid w:val="00605D87"/>
    <w:rsid w:val="00605FA7"/>
    <w:rsid w:val="00605FC1"/>
    <w:rsid w:val="00607CB7"/>
    <w:rsid w:val="006113B5"/>
    <w:rsid w:val="0061177B"/>
    <w:rsid w:val="00611D84"/>
    <w:rsid w:val="00613F1E"/>
    <w:rsid w:val="00616D3A"/>
    <w:rsid w:val="00616E21"/>
    <w:rsid w:val="006218BA"/>
    <w:rsid w:val="006242FC"/>
    <w:rsid w:val="0062482C"/>
    <w:rsid w:val="00624CAB"/>
    <w:rsid w:val="006263FA"/>
    <w:rsid w:val="00627073"/>
    <w:rsid w:val="006277B9"/>
    <w:rsid w:val="00630B19"/>
    <w:rsid w:val="00631977"/>
    <w:rsid w:val="00631C85"/>
    <w:rsid w:val="00631E7F"/>
    <w:rsid w:val="00632508"/>
    <w:rsid w:val="00632915"/>
    <w:rsid w:val="00632C09"/>
    <w:rsid w:val="0063513C"/>
    <w:rsid w:val="00635D1E"/>
    <w:rsid w:val="00636B37"/>
    <w:rsid w:val="00640C0D"/>
    <w:rsid w:val="00642425"/>
    <w:rsid w:val="00642A1C"/>
    <w:rsid w:val="0064377A"/>
    <w:rsid w:val="00643AD0"/>
    <w:rsid w:val="00643EC8"/>
    <w:rsid w:val="006448B7"/>
    <w:rsid w:val="00646D0F"/>
    <w:rsid w:val="00647D80"/>
    <w:rsid w:val="00650043"/>
    <w:rsid w:val="0065030F"/>
    <w:rsid w:val="00650490"/>
    <w:rsid w:val="006513B8"/>
    <w:rsid w:val="00653689"/>
    <w:rsid w:val="00656447"/>
    <w:rsid w:val="006615AD"/>
    <w:rsid w:val="00661A5D"/>
    <w:rsid w:val="00662A48"/>
    <w:rsid w:val="00662FEA"/>
    <w:rsid w:val="006630F5"/>
    <w:rsid w:val="00663F09"/>
    <w:rsid w:val="00665E31"/>
    <w:rsid w:val="00666C63"/>
    <w:rsid w:val="00666F4F"/>
    <w:rsid w:val="0066703B"/>
    <w:rsid w:val="00670501"/>
    <w:rsid w:val="006709B4"/>
    <w:rsid w:val="00670D8B"/>
    <w:rsid w:val="0067291E"/>
    <w:rsid w:val="00672948"/>
    <w:rsid w:val="006736CF"/>
    <w:rsid w:val="00673DC4"/>
    <w:rsid w:val="006743A6"/>
    <w:rsid w:val="0067553D"/>
    <w:rsid w:val="0067586F"/>
    <w:rsid w:val="00680FAD"/>
    <w:rsid w:val="006828AB"/>
    <w:rsid w:val="006834DB"/>
    <w:rsid w:val="00684DBB"/>
    <w:rsid w:val="00684F66"/>
    <w:rsid w:val="00685F44"/>
    <w:rsid w:val="00691D7B"/>
    <w:rsid w:val="00692F69"/>
    <w:rsid w:val="00693AEA"/>
    <w:rsid w:val="00693DE2"/>
    <w:rsid w:val="00697888"/>
    <w:rsid w:val="006A178F"/>
    <w:rsid w:val="006A2CA5"/>
    <w:rsid w:val="006A34AB"/>
    <w:rsid w:val="006A360C"/>
    <w:rsid w:val="006A4156"/>
    <w:rsid w:val="006A420B"/>
    <w:rsid w:val="006A626A"/>
    <w:rsid w:val="006A742A"/>
    <w:rsid w:val="006B4520"/>
    <w:rsid w:val="006B4C6A"/>
    <w:rsid w:val="006B53FC"/>
    <w:rsid w:val="006B564D"/>
    <w:rsid w:val="006B58BB"/>
    <w:rsid w:val="006B5A43"/>
    <w:rsid w:val="006C1C71"/>
    <w:rsid w:val="006C2385"/>
    <w:rsid w:val="006C4FAE"/>
    <w:rsid w:val="006C5772"/>
    <w:rsid w:val="006C5DC1"/>
    <w:rsid w:val="006C73F2"/>
    <w:rsid w:val="006D0C69"/>
    <w:rsid w:val="006D0D87"/>
    <w:rsid w:val="006D101D"/>
    <w:rsid w:val="006D1A5D"/>
    <w:rsid w:val="006D2880"/>
    <w:rsid w:val="006D291D"/>
    <w:rsid w:val="006D4EC4"/>
    <w:rsid w:val="006D56B8"/>
    <w:rsid w:val="006D626E"/>
    <w:rsid w:val="006D78D2"/>
    <w:rsid w:val="006E1C37"/>
    <w:rsid w:val="006E2BC4"/>
    <w:rsid w:val="006E32FD"/>
    <w:rsid w:val="006E4E79"/>
    <w:rsid w:val="006E746D"/>
    <w:rsid w:val="006E7B06"/>
    <w:rsid w:val="006F0228"/>
    <w:rsid w:val="006F070E"/>
    <w:rsid w:val="006F2BC0"/>
    <w:rsid w:val="006F3AA5"/>
    <w:rsid w:val="006F6B83"/>
    <w:rsid w:val="006F6E98"/>
    <w:rsid w:val="007008E1"/>
    <w:rsid w:val="0070171D"/>
    <w:rsid w:val="007048B8"/>
    <w:rsid w:val="007058B2"/>
    <w:rsid w:val="00711732"/>
    <w:rsid w:val="00711F7F"/>
    <w:rsid w:val="00715683"/>
    <w:rsid w:val="00716D50"/>
    <w:rsid w:val="00717A5F"/>
    <w:rsid w:val="00720D9F"/>
    <w:rsid w:val="00721179"/>
    <w:rsid w:val="00721702"/>
    <w:rsid w:val="00724D13"/>
    <w:rsid w:val="00724F6D"/>
    <w:rsid w:val="00725E58"/>
    <w:rsid w:val="00726FF0"/>
    <w:rsid w:val="00730A56"/>
    <w:rsid w:val="0073122F"/>
    <w:rsid w:val="0073186A"/>
    <w:rsid w:val="007328BC"/>
    <w:rsid w:val="00735D94"/>
    <w:rsid w:val="00735EC6"/>
    <w:rsid w:val="00736113"/>
    <w:rsid w:val="00736FF7"/>
    <w:rsid w:val="00742DBB"/>
    <w:rsid w:val="00744669"/>
    <w:rsid w:val="007456A6"/>
    <w:rsid w:val="007461FA"/>
    <w:rsid w:val="00746BE0"/>
    <w:rsid w:val="0074744C"/>
    <w:rsid w:val="00750253"/>
    <w:rsid w:val="00752D97"/>
    <w:rsid w:val="00754977"/>
    <w:rsid w:val="00756453"/>
    <w:rsid w:val="00756560"/>
    <w:rsid w:val="00756EE8"/>
    <w:rsid w:val="00757584"/>
    <w:rsid w:val="007612CA"/>
    <w:rsid w:val="00762AAF"/>
    <w:rsid w:val="00762BF2"/>
    <w:rsid w:val="00765570"/>
    <w:rsid w:val="007658CB"/>
    <w:rsid w:val="007671F3"/>
    <w:rsid w:val="00767946"/>
    <w:rsid w:val="007713B7"/>
    <w:rsid w:val="00772C38"/>
    <w:rsid w:val="007739AA"/>
    <w:rsid w:val="00775DDA"/>
    <w:rsid w:val="00777113"/>
    <w:rsid w:val="007821ED"/>
    <w:rsid w:val="00783D1F"/>
    <w:rsid w:val="007853B3"/>
    <w:rsid w:val="00785CC8"/>
    <w:rsid w:val="00786D0F"/>
    <w:rsid w:val="007903C0"/>
    <w:rsid w:val="00791370"/>
    <w:rsid w:val="00791F4B"/>
    <w:rsid w:val="007921AA"/>
    <w:rsid w:val="00792434"/>
    <w:rsid w:val="007925FA"/>
    <w:rsid w:val="00792FDA"/>
    <w:rsid w:val="00793103"/>
    <w:rsid w:val="007932E8"/>
    <w:rsid w:val="007946E0"/>
    <w:rsid w:val="007958EE"/>
    <w:rsid w:val="00797E9C"/>
    <w:rsid w:val="007A11F2"/>
    <w:rsid w:val="007A148A"/>
    <w:rsid w:val="007A41C5"/>
    <w:rsid w:val="007A42D3"/>
    <w:rsid w:val="007A6A93"/>
    <w:rsid w:val="007A70A0"/>
    <w:rsid w:val="007A7909"/>
    <w:rsid w:val="007B01D9"/>
    <w:rsid w:val="007B05A7"/>
    <w:rsid w:val="007B19EF"/>
    <w:rsid w:val="007B1F79"/>
    <w:rsid w:val="007B34DF"/>
    <w:rsid w:val="007B3A74"/>
    <w:rsid w:val="007B3BCD"/>
    <w:rsid w:val="007B5322"/>
    <w:rsid w:val="007C12AA"/>
    <w:rsid w:val="007C147B"/>
    <w:rsid w:val="007C2565"/>
    <w:rsid w:val="007C29DA"/>
    <w:rsid w:val="007C3310"/>
    <w:rsid w:val="007C3CAF"/>
    <w:rsid w:val="007C4D31"/>
    <w:rsid w:val="007C54A7"/>
    <w:rsid w:val="007C6757"/>
    <w:rsid w:val="007D026B"/>
    <w:rsid w:val="007D0BBD"/>
    <w:rsid w:val="007D2283"/>
    <w:rsid w:val="007D5AE3"/>
    <w:rsid w:val="007D5B62"/>
    <w:rsid w:val="007E0E25"/>
    <w:rsid w:val="007E0E81"/>
    <w:rsid w:val="007E47ED"/>
    <w:rsid w:val="007E515E"/>
    <w:rsid w:val="007E621D"/>
    <w:rsid w:val="007E647B"/>
    <w:rsid w:val="007F02AB"/>
    <w:rsid w:val="007F1121"/>
    <w:rsid w:val="007F153B"/>
    <w:rsid w:val="007F16D8"/>
    <w:rsid w:val="007F26A9"/>
    <w:rsid w:val="007F2DF0"/>
    <w:rsid w:val="007F2E23"/>
    <w:rsid w:val="007F4120"/>
    <w:rsid w:val="007F4BF3"/>
    <w:rsid w:val="007F5820"/>
    <w:rsid w:val="007F76E9"/>
    <w:rsid w:val="007F7762"/>
    <w:rsid w:val="00800C24"/>
    <w:rsid w:val="008016AD"/>
    <w:rsid w:val="00801E1C"/>
    <w:rsid w:val="008032B5"/>
    <w:rsid w:val="00803FFB"/>
    <w:rsid w:val="008043E6"/>
    <w:rsid w:val="008068DE"/>
    <w:rsid w:val="0080695B"/>
    <w:rsid w:val="008077ED"/>
    <w:rsid w:val="00810B9F"/>
    <w:rsid w:val="00810C41"/>
    <w:rsid w:val="008147EE"/>
    <w:rsid w:val="00814851"/>
    <w:rsid w:val="00815392"/>
    <w:rsid w:val="00815E29"/>
    <w:rsid w:val="00816A8D"/>
    <w:rsid w:val="00816B4B"/>
    <w:rsid w:val="0081763F"/>
    <w:rsid w:val="008177B4"/>
    <w:rsid w:val="00822B80"/>
    <w:rsid w:val="00823BB4"/>
    <w:rsid w:val="008262F7"/>
    <w:rsid w:val="0082664D"/>
    <w:rsid w:val="008326EA"/>
    <w:rsid w:val="00832824"/>
    <w:rsid w:val="00833C01"/>
    <w:rsid w:val="00833E5C"/>
    <w:rsid w:val="00834DE6"/>
    <w:rsid w:val="00843E34"/>
    <w:rsid w:val="00846645"/>
    <w:rsid w:val="00846772"/>
    <w:rsid w:val="008470A2"/>
    <w:rsid w:val="0084746C"/>
    <w:rsid w:val="00847AAA"/>
    <w:rsid w:val="00850024"/>
    <w:rsid w:val="008502F9"/>
    <w:rsid w:val="00850C2B"/>
    <w:rsid w:val="00850F17"/>
    <w:rsid w:val="0085229C"/>
    <w:rsid w:val="0085259D"/>
    <w:rsid w:val="00852D22"/>
    <w:rsid w:val="00854453"/>
    <w:rsid w:val="008544F3"/>
    <w:rsid w:val="00854739"/>
    <w:rsid w:val="00854833"/>
    <w:rsid w:val="00855935"/>
    <w:rsid w:val="00855C4E"/>
    <w:rsid w:val="00855CD7"/>
    <w:rsid w:val="00855DA0"/>
    <w:rsid w:val="00856971"/>
    <w:rsid w:val="00860484"/>
    <w:rsid w:val="00863817"/>
    <w:rsid w:val="0086525A"/>
    <w:rsid w:val="00866496"/>
    <w:rsid w:val="00866C4F"/>
    <w:rsid w:val="00866E4C"/>
    <w:rsid w:val="0086703A"/>
    <w:rsid w:val="00867D14"/>
    <w:rsid w:val="0087026C"/>
    <w:rsid w:val="008704EA"/>
    <w:rsid w:val="00870690"/>
    <w:rsid w:val="0087245E"/>
    <w:rsid w:val="008727DA"/>
    <w:rsid w:val="00874408"/>
    <w:rsid w:val="008747FB"/>
    <w:rsid w:val="00874D76"/>
    <w:rsid w:val="00874D79"/>
    <w:rsid w:val="008767B7"/>
    <w:rsid w:val="00877BAD"/>
    <w:rsid w:val="00880201"/>
    <w:rsid w:val="00881706"/>
    <w:rsid w:val="00882247"/>
    <w:rsid w:val="00883D6F"/>
    <w:rsid w:val="00885955"/>
    <w:rsid w:val="008866D9"/>
    <w:rsid w:val="00886ACE"/>
    <w:rsid w:val="00890F02"/>
    <w:rsid w:val="0089154F"/>
    <w:rsid w:val="0089158F"/>
    <w:rsid w:val="008917E4"/>
    <w:rsid w:val="00894D02"/>
    <w:rsid w:val="00895432"/>
    <w:rsid w:val="008960CD"/>
    <w:rsid w:val="00896D94"/>
    <w:rsid w:val="008978F2"/>
    <w:rsid w:val="008A0A45"/>
    <w:rsid w:val="008A10B3"/>
    <w:rsid w:val="008A17AF"/>
    <w:rsid w:val="008A18BA"/>
    <w:rsid w:val="008A27AD"/>
    <w:rsid w:val="008A4A32"/>
    <w:rsid w:val="008A4F08"/>
    <w:rsid w:val="008B0534"/>
    <w:rsid w:val="008B0E73"/>
    <w:rsid w:val="008B3CF6"/>
    <w:rsid w:val="008B4774"/>
    <w:rsid w:val="008B5F0D"/>
    <w:rsid w:val="008B7EBB"/>
    <w:rsid w:val="008C00AB"/>
    <w:rsid w:val="008C06C7"/>
    <w:rsid w:val="008C1483"/>
    <w:rsid w:val="008C2440"/>
    <w:rsid w:val="008C3507"/>
    <w:rsid w:val="008C360F"/>
    <w:rsid w:val="008C3A74"/>
    <w:rsid w:val="008C4882"/>
    <w:rsid w:val="008D07F3"/>
    <w:rsid w:val="008D2FF1"/>
    <w:rsid w:val="008D428D"/>
    <w:rsid w:val="008D4441"/>
    <w:rsid w:val="008D52F7"/>
    <w:rsid w:val="008D56E4"/>
    <w:rsid w:val="008D6C53"/>
    <w:rsid w:val="008D79DF"/>
    <w:rsid w:val="008E2AED"/>
    <w:rsid w:val="008E4BB6"/>
    <w:rsid w:val="008E4DF9"/>
    <w:rsid w:val="008E5063"/>
    <w:rsid w:val="008E6630"/>
    <w:rsid w:val="008E67D4"/>
    <w:rsid w:val="008E6F90"/>
    <w:rsid w:val="008E7F23"/>
    <w:rsid w:val="008F0AF8"/>
    <w:rsid w:val="008F49E6"/>
    <w:rsid w:val="008F595F"/>
    <w:rsid w:val="008F676B"/>
    <w:rsid w:val="008F71A3"/>
    <w:rsid w:val="009002FA"/>
    <w:rsid w:val="00902697"/>
    <w:rsid w:val="00903104"/>
    <w:rsid w:val="00903E60"/>
    <w:rsid w:val="00904467"/>
    <w:rsid w:val="009044A4"/>
    <w:rsid w:val="00905277"/>
    <w:rsid w:val="009057BE"/>
    <w:rsid w:val="00905AC4"/>
    <w:rsid w:val="009070B0"/>
    <w:rsid w:val="0090787B"/>
    <w:rsid w:val="009079CF"/>
    <w:rsid w:val="009103C4"/>
    <w:rsid w:val="00910ED7"/>
    <w:rsid w:val="00910F4B"/>
    <w:rsid w:val="00910FC1"/>
    <w:rsid w:val="00911786"/>
    <w:rsid w:val="00911B78"/>
    <w:rsid w:val="0091218C"/>
    <w:rsid w:val="009133DF"/>
    <w:rsid w:val="00914607"/>
    <w:rsid w:val="00914BD6"/>
    <w:rsid w:val="009173E0"/>
    <w:rsid w:val="00917E6A"/>
    <w:rsid w:val="00921175"/>
    <w:rsid w:val="0092194F"/>
    <w:rsid w:val="00923F59"/>
    <w:rsid w:val="0092450D"/>
    <w:rsid w:val="00925030"/>
    <w:rsid w:val="00926915"/>
    <w:rsid w:val="00930CA6"/>
    <w:rsid w:val="00930CD2"/>
    <w:rsid w:val="00931878"/>
    <w:rsid w:val="00932E58"/>
    <w:rsid w:val="0093675A"/>
    <w:rsid w:val="00936A09"/>
    <w:rsid w:val="00937475"/>
    <w:rsid w:val="0093753F"/>
    <w:rsid w:val="00941119"/>
    <w:rsid w:val="0094481E"/>
    <w:rsid w:val="00944C43"/>
    <w:rsid w:val="00950557"/>
    <w:rsid w:val="00950C40"/>
    <w:rsid w:val="00950DB9"/>
    <w:rsid w:val="00951AB9"/>
    <w:rsid w:val="00952B1F"/>
    <w:rsid w:val="0095339A"/>
    <w:rsid w:val="00954744"/>
    <w:rsid w:val="0096218B"/>
    <w:rsid w:val="009622C5"/>
    <w:rsid w:val="009636C6"/>
    <w:rsid w:val="00963C1D"/>
    <w:rsid w:val="00963F95"/>
    <w:rsid w:val="009678E2"/>
    <w:rsid w:val="00970111"/>
    <w:rsid w:val="00973024"/>
    <w:rsid w:val="009731F0"/>
    <w:rsid w:val="00974812"/>
    <w:rsid w:val="009763BD"/>
    <w:rsid w:val="00977285"/>
    <w:rsid w:val="00980017"/>
    <w:rsid w:val="00980060"/>
    <w:rsid w:val="00980498"/>
    <w:rsid w:val="00982674"/>
    <w:rsid w:val="009850E2"/>
    <w:rsid w:val="00985142"/>
    <w:rsid w:val="00985E03"/>
    <w:rsid w:val="00985E14"/>
    <w:rsid w:val="0098764F"/>
    <w:rsid w:val="009909C2"/>
    <w:rsid w:val="0099279A"/>
    <w:rsid w:val="00993712"/>
    <w:rsid w:val="00993D22"/>
    <w:rsid w:val="00994E10"/>
    <w:rsid w:val="009952A1"/>
    <w:rsid w:val="00995AA4"/>
    <w:rsid w:val="00995E5F"/>
    <w:rsid w:val="009966FB"/>
    <w:rsid w:val="009A0ADA"/>
    <w:rsid w:val="009A1F52"/>
    <w:rsid w:val="009A2170"/>
    <w:rsid w:val="009A43FA"/>
    <w:rsid w:val="009A5522"/>
    <w:rsid w:val="009A6459"/>
    <w:rsid w:val="009B05BE"/>
    <w:rsid w:val="009B103B"/>
    <w:rsid w:val="009B29B5"/>
    <w:rsid w:val="009B33E1"/>
    <w:rsid w:val="009C5850"/>
    <w:rsid w:val="009C5B34"/>
    <w:rsid w:val="009C669B"/>
    <w:rsid w:val="009C7156"/>
    <w:rsid w:val="009D0993"/>
    <w:rsid w:val="009D1357"/>
    <w:rsid w:val="009D22E1"/>
    <w:rsid w:val="009E3CBB"/>
    <w:rsid w:val="009E5BD4"/>
    <w:rsid w:val="009E73F3"/>
    <w:rsid w:val="009E75B8"/>
    <w:rsid w:val="009F0EB5"/>
    <w:rsid w:val="009F1AA7"/>
    <w:rsid w:val="009F2B9D"/>
    <w:rsid w:val="009F5743"/>
    <w:rsid w:val="009F62DC"/>
    <w:rsid w:val="009F758C"/>
    <w:rsid w:val="009F7860"/>
    <w:rsid w:val="00A00801"/>
    <w:rsid w:val="00A0082E"/>
    <w:rsid w:val="00A04D77"/>
    <w:rsid w:val="00A0515D"/>
    <w:rsid w:val="00A074AC"/>
    <w:rsid w:val="00A10BE5"/>
    <w:rsid w:val="00A12FAE"/>
    <w:rsid w:val="00A15E18"/>
    <w:rsid w:val="00A16520"/>
    <w:rsid w:val="00A16AEB"/>
    <w:rsid w:val="00A20D9E"/>
    <w:rsid w:val="00A239EC"/>
    <w:rsid w:val="00A24535"/>
    <w:rsid w:val="00A24910"/>
    <w:rsid w:val="00A27B9C"/>
    <w:rsid w:val="00A31B68"/>
    <w:rsid w:val="00A32BB4"/>
    <w:rsid w:val="00A34C66"/>
    <w:rsid w:val="00A365DF"/>
    <w:rsid w:val="00A41BDC"/>
    <w:rsid w:val="00A429F3"/>
    <w:rsid w:val="00A4551C"/>
    <w:rsid w:val="00A476EE"/>
    <w:rsid w:val="00A5463A"/>
    <w:rsid w:val="00A548A3"/>
    <w:rsid w:val="00A549FF"/>
    <w:rsid w:val="00A5518F"/>
    <w:rsid w:val="00A55340"/>
    <w:rsid w:val="00A55FB0"/>
    <w:rsid w:val="00A5600C"/>
    <w:rsid w:val="00A60303"/>
    <w:rsid w:val="00A607A7"/>
    <w:rsid w:val="00A61756"/>
    <w:rsid w:val="00A62381"/>
    <w:rsid w:val="00A636AF"/>
    <w:rsid w:val="00A63E86"/>
    <w:rsid w:val="00A65C50"/>
    <w:rsid w:val="00A66F20"/>
    <w:rsid w:val="00A705CC"/>
    <w:rsid w:val="00A71572"/>
    <w:rsid w:val="00A718EA"/>
    <w:rsid w:val="00A71BC1"/>
    <w:rsid w:val="00A71FF7"/>
    <w:rsid w:val="00A72437"/>
    <w:rsid w:val="00A72BDE"/>
    <w:rsid w:val="00A73793"/>
    <w:rsid w:val="00A73B40"/>
    <w:rsid w:val="00A73EF4"/>
    <w:rsid w:val="00A7663F"/>
    <w:rsid w:val="00A802E4"/>
    <w:rsid w:val="00A8054C"/>
    <w:rsid w:val="00A805E8"/>
    <w:rsid w:val="00A81120"/>
    <w:rsid w:val="00A84933"/>
    <w:rsid w:val="00A8499B"/>
    <w:rsid w:val="00A85677"/>
    <w:rsid w:val="00A86513"/>
    <w:rsid w:val="00A87068"/>
    <w:rsid w:val="00A87F73"/>
    <w:rsid w:val="00A91F02"/>
    <w:rsid w:val="00A92D09"/>
    <w:rsid w:val="00A9471C"/>
    <w:rsid w:val="00A94CBF"/>
    <w:rsid w:val="00A952D7"/>
    <w:rsid w:val="00A977DF"/>
    <w:rsid w:val="00AA0126"/>
    <w:rsid w:val="00AA5058"/>
    <w:rsid w:val="00AA62C6"/>
    <w:rsid w:val="00AA7027"/>
    <w:rsid w:val="00AB05D7"/>
    <w:rsid w:val="00AB1470"/>
    <w:rsid w:val="00AB1DAE"/>
    <w:rsid w:val="00AB243C"/>
    <w:rsid w:val="00AB3E2D"/>
    <w:rsid w:val="00AB679A"/>
    <w:rsid w:val="00AC20D1"/>
    <w:rsid w:val="00AC4C50"/>
    <w:rsid w:val="00AC5C5C"/>
    <w:rsid w:val="00AC5ED3"/>
    <w:rsid w:val="00AC70A8"/>
    <w:rsid w:val="00AC76C0"/>
    <w:rsid w:val="00AD262D"/>
    <w:rsid w:val="00AD32F5"/>
    <w:rsid w:val="00AD3A59"/>
    <w:rsid w:val="00AD4326"/>
    <w:rsid w:val="00AD4403"/>
    <w:rsid w:val="00AD489A"/>
    <w:rsid w:val="00AD5858"/>
    <w:rsid w:val="00AD5D6E"/>
    <w:rsid w:val="00AD701C"/>
    <w:rsid w:val="00AE0200"/>
    <w:rsid w:val="00AE4CB2"/>
    <w:rsid w:val="00AE6531"/>
    <w:rsid w:val="00AE73CE"/>
    <w:rsid w:val="00AF0ECA"/>
    <w:rsid w:val="00AF1281"/>
    <w:rsid w:val="00AF3556"/>
    <w:rsid w:val="00AF357D"/>
    <w:rsid w:val="00AF4623"/>
    <w:rsid w:val="00AF5ECF"/>
    <w:rsid w:val="00AF5EF2"/>
    <w:rsid w:val="00AF7A64"/>
    <w:rsid w:val="00AF7A81"/>
    <w:rsid w:val="00AF7CFB"/>
    <w:rsid w:val="00B0172F"/>
    <w:rsid w:val="00B04C49"/>
    <w:rsid w:val="00B05176"/>
    <w:rsid w:val="00B05373"/>
    <w:rsid w:val="00B05601"/>
    <w:rsid w:val="00B05649"/>
    <w:rsid w:val="00B05A06"/>
    <w:rsid w:val="00B069EB"/>
    <w:rsid w:val="00B10164"/>
    <w:rsid w:val="00B10681"/>
    <w:rsid w:val="00B138FE"/>
    <w:rsid w:val="00B13E86"/>
    <w:rsid w:val="00B15C77"/>
    <w:rsid w:val="00B20E90"/>
    <w:rsid w:val="00B23592"/>
    <w:rsid w:val="00B25965"/>
    <w:rsid w:val="00B25B45"/>
    <w:rsid w:val="00B274BD"/>
    <w:rsid w:val="00B33229"/>
    <w:rsid w:val="00B33BDE"/>
    <w:rsid w:val="00B34288"/>
    <w:rsid w:val="00B35533"/>
    <w:rsid w:val="00B371AE"/>
    <w:rsid w:val="00B37F90"/>
    <w:rsid w:val="00B408D5"/>
    <w:rsid w:val="00B448C9"/>
    <w:rsid w:val="00B4665E"/>
    <w:rsid w:val="00B46AC8"/>
    <w:rsid w:val="00B47700"/>
    <w:rsid w:val="00B5000F"/>
    <w:rsid w:val="00B50366"/>
    <w:rsid w:val="00B50E6E"/>
    <w:rsid w:val="00B53EF7"/>
    <w:rsid w:val="00B55780"/>
    <w:rsid w:val="00B566B6"/>
    <w:rsid w:val="00B56B05"/>
    <w:rsid w:val="00B57AE4"/>
    <w:rsid w:val="00B608D7"/>
    <w:rsid w:val="00B6269A"/>
    <w:rsid w:val="00B6631A"/>
    <w:rsid w:val="00B67428"/>
    <w:rsid w:val="00B67788"/>
    <w:rsid w:val="00B70AF6"/>
    <w:rsid w:val="00B70FD2"/>
    <w:rsid w:val="00B724C2"/>
    <w:rsid w:val="00B72CCB"/>
    <w:rsid w:val="00B73FD3"/>
    <w:rsid w:val="00B74145"/>
    <w:rsid w:val="00B759FF"/>
    <w:rsid w:val="00B7692F"/>
    <w:rsid w:val="00B774FE"/>
    <w:rsid w:val="00B805AE"/>
    <w:rsid w:val="00B81B0A"/>
    <w:rsid w:val="00B827A0"/>
    <w:rsid w:val="00B83437"/>
    <w:rsid w:val="00B83C28"/>
    <w:rsid w:val="00B8430A"/>
    <w:rsid w:val="00B849CE"/>
    <w:rsid w:val="00B84E57"/>
    <w:rsid w:val="00B85FEB"/>
    <w:rsid w:val="00B8717E"/>
    <w:rsid w:val="00B874C1"/>
    <w:rsid w:val="00B87E5F"/>
    <w:rsid w:val="00B9364A"/>
    <w:rsid w:val="00B94907"/>
    <w:rsid w:val="00B95EAB"/>
    <w:rsid w:val="00B974BB"/>
    <w:rsid w:val="00BA0BEC"/>
    <w:rsid w:val="00BA232A"/>
    <w:rsid w:val="00BA3048"/>
    <w:rsid w:val="00BA33D5"/>
    <w:rsid w:val="00BA6637"/>
    <w:rsid w:val="00BA6D67"/>
    <w:rsid w:val="00BB0766"/>
    <w:rsid w:val="00BB2AEE"/>
    <w:rsid w:val="00BB4302"/>
    <w:rsid w:val="00BB5112"/>
    <w:rsid w:val="00BB6DB1"/>
    <w:rsid w:val="00BC1851"/>
    <w:rsid w:val="00BC21EA"/>
    <w:rsid w:val="00BD024E"/>
    <w:rsid w:val="00BD1B6C"/>
    <w:rsid w:val="00BD2570"/>
    <w:rsid w:val="00BD38F8"/>
    <w:rsid w:val="00BD6D00"/>
    <w:rsid w:val="00BD7CE8"/>
    <w:rsid w:val="00BE0646"/>
    <w:rsid w:val="00BE0A3E"/>
    <w:rsid w:val="00BE0B29"/>
    <w:rsid w:val="00BE1D9F"/>
    <w:rsid w:val="00BE348E"/>
    <w:rsid w:val="00BE45D6"/>
    <w:rsid w:val="00BE589B"/>
    <w:rsid w:val="00BE598B"/>
    <w:rsid w:val="00BE5CE8"/>
    <w:rsid w:val="00BE6A96"/>
    <w:rsid w:val="00BF0576"/>
    <w:rsid w:val="00BF1C84"/>
    <w:rsid w:val="00BF327D"/>
    <w:rsid w:val="00BF3387"/>
    <w:rsid w:val="00BF457C"/>
    <w:rsid w:val="00BF7EFE"/>
    <w:rsid w:val="00C011FB"/>
    <w:rsid w:val="00C027D7"/>
    <w:rsid w:val="00C04B0D"/>
    <w:rsid w:val="00C057EB"/>
    <w:rsid w:val="00C05990"/>
    <w:rsid w:val="00C061F1"/>
    <w:rsid w:val="00C06CD1"/>
    <w:rsid w:val="00C06F72"/>
    <w:rsid w:val="00C10F4C"/>
    <w:rsid w:val="00C12859"/>
    <w:rsid w:val="00C130B8"/>
    <w:rsid w:val="00C131D9"/>
    <w:rsid w:val="00C13E0B"/>
    <w:rsid w:val="00C159FE"/>
    <w:rsid w:val="00C167F9"/>
    <w:rsid w:val="00C17A82"/>
    <w:rsid w:val="00C2035A"/>
    <w:rsid w:val="00C20C41"/>
    <w:rsid w:val="00C20FA1"/>
    <w:rsid w:val="00C21266"/>
    <w:rsid w:val="00C21283"/>
    <w:rsid w:val="00C2220D"/>
    <w:rsid w:val="00C22709"/>
    <w:rsid w:val="00C227AC"/>
    <w:rsid w:val="00C229E2"/>
    <w:rsid w:val="00C2494C"/>
    <w:rsid w:val="00C256F7"/>
    <w:rsid w:val="00C2574E"/>
    <w:rsid w:val="00C27C1B"/>
    <w:rsid w:val="00C27E60"/>
    <w:rsid w:val="00C27F76"/>
    <w:rsid w:val="00C30509"/>
    <w:rsid w:val="00C31874"/>
    <w:rsid w:val="00C32B5F"/>
    <w:rsid w:val="00C33149"/>
    <w:rsid w:val="00C33537"/>
    <w:rsid w:val="00C3410D"/>
    <w:rsid w:val="00C36907"/>
    <w:rsid w:val="00C36C14"/>
    <w:rsid w:val="00C3723F"/>
    <w:rsid w:val="00C377A4"/>
    <w:rsid w:val="00C378D0"/>
    <w:rsid w:val="00C41C48"/>
    <w:rsid w:val="00C41DF8"/>
    <w:rsid w:val="00C4330E"/>
    <w:rsid w:val="00C44258"/>
    <w:rsid w:val="00C442C6"/>
    <w:rsid w:val="00C44B06"/>
    <w:rsid w:val="00C44C8E"/>
    <w:rsid w:val="00C4511B"/>
    <w:rsid w:val="00C456FB"/>
    <w:rsid w:val="00C4599E"/>
    <w:rsid w:val="00C462FF"/>
    <w:rsid w:val="00C47178"/>
    <w:rsid w:val="00C477A3"/>
    <w:rsid w:val="00C4795D"/>
    <w:rsid w:val="00C50862"/>
    <w:rsid w:val="00C51094"/>
    <w:rsid w:val="00C52D7F"/>
    <w:rsid w:val="00C5421E"/>
    <w:rsid w:val="00C546B9"/>
    <w:rsid w:val="00C54701"/>
    <w:rsid w:val="00C574AD"/>
    <w:rsid w:val="00C60F2A"/>
    <w:rsid w:val="00C60F58"/>
    <w:rsid w:val="00C612F1"/>
    <w:rsid w:val="00C62E2C"/>
    <w:rsid w:val="00C62E78"/>
    <w:rsid w:val="00C64A6D"/>
    <w:rsid w:val="00C651FD"/>
    <w:rsid w:val="00C65BEA"/>
    <w:rsid w:val="00C65D90"/>
    <w:rsid w:val="00C716C2"/>
    <w:rsid w:val="00C71A3D"/>
    <w:rsid w:val="00C7577B"/>
    <w:rsid w:val="00C759C6"/>
    <w:rsid w:val="00C764C8"/>
    <w:rsid w:val="00C7732B"/>
    <w:rsid w:val="00C77F55"/>
    <w:rsid w:val="00C805FA"/>
    <w:rsid w:val="00C813B4"/>
    <w:rsid w:val="00C9076E"/>
    <w:rsid w:val="00C92DAF"/>
    <w:rsid w:val="00C93493"/>
    <w:rsid w:val="00C963C3"/>
    <w:rsid w:val="00C97ACA"/>
    <w:rsid w:val="00CA06D4"/>
    <w:rsid w:val="00CA2010"/>
    <w:rsid w:val="00CA22FC"/>
    <w:rsid w:val="00CA23D9"/>
    <w:rsid w:val="00CA26DF"/>
    <w:rsid w:val="00CA37D1"/>
    <w:rsid w:val="00CA3A99"/>
    <w:rsid w:val="00CA49C2"/>
    <w:rsid w:val="00CA6831"/>
    <w:rsid w:val="00CA727B"/>
    <w:rsid w:val="00CA7AEE"/>
    <w:rsid w:val="00CB28F6"/>
    <w:rsid w:val="00CB2CB0"/>
    <w:rsid w:val="00CB2FEB"/>
    <w:rsid w:val="00CB50EB"/>
    <w:rsid w:val="00CB571C"/>
    <w:rsid w:val="00CB61FD"/>
    <w:rsid w:val="00CB6514"/>
    <w:rsid w:val="00CC05E9"/>
    <w:rsid w:val="00CC0619"/>
    <w:rsid w:val="00CC1D29"/>
    <w:rsid w:val="00CC1DB4"/>
    <w:rsid w:val="00CC363B"/>
    <w:rsid w:val="00CC5B4C"/>
    <w:rsid w:val="00CC6F87"/>
    <w:rsid w:val="00CD0A29"/>
    <w:rsid w:val="00CD112A"/>
    <w:rsid w:val="00CD4FF3"/>
    <w:rsid w:val="00CD5FD1"/>
    <w:rsid w:val="00CD77C4"/>
    <w:rsid w:val="00CE0748"/>
    <w:rsid w:val="00CE0905"/>
    <w:rsid w:val="00CE1420"/>
    <w:rsid w:val="00CE3547"/>
    <w:rsid w:val="00CE3FFB"/>
    <w:rsid w:val="00CE4780"/>
    <w:rsid w:val="00CE5722"/>
    <w:rsid w:val="00CE6F73"/>
    <w:rsid w:val="00CF210A"/>
    <w:rsid w:val="00CF237B"/>
    <w:rsid w:val="00CF3833"/>
    <w:rsid w:val="00CF5E72"/>
    <w:rsid w:val="00CF6686"/>
    <w:rsid w:val="00CF6965"/>
    <w:rsid w:val="00CF69BA"/>
    <w:rsid w:val="00CF6A65"/>
    <w:rsid w:val="00CF7040"/>
    <w:rsid w:val="00CF7C9F"/>
    <w:rsid w:val="00D0028B"/>
    <w:rsid w:val="00D0215E"/>
    <w:rsid w:val="00D04B02"/>
    <w:rsid w:val="00D0583E"/>
    <w:rsid w:val="00D05ACC"/>
    <w:rsid w:val="00D06277"/>
    <w:rsid w:val="00D0669E"/>
    <w:rsid w:val="00D06B97"/>
    <w:rsid w:val="00D07DFE"/>
    <w:rsid w:val="00D107FF"/>
    <w:rsid w:val="00D13DCE"/>
    <w:rsid w:val="00D16060"/>
    <w:rsid w:val="00D16528"/>
    <w:rsid w:val="00D17786"/>
    <w:rsid w:val="00D2271C"/>
    <w:rsid w:val="00D2286C"/>
    <w:rsid w:val="00D2505C"/>
    <w:rsid w:val="00D257A0"/>
    <w:rsid w:val="00D263D2"/>
    <w:rsid w:val="00D266F2"/>
    <w:rsid w:val="00D26B17"/>
    <w:rsid w:val="00D31367"/>
    <w:rsid w:val="00D32393"/>
    <w:rsid w:val="00D357C0"/>
    <w:rsid w:val="00D40523"/>
    <w:rsid w:val="00D40598"/>
    <w:rsid w:val="00D40C93"/>
    <w:rsid w:val="00D40FC8"/>
    <w:rsid w:val="00D41721"/>
    <w:rsid w:val="00D4354B"/>
    <w:rsid w:val="00D4558F"/>
    <w:rsid w:val="00D47380"/>
    <w:rsid w:val="00D47E61"/>
    <w:rsid w:val="00D5112F"/>
    <w:rsid w:val="00D52CEE"/>
    <w:rsid w:val="00D53F44"/>
    <w:rsid w:val="00D542F1"/>
    <w:rsid w:val="00D547E0"/>
    <w:rsid w:val="00D55E80"/>
    <w:rsid w:val="00D61ACC"/>
    <w:rsid w:val="00D63013"/>
    <w:rsid w:val="00D646FA"/>
    <w:rsid w:val="00D64BBC"/>
    <w:rsid w:val="00D64DA5"/>
    <w:rsid w:val="00D654AD"/>
    <w:rsid w:val="00D65B23"/>
    <w:rsid w:val="00D71F33"/>
    <w:rsid w:val="00D7246F"/>
    <w:rsid w:val="00D73F2E"/>
    <w:rsid w:val="00D747FC"/>
    <w:rsid w:val="00D74BBF"/>
    <w:rsid w:val="00D75374"/>
    <w:rsid w:val="00D762EC"/>
    <w:rsid w:val="00D8209C"/>
    <w:rsid w:val="00D8256D"/>
    <w:rsid w:val="00D830E3"/>
    <w:rsid w:val="00D84017"/>
    <w:rsid w:val="00D84DA5"/>
    <w:rsid w:val="00D85670"/>
    <w:rsid w:val="00D85B16"/>
    <w:rsid w:val="00D85B76"/>
    <w:rsid w:val="00D85BA4"/>
    <w:rsid w:val="00D87216"/>
    <w:rsid w:val="00D8777A"/>
    <w:rsid w:val="00D877F3"/>
    <w:rsid w:val="00D90912"/>
    <w:rsid w:val="00D920D4"/>
    <w:rsid w:val="00D969D7"/>
    <w:rsid w:val="00DA3A67"/>
    <w:rsid w:val="00DA54C3"/>
    <w:rsid w:val="00DA5AEB"/>
    <w:rsid w:val="00DA783A"/>
    <w:rsid w:val="00DB0817"/>
    <w:rsid w:val="00DB1882"/>
    <w:rsid w:val="00DC35BD"/>
    <w:rsid w:val="00DC3F2E"/>
    <w:rsid w:val="00DC574F"/>
    <w:rsid w:val="00DD0EDD"/>
    <w:rsid w:val="00DD2585"/>
    <w:rsid w:val="00DD2AAA"/>
    <w:rsid w:val="00DD2B50"/>
    <w:rsid w:val="00DD48C8"/>
    <w:rsid w:val="00DD5FC5"/>
    <w:rsid w:val="00DD6D6E"/>
    <w:rsid w:val="00DD6F89"/>
    <w:rsid w:val="00DE0093"/>
    <w:rsid w:val="00DE0919"/>
    <w:rsid w:val="00DE1E13"/>
    <w:rsid w:val="00DE3EA7"/>
    <w:rsid w:val="00DE46B8"/>
    <w:rsid w:val="00DE52DB"/>
    <w:rsid w:val="00DE778F"/>
    <w:rsid w:val="00DE7C72"/>
    <w:rsid w:val="00DF0ECB"/>
    <w:rsid w:val="00DF1707"/>
    <w:rsid w:val="00DF2F8B"/>
    <w:rsid w:val="00DF5AC0"/>
    <w:rsid w:val="00DF637E"/>
    <w:rsid w:val="00DF6A8E"/>
    <w:rsid w:val="00E02925"/>
    <w:rsid w:val="00E03946"/>
    <w:rsid w:val="00E0436A"/>
    <w:rsid w:val="00E04AF4"/>
    <w:rsid w:val="00E05005"/>
    <w:rsid w:val="00E05691"/>
    <w:rsid w:val="00E110E4"/>
    <w:rsid w:val="00E11C3E"/>
    <w:rsid w:val="00E12C77"/>
    <w:rsid w:val="00E13950"/>
    <w:rsid w:val="00E13F39"/>
    <w:rsid w:val="00E13FBA"/>
    <w:rsid w:val="00E14E75"/>
    <w:rsid w:val="00E14EAD"/>
    <w:rsid w:val="00E1590E"/>
    <w:rsid w:val="00E15CF4"/>
    <w:rsid w:val="00E20171"/>
    <w:rsid w:val="00E22407"/>
    <w:rsid w:val="00E23A18"/>
    <w:rsid w:val="00E2421F"/>
    <w:rsid w:val="00E24A35"/>
    <w:rsid w:val="00E25B5A"/>
    <w:rsid w:val="00E32080"/>
    <w:rsid w:val="00E3232B"/>
    <w:rsid w:val="00E32370"/>
    <w:rsid w:val="00E33D7B"/>
    <w:rsid w:val="00E35558"/>
    <w:rsid w:val="00E363B1"/>
    <w:rsid w:val="00E364EC"/>
    <w:rsid w:val="00E3681C"/>
    <w:rsid w:val="00E37F31"/>
    <w:rsid w:val="00E41045"/>
    <w:rsid w:val="00E446AB"/>
    <w:rsid w:val="00E47C48"/>
    <w:rsid w:val="00E50F6E"/>
    <w:rsid w:val="00E52530"/>
    <w:rsid w:val="00E52FDE"/>
    <w:rsid w:val="00E536A3"/>
    <w:rsid w:val="00E565C8"/>
    <w:rsid w:val="00E5667F"/>
    <w:rsid w:val="00E606F3"/>
    <w:rsid w:val="00E606F6"/>
    <w:rsid w:val="00E612F7"/>
    <w:rsid w:val="00E61683"/>
    <w:rsid w:val="00E61C96"/>
    <w:rsid w:val="00E61FE9"/>
    <w:rsid w:val="00E62A2F"/>
    <w:rsid w:val="00E63AF7"/>
    <w:rsid w:val="00E63D78"/>
    <w:rsid w:val="00E64229"/>
    <w:rsid w:val="00E644B0"/>
    <w:rsid w:val="00E65033"/>
    <w:rsid w:val="00E653F7"/>
    <w:rsid w:val="00E6706C"/>
    <w:rsid w:val="00E67C85"/>
    <w:rsid w:val="00E706D6"/>
    <w:rsid w:val="00E713C8"/>
    <w:rsid w:val="00E71C45"/>
    <w:rsid w:val="00E73B3A"/>
    <w:rsid w:val="00E74CEF"/>
    <w:rsid w:val="00E7538F"/>
    <w:rsid w:val="00E7644C"/>
    <w:rsid w:val="00E77BF3"/>
    <w:rsid w:val="00E8200C"/>
    <w:rsid w:val="00E82BBF"/>
    <w:rsid w:val="00E83237"/>
    <w:rsid w:val="00E83D28"/>
    <w:rsid w:val="00E845B2"/>
    <w:rsid w:val="00E84CE9"/>
    <w:rsid w:val="00E858BB"/>
    <w:rsid w:val="00E87615"/>
    <w:rsid w:val="00E909A1"/>
    <w:rsid w:val="00E91B1F"/>
    <w:rsid w:val="00E9274F"/>
    <w:rsid w:val="00E93D0A"/>
    <w:rsid w:val="00E972E6"/>
    <w:rsid w:val="00E97743"/>
    <w:rsid w:val="00EA4175"/>
    <w:rsid w:val="00EA50BF"/>
    <w:rsid w:val="00EA60AB"/>
    <w:rsid w:val="00EA68C7"/>
    <w:rsid w:val="00EB0E2A"/>
    <w:rsid w:val="00EB1F68"/>
    <w:rsid w:val="00EB29CC"/>
    <w:rsid w:val="00EB2AA4"/>
    <w:rsid w:val="00EB2B57"/>
    <w:rsid w:val="00EB3521"/>
    <w:rsid w:val="00EB447F"/>
    <w:rsid w:val="00EB588A"/>
    <w:rsid w:val="00EB6FB2"/>
    <w:rsid w:val="00EC0FE9"/>
    <w:rsid w:val="00EC1957"/>
    <w:rsid w:val="00EC24CD"/>
    <w:rsid w:val="00EC2B6C"/>
    <w:rsid w:val="00EC3141"/>
    <w:rsid w:val="00EC4026"/>
    <w:rsid w:val="00EC53AB"/>
    <w:rsid w:val="00EC5925"/>
    <w:rsid w:val="00EC59AD"/>
    <w:rsid w:val="00EC60B0"/>
    <w:rsid w:val="00EC65B3"/>
    <w:rsid w:val="00EC6A42"/>
    <w:rsid w:val="00ED3B29"/>
    <w:rsid w:val="00ED4F57"/>
    <w:rsid w:val="00ED5709"/>
    <w:rsid w:val="00ED6E59"/>
    <w:rsid w:val="00ED796F"/>
    <w:rsid w:val="00EE06CB"/>
    <w:rsid w:val="00EE145A"/>
    <w:rsid w:val="00EE1918"/>
    <w:rsid w:val="00EE19A8"/>
    <w:rsid w:val="00EE28DB"/>
    <w:rsid w:val="00EE2A9E"/>
    <w:rsid w:val="00EE3E46"/>
    <w:rsid w:val="00EE4294"/>
    <w:rsid w:val="00EE489C"/>
    <w:rsid w:val="00EE7C72"/>
    <w:rsid w:val="00EF06AF"/>
    <w:rsid w:val="00EF0913"/>
    <w:rsid w:val="00EF2A78"/>
    <w:rsid w:val="00EF3275"/>
    <w:rsid w:val="00EF35E8"/>
    <w:rsid w:val="00EF421A"/>
    <w:rsid w:val="00EF4665"/>
    <w:rsid w:val="00EF53C8"/>
    <w:rsid w:val="00EF612F"/>
    <w:rsid w:val="00F00166"/>
    <w:rsid w:val="00F0105D"/>
    <w:rsid w:val="00F01AD2"/>
    <w:rsid w:val="00F048EE"/>
    <w:rsid w:val="00F04E94"/>
    <w:rsid w:val="00F04EC6"/>
    <w:rsid w:val="00F12073"/>
    <w:rsid w:val="00F16952"/>
    <w:rsid w:val="00F20751"/>
    <w:rsid w:val="00F20A6C"/>
    <w:rsid w:val="00F20EFF"/>
    <w:rsid w:val="00F2122D"/>
    <w:rsid w:val="00F2165B"/>
    <w:rsid w:val="00F21C4A"/>
    <w:rsid w:val="00F21CAE"/>
    <w:rsid w:val="00F22096"/>
    <w:rsid w:val="00F225CC"/>
    <w:rsid w:val="00F25186"/>
    <w:rsid w:val="00F26B7E"/>
    <w:rsid w:val="00F308D1"/>
    <w:rsid w:val="00F33452"/>
    <w:rsid w:val="00F337E5"/>
    <w:rsid w:val="00F33D8E"/>
    <w:rsid w:val="00F35988"/>
    <w:rsid w:val="00F41AE5"/>
    <w:rsid w:val="00F41CEA"/>
    <w:rsid w:val="00F43086"/>
    <w:rsid w:val="00F440BA"/>
    <w:rsid w:val="00F45B76"/>
    <w:rsid w:val="00F46A81"/>
    <w:rsid w:val="00F47E0F"/>
    <w:rsid w:val="00F519AA"/>
    <w:rsid w:val="00F524A8"/>
    <w:rsid w:val="00F525EB"/>
    <w:rsid w:val="00F53093"/>
    <w:rsid w:val="00F557E6"/>
    <w:rsid w:val="00F569E1"/>
    <w:rsid w:val="00F5792A"/>
    <w:rsid w:val="00F57F38"/>
    <w:rsid w:val="00F60609"/>
    <w:rsid w:val="00F61DC5"/>
    <w:rsid w:val="00F642CB"/>
    <w:rsid w:val="00F65E32"/>
    <w:rsid w:val="00F66DD7"/>
    <w:rsid w:val="00F703C2"/>
    <w:rsid w:val="00F71CAE"/>
    <w:rsid w:val="00F723C6"/>
    <w:rsid w:val="00F72509"/>
    <w:rsid w:val="00F750AF"/>
    <w:rsid w:val="00F7597C"/>
    <w:rsid w:val="00F774A6"/>
    <w:rsid w:val="00F80D7F"/>
    <w:rsid w:val="00F8145F"/>
    <w:rsid w:val="00F814C1"/>
    <w:rsid w:val="00F8176B"/>
    <w:rsid w:val="00F81B5D"/>
    <w:rsid w:val="00F823F8"/>
    <w:rsid w:val="00F84212"/>
    <w:rsid w:val="00F844B0"/>
    <w:rsid w:val="00F91906"/>
    <w:rsid w:val="00F9267F"/>
    <w:rsid w:val="00F92B35"/>
    <w:rsid w:val="00F9502D"/>
    <w:rsid w:val="00F9580D"/>
    <w:rsid w:val="00FA0236"/>
    <w:rsid w:val="00FA0629"/>
    <w:rsid w:val="00FA0D4E"/>
    <w:rsid w:val="00FA1AF4"/>
    <w:rsid w:val="00FA1ED0"/>
    <w:rsid w:val="00FA232A"/>
    <w:rsid w:val="00FA239E"/>
    <w:rsid w:val="00FA2626"/>
    <w:rsid w:val="00FA27A8"/>
    <w:rsid w:val="00FA2D0F"/>
    <w:rsid w:val="00FA2D84"/>
    <w:rsid w:val="00FA4ABD"/>
    <w:rsid w:val="00FA5867"/>
    <w:rsid w:val="00FA5B87"/>
    <w:rsid w:val="00FA7539"/>
    <w:rsid w:val="00FA7E47"/>
    <w:rsid w:val="00FB446C"/>
    <w:rsid w:val="00FB69E6"/>
    <w:rsid w:val="00FC0234"/>
    <w:rsid w:val="00FC0376"/>
    <w:rsid w:val="00FC14D3"/>
    <w:rsid w:val="00FC297F"/>
    <w:rsid w:val="00FC347D"/>
    <w:rsid w:val="00FC3AEF"/>
    <w:rsid w:val="00FC3E6D"/>
    <w:rsid w:val="00FC44EB"/>
    <w:rsid w:val="00FD0BF7"/>
    <w:rsid w:val="00FD4EF5"/>
    <w:rsid w:val="00FD792A"/>
    <w:rsid w:val="00FD7E15"/>
    <w:rsid w:val="00FE0B47"/>
    <w:rsid w:val="00FE3225"/>
    <w:rsid w:val="00FE4842"/>
    <w:rsid w:val="00FE49B2"/>
    <w:rsid w:val="00FE556B"/>
    <w:rsid w:val="00FE5A18"/>
    <w:rsid w:val="00FE661C"/>
    <w:rsid w:val="00FF1C6A"/>
    <w:rsid w:val="00FF1D84"/>
    <w:rsid w:val="00FF25FB"/>
    <w:rsid w:val="00FF362B"/>
    <w:rsid w:val="00FF4748"/>
    <w:rsid w:val="00FF7F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e6ff00,#c60,red"/>
    </o:shapedefaults>
    <o:shapelayout v:ext="edit">
      <o:idmap v:ext="edit" data="1"/>
    </o:shapelayout>
  </w:shapeDefaults>
  <w:decimalSymbol w:val="."/>
  <w:listSeparator w:val=","/>
  <w14:docId w14:val="72D2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FF6"/>
    <w:rPr>
      <w:rFonts w:ascii="Arial" w:hAnsi="Arial"/>
      <w:sz w:val="22"/>
      <w:lang w:eastAsia="en-US"/>
    </w:rPr>
  </w:style>
  <w:style w:type="paragraph" w:styleId="Heading1">
    <w:name w:val="heading 1"/>
    <w:basedOn w:val="Normal"/>
    <w:next w:val="BodyText"/>
    <w:qFormat/>
    <w:rsid w:val="00F7597C"/>
    <w:pPr>
      <w:keepNext/>
      <w:numPr>
        <w:numId w:val="21"/>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BE0B29"/>
    <w:pPr>
      <w:keepNext/>
      <w:numPr>
        <w:ilvl w:val="1"/>
        <w:numId w:val="21"/>
      </w:numPr>
      <w:spacing w:before="240" w:after="240"/>
      <w:ind w:left="576"/>
      <w:outlineLvl w:val="1"/>
    </w:pPr>
    <w:rPr>
      <w:rFonts w:cs="Arial"/>
      <w:b/>
      <w:bCs/>
      <w:iCs/>
      <w:sz w:val="24"/>
      <w:szCs w:val="28"/>
    </w:rPr>
  </w:style>
  <w:style w:type="paragraph" w:styleId="Heading3">
    <w:name w:val="heading 3"/>
    <w:basedOn w:val="Normal"/>
    <w:next w:val="BodyText"/>
    <w:link w:val="Heading3Char"/>
    <w:qFormat/>
    <w:rsid w:val="004275B4"/>
    <w:pPr>
      <w:keepNext/>
      <w:numPr>
        <w:ilvl w:val="2"/>
        <w:numId w:val="21"/>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numPr>
        <w:ilvl w:val="3"/>
        <w:numId w:val="21"/>
      </w:numPr>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numPr>
        <w:ilvl w:val="4"/>
        <w:numId w:val="21"/>
      </w:numPr>
      <w:spacing w:before="240" w:after="60"/>
      <w:jc w:val="both"/>
      <w:outlineLvl w:val="4"/>
    </w:pPr>
    <w:rPr>
      <w:b/>
      <w:bCs/>
      <w:iCs/>
      <w:sz w:val="26"/>
      <w:szCs w:val="26"/>
      <w:lang w:val="en-GB" w:eastAsia="en-GB"/>
    </w:rPr>
  </w:style>
  <w:style w:type="paragraph" w:styleId="Heading6">
    <w:name w:val="heading 6"/>
    <w:basedOn w:val="Normal"/>
    <w:next w:val="Normal"/>
    <w:link w:val="Heading6Char"/>
    <w:qFormat/>
    <w:rsid w:val="00BC21EA"/>
    <w:pPr>
      <w:numPr>
        <w:ilvl w:val="5"/>
        <w:numId w:val="21"/>
      </w:numPr>
      <w:spacing w:before="240" w:after="60"/>
      <w:jc w:val="both"/>
      <w:outlineLvl w:val="5"/>
    </w:pPr>
    <w:rPr>
      <w:b/>
      <w:bCs/>
      <w:szCs w:val="22"/>
      <w:lang w:val="en-GB" w:eastAsia="en-GB"/>
    </w:rPr>
  </w:style>
  <w:style w:type="paragraph" w:styleId="Heading7">
    <w:name w:val="heading 7"/>
    <w:basedOn w:val="Normal"/>
    <w:next w:val="Normal"/>
    <w:link w:val="Heading7Char"/>
    <w:qFormat/>
    <w:rsid w:val="00BC21EA"/>
    <w:pPr>
      <w:numPr>
        <w:ilvl w:val="6"/>
        <w:numId w:val="21"/>
      </w:numPr>
      <w:spacing w:before="240" w:after="60"/>
      <w:jc w:val="both"/>
      <w:outlineLvl w:val="6"/>
    </w:pPr>
    <w:rPr>
      <w:szCs w:val="24"/>
      <w:lang w:val="en-GB" w:eastAsia="en-GB"/>
    </w:rPr>
  </w:style>
  <w:style w:type="paragraph" w:styleId="Heading8">
    <w:name w:val="heading 8"/>
    <w:basedOn w:val="Normal"/>
    <w:next w:val="Normal"/>
    <w:link w:val="Heading8Char"/>
    <w:qFormat/>
    <w:rsid w:val="00BC21EA"/>
    <w:pPr>
      <w:numPr>
        <w:ilvl w:val="7"/>
        <w:numId w:val="21"/>
      </w:numPr>
      <w:spacing w:before="240" w:after="60"/>
      <w:jc w:val="both"/>
      <w:outlineLvl w:val="7"/>
    </w:pPr>
    <w:rPr>
      <w:i/>
      <w:iCs/>
      <w:szCs w:val="24"/>
      <w:lang w:val="en-GB" w:eastAsia="en-GB"/>
    </w:rPr>
  </w:style>
  <w:style w:type="paragraph" w:styleId="Heading9">
    <w:name w:val="heading 9"/>
    <w:basedOn w:val="Normal"/>
    <w:next w:val="Normal"/>
    <w:link w:val="Heading9Char"/>
    <w:qFormat/>
    <w:rsid w:val="00BC21EA"/>
    <w:pPr>
      <w:numPr>
        <w:ilvl w:val="8"/>
        <w:numId w:val="21"/>
      </w:numPr>
      <w:spacing w:before="240" w:after="60"/>
      <w:jc w:val="both"/>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uiPriority w:val="99"/>
    <w:rsid w:val="004275B4"/>
    <w:rPr>
      <w:sz w:val="20"/>
    </w:rPr>
  </w:style>
  <w:style w:type="paragraph" w:styleId="TOC3">
    <w:name w:val="toc 3"/>
    <w:basedOn w:val="Normal"/>
    <w:next w:val="Normal"/>
    <w:uiPriority w:val="39"/>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1"/>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rPr>
      <w:sz w:val="20"/>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2"/>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uiPriority w:val="99"/>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rsid w:val="00BC21EA"/>
    <w:rPr>
      <w:rFonts w:asciiTheme="majorHAnsi" w:eastAsiaTheme="majorEastAsia" w:hAnsiTheme="majorHAnsi" w:cstheme="majorBidi"/>
      <w:b/>
      <w:bCs/>
      <w:i/>
      <w:iCs/>
      <w:color w:val="DDDDDD" w:themeColor="accent1"/>
      <w:sz w:val="22"/>
      <w:lang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character" w:customStyle="1" w:styleId="Heading2Char">
    <w:name w:val="Heading 2 Char"/>
    <w:basedOn w:val="DefaultParagraphFont"/>
    <w:link w:val="Heading2"/>
    <w:rsid w:val="00BE0B29"/>
    <w:rPr>
      <w:rFonts w:ascii="Arial" w:hAnsi="Arial" w:cs="Arial"/>
      <w:b/>
      <w:bCs/>
      <w:iCs/>
      <w:sz w:val="24"/>
      <w:szCs w:val="28"/>
      <w:lang w:eastAsia="en-US"/>
    </w:rPr>
  </w:style>
  <w:style w:type="character" w:customStyle="1" w:styleId="Heading3Char">
    <w:name w:val="Heading 3 Char"/>
    <w:basedOn w:val="DefaultParagraphFont"/>
    <w:link w:val="Heading3"/>
    <w:rsid w:val="005A3AF2"/>
    <w:rPr>
      <w:rFonts w:ascii="Arial" w:hAnsi="Arial" w:cs="Arial"/>
      <w:bCs/>
      <w:color w:val="000080"/>
      <w:sz w:val="24"/>
      <w:szCs w:val="26"/>
      <w:lang w:eastAsia="en-US"/>
    </w:rPr>
  </w:style>
  <w:style w:type="character" w:styleId="Emphasis">
    <w:name w:val="Emphasis"/>
    <w:basedOn w:val="DefaultParagraphFont"/>
    <w:qFormat/>
    <w:rsid w:val="005A3AF2"/>
    <w:rPr>
      <w:i/>
      <w:iCs/>
    </w:rPr>
  </w:style>
  <w:style w:type="paragraph" w:styleId="TOCHeading">
    <w:name w:val="TOC Heading"/>
    <w:basedOn w:val="Heading1"/>
    <w:next w:val="Normal"/>
    <w:uiPriority w:val="39"/>
    <w:semiHidden/>
    <w:unhideWhenUsed/>
    <w:qFormat/>
    <w:rsid w:val="005F18D4"/>
    <w:pPr>
      <w:keepLines/>
      <w:numPr>
        <w:numId w:val="0"/>
      </w:numPr>
      <w:pBdr>
        <w:top w:val="none" w:sz="0" w:space="0" w:color="auto"/>
      </w:pBdr>
      <w:spacing w:before="480" w:after="0" w:line="276" w:lineRule="auto"/>
      <w:outlineLvl w:val="9"/>
    </w:pPr>
    <w:rPr>
      <w:rFonts w:asciiTheme="majorHAnsi" w:eastAsiaTheme="majorEastAsia" w:hAnsiTheme="majorHAnsi" w:cstheme="majorBidi"/>
      <w:caps w:val="0"/>
      <w:color w:val="A5A5A5" w:themeColor="accent1" w:themeShade="BF"/>
      <w:kern w:val="0"/>
      <w:szCs w:val="28"/>
      <w:lang w:val="en-US" w:eastAsia="ja-JP"/>
      <w14:shadow w14:blurRad="0" w14:dist="0" w14:dir="0" w14:sx="0" w14:sy="0" w14:kx="0" w14:ky="0" w14:algn="none">
        <w14:srgbClr w14:val="000000"/>
      </w14:shadow>
    </w:rPr>
  </w:style>
  <w:style w:type="paragraph" w:styleId="Quote">
    <w:name w:val="Quote"/>
    <w:basedOn w:val="Normal"/>
    <w:next w:val="Normal"/>
    <w:link w:val="QuoteChar"/>
    <w:uiPriority w:val="29"/>
    <w:qFormat/>
    <w:rsid w:val="00985142"/>
    <w:rPr>
      <w:i/>
      <w:iCs/>
      <w:color w:val="000000" w:themeColor="text1"/>
    </w:rPr>
  </w:style>
  <w:style w:type="character" w:customStyle="1" w:styleId="QuoteChar">
    <w:name w:val="Quote Char"/>
    <w:basedOn w:val="DefaultParagraphFont"/>
    <w:link w:val="Quote"/>
    <w:uiPriority w:val="29"/>
    <w:rsid w:val="00985142"/>
    <w:rPr>
      <w:rFonts w:ascii="Arial" w:hAnsi="Arial"/>
      <w:i/>
      <w:iCs/>
      <w:color w:val="000000" w:themeColor="text1"/>
      <w:sz w:val="22"/>
      <w:lang w:eastAsia="en-US"/>
    </w:rPr>
  </w:style>
  <w:style w:type="character" w:styleId="PlaceholderText">
    <w:name w:val="Placeholder Text"/>
    <w:basedOn w:val="DefaultParagraphFont"/>
    <w:uiPriority w:val="99"/>
    <w:semiHidden/>
    <w:rsid w:val="009002FA"/>
    <w:rPr>
      <w:color w:val="808080"/>
    </w:rPr>
  </w:style>
  <w:style w:type="paragraph" w:customStyle="1" w:styleId="StyleBodyTextbtHeading3textHeading3text1Heading3text2H">
    <w:name w:val="Style Body TextbtHeading 3 textHeading 3 text1Heading 3 text2H..."/>
    <w:basedOn w:val="BodyText"/>
    <w:rsid w:val="00462F51"/>
    <w:pPr>
      <w:spacing w:before="240" w:after="120"/>
      <w:jc w:val="both"/>
    </w:pPr>
    <w:rPr>
      <w:b/>
      <w:bCs/>
      <w:sz w:val="20"/>
    </w:rPr>
  </w:style>
  <w:style w:type="character" w:customStyle="1" w:styleId="UnresolvedMention">
    <w:name w:val="Unresolved Mention"/>
    <w:basedOn w:val="DefaultParagraphFont"/>
    <w:uiPriority w:val="99"/>
    <w:semiHidden/>
    <w:unhideWhenUsed/>
    <w:rsid w:val="00BE6A9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FF6"/>
    <w:rPr>
      <w:rFonts w:ascii="Arial" w:hAnsi="Arial"/>
      <w:sz w:val="22"/>
      <w:lang w:eastAsia="en-US"/>
    </w:rPr>
  </w:style>
  <w:style w:type="paragraph" w:styleId="Heading1">
    <w:name w:val="heading 1"/>
    <w:basedOn w:val="Normal"/>
    <w:next w:val="BodyText"/>
    <w:qFormat/>
    <w:rsid w:val="00F7597C"/>
    <w:pPr>
      <w:keepNext/>
      <w:numPr>
        <w:numId w:val="21"/>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BE0B29"/>
    <w:pPr>
      <w:keepNext/>
      <w:numPr>
        <w:ilvl w:val="1"/>
        <w:numId w:val="21"/>
      </w:numPr>
      <w:spacing w:before="240" w:after="240"/>
      <w:ind w:left="576"/>
      <w:outlineLvl w:val="1"/>
    </w:pPr>
    <w:rPr>
      <w:rFonts w:cs="Arial"/>
      <w:b/>
      <w:bCs/>
      <w:iCs/>
      <w:sz w:val="24"/>
      <w:szCs w:val="28"/>
    </w:rPr>
  </w:style>
  <w:style w:type="paragraph" w:styleId="Heading3">
    <w:name w:val="heading 3"/>
    <w:basedOn w:val="Normal"/>
    <w:next w:val="BodyText"/>
    <w:link w:val="Heading3Char"/>
    <w:qFormat/>
    <w:rsid w:val="004275B4"/>
    <w:pPr>
      <w:keepNext/>
      <w:numPr>
        <w:ilvl w:val="2"/>
        <w:numId w:val="21"/>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numPr>
        <w:ilvl w:val="3"/>
        <w:numId w:val="21"/>
      </w:numPr>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numPr>
        <w:ilvl w:val="4"/>
        <w:numId w:val="21"/>
      </w:numPr>
      <w:spacing w:before="240" w:after="60"/>
      <w:jc w:val="both"/>
      <w:outlineLvl w:val="4"/>
    </w:pPr>
    <w:rPr>
      <w:b/>
      <w:bCs/>
      <w:iCs/>
      <w:sz w:val="26"/>
      <w:szCs w:val="26"/>
      <w:lang w:val="en-GB" w:eastAsia="en-GB"/>
    </w:rPr>
  </w:style>
  <w:style w:type="paragraph" w:styleId="Heading6">
    <w:name w:val="heading 6"/>
    <w:basedOn w:val="Normal"/>
    <w:next w:val="Normal"/>
    <w:link w:val="Heading6Char"/>
    <w:qFormat/>
    <w:rsid w:val="00BC21EA"/>
    <w:pPr>
      <w:numPr>
        <w:ilvl w:val="5"/>
        <w:numId w:val="21"/>
      </w:numPr>
      <w:spacing w:before="240" w:after="60"/>
      <w:jc w:val="both"/>
      <w:outlineLvl w:val="5"/>
    </w:pPr>
    <w:rPr>
      <w:b/>
      <w:bCs/>
      <w:szCs w:val="22"/>
      <w:lang w:val="en-GB" w:eastAsia="en-GB"/>
    </w:rPr>
  </w:style>
  <w:style w:type="paragraph" w:styleId="Heading7">
    <w:name w:val="heading 7"/>
    <w:basedOn w:val="Normal"/>
    <w:next w:val="Normal"/>
    <w:link w:val="Heading7Char"/>
    <w:qFormat/>
    <w:rsid w:val="00BC21EA"/>
    <w:pPr>
      <w:numPr>
        <w:ilvl w:val="6"/>
        <w:numId w:val="21"/>
      </w:numPr>
      <w:spacing w:before="240" w:after="60"/>
      <w:jc w:val="both"/>
      <w:outlineLvl w:val="6"/>
    </w:pPr>
    <w:rPr>
      <w:szCs w:val="24"/>
      <w:lang w:val="en-GB" w:eastAsia="en-GB"/>
    </w:rPr>
  </w:style>
  <w:style w:type="paragraph" w:styleId="Heading8">
    <w:name w:val="heading 8"/>
    <w:basedOn w:val="Normal"/>
    <w:next w:val="Normal"/>
    <w:link w:val="Heading8Char"/>
    <w:qFormat/>
    <w:rsid w:val="00BC21EA"/>
    <w:pPr>
      <w:numPr>
        <w:ilvl w:val="7"/>
        <w:numId w:val="21"/>
      </w:numPr>
      <w:spacing w:before="240" w:after="60"/>
      <w:jc w:val="both"/>
      <w:outlineLvl w:val="7"/>
    </w:pPr>
    <w:rPr>
      <w:i/>
      <w:iCs/>
      <w:szCs w:val="24"/>
      <w:lang w:val="en-GB" w:eastAsia="en-GB"/>
    </w:rPr>
  </w:style>
  <w:style w:type="paragraph" w:styleId="Heading9">
    <w:name w:val="heading 9"/>
    <w:basedOn w:val="Normal"/>
    <w:next w:val="Normal"/>
    <w:link w:val="Heading9Char"/>
    <w:qFormat/>
    <w:rsid w:val="00BC21EA"/>
    <w:pPr>
      <w:numPr>
        <w:ilvl w:val="8"/>
        <w:numId w:val="21"/>
      </w:numPr>
      <w:spacing w:before="240" w:after="60"/>
      <w:jc w:val="both"/>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uiPriority w:val="99"/>
    <w:rsid w:val="004275B4"/>
    <w:rPr>
      <w:sz w:val="20"/>
    </w:rPr>
  </w:style>
  <w:style w:type="paragraph" w:styleId="TOC3">
    <w:name w:val="toc 3"/>
    <w:basedOn w:val="Normal"/>
    <w:next w:val="Normal"/>
    <w:uiPriority w:val="39"/>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1"/>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rPr>
      <w:sz w:val="20"/>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2"/>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uiPriority w:val="99"/>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rsid w:val="00BC21EA"/>
    <w:rPr>
      <w:rFonts w:asciiTheme="majorHAnsi" w:eastAsiaTheme="majorEastAsia" w:hAnsiTheme="majorHAnsi" w:cstheme="majorBidi"/>
      <w:b/>
      <w:bCs/>
      <w:i/>
      <w:iCs/>
      <w:color w:val="DDDDDD" w:themeColor="accent1"/>
      <w:sz w:val="22"/>
      <w:lang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character" w:customStyle="1" w:styleId="Heading2Char">
    <w:name w:val="Heading 2 Char"/>
    <w:basedOn w:val="DefaultParagraphFont"/>
    <w:link w:val="Heading2"/>
    <w:rsid w:val="00BE0B29"/>
    <w:rPr>
      <w:rFonts w:ascii="Arial" w:hAnsi="Arial" w:cs="Arial"/>
      <w:b/>
      <w:bCs/>
      <w:iCs/>
      <w:sz w:val="24"/>
      <w:szCs w:val="28"/>
      <w:lang w:eastAsia="en-US"/>
    </w:rPr>
  </w:style>
  <w:style w:type="character" w:customStyle="1" w:styleId="Heading3Char">
    <w:name w:val="Heading 3 Char"/>
    <w:basedOn w:val="DefaultParagraphFont"/>
    <w:link w:val="Heading3"/>
    <w:rsid w:val="005A3AF2"/>
    <w:rPr>
      <w:rFonts w:ascii="Arial" w:hAnsi="Arial" w:cs="Arial"/>
      <w:bCs/>
      <w:color w:val="000080"/>
      <w:sz w:val="24"/>
      <w:szCs w:val="26"/>
      <w:lang w:eastAsia="en-US"/>
    </w:rPr>
  </w:style>
  <w:style w:type="character" w:styleId="Emphasis">
    <w:name w:val="Emphasis"/>
    <w:basedOn w:val="DefaultParagraphFont"/>
    <w:qFormat/>
    <w:rsid w:val="005A3AF2"/>
    <w:rPr>
      <w:i/>
      <w:iCs/>
    </w:rPr>
  </w:style>
  <w:style w:type="paragraph" w:styleId="TOCHeading">
    <w:name w:val="TOC Heading"/>
    <w:basedOn w:val="Heading1"/>
    <w:next w:val="Normal"/>
    <w:uiPriority w:val="39"/>
    <w:semiHidden/>
    <w:unhideWhenUsed/>
    <w:qFormat/>
    <w:rsid w:val="005F18D4"/>
    <w:pPr>
      <w:keepLines/>
      <w:numPr>
        <w:numId w:val="0"/>
      </w:numPr>
      <w:pBdr>
        <w:top w:val="none" w:sz="0" w:space="0" w:color="auto"/>
      </w:pBdr>
      <w:spacing w:before="480" w:after="0" w:line="276" w:lineRule="auto"/>
      <w:outlineLvl w:val="9"/>
    </w:pPr>
    <w:rPr>
      <w:rFonts w:asciiTheme="majorHAnsi" w:eastAsiaTheme="majorEastAsia" w:hAnsiTheme="majorHAnsi" w:cstheme="majorBidi"/>
      <w:caps w:val="0"/>
      <w:color w:val="A5A5A5" w:themeColor="accent1" w:themeShade="BF"/>
      <w:kern w:val="0"/>
      <w:szCs w:val="28"/>
      <w:lang w:val="en-US" w:eastAsia="ja-JP"/>
      <w14:shadow w14:blurRad="0" w14:dist="0" w14:dir="0" w14:sx="0" w14:sy="0" w14:kx="0" w14:ky="0" w14:algn="none">
        <w14:srgbClr w14:val="000000"/>
      </w14:shadow>
    </w:rPr>
  </w:style>
  <w:style w:type="paragraph" w:styleId="Quote">
    <w:name w:val="Quote"/>
    <w:basedOn w:val="Normal"/>
    <w:next w:val="Normal"/>
    <w:link w:val="QuoteChar"/>
    <w:uiPriority w:val="29"/>
    <w:qFormat/>
    <w:rsid w:val="00985142"/>
    <w:rPr>
      <w:i/>
      <w:iCs/>
      <w:color w:val="000000" w:themeColor="text1"/>
    </w:rPr>
  </w:style>
  <w:style w:type="character" w:customStyle="1" w:styleId="QuoteChar">
    <w:name w:val="Quote Char"/>
    <w:basedOn w:val="DefaultParagraphFont"/>
    <w:link w:val="Quote"/>
    <w:uiPriority w:val="29"/>
    <w:rsid w:val="00985142"/>
    <w:rPr>
      <w:rFonts w:ascii="Arial" w:hAnsi="Arial"/>
      <w:i/>
      <w:iCs/>
      <w:color w:val="000000" w:themeColor="text1"/>
      <w:sz w:val="22"/>
      <w:lang w:eastAsia="en-US"/>
    </w:rPr>
  </w:style>
  <w:style w:type="character" w:styleId="PlaceholderText">
    <w:name w:val="Placeholder Text"/>
    <w:basedOn w:val="DefaultParagraphFont"/>
    <w:uiPriority w:val="99"/>
    <w:semiHidden/>
    <w:rsid w:val="009002FA"/>
    <w:rPr>
      <w:color w:val="808080"/>
    </w:rPr>
  </w:style>
  <w:style w:type="paragraph" w:customStyle="1" w:styleId="StyleBodyTextbtHeading3textHeading3text1Heading3text2H">
    <w:name w:val="Style Body TextbtHeading 3 textHeading 3 text1Heading 3 text2H..."/>
    <w:basedOn w:val="BodyText"/>
    <w:rsid w:val="00462F51"/>
    <w:pPr>
      <w:spacing w:before="240" w:after="120"/>
      <w:jc w:val="both"/>
    </w:pPr>
    <w:rPr>
      <w:b/>
      <w:bCs/>
      <w:sz w:val="20"/>
    </w:rPr>
  </w:style>
  <w:style w:type="character" w:customStyle="1" w:styleId="UnresolvedMention">
    <w:name w:val="Unresolved Mention"/>
    <w:basedOn w:val="DefaultParagraphFont"/>
    <w:uiPriority w:val="99"/>
    <w:semiHidden/>
    <w:unhideWhenUsed/>
    <w:rsid w:val="00BE6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5303">
      <w:bodyDiv w:val="1"/>
      <w:marLeft w:val="0"/>
      <w:marRight w:val="0"/>
      <w:marTop w:val="0"/>
      <w:marBottom w:val="0"/>
      <w:divBdr>
        <w:top w:val="none" w:sz="0" w:space="0" w:color="auto"/>
        <w:left w:val="none" w:sz="0" w:space="0" w:color="auto"/>
        <w:bottom w:val="none" w:sz="0" w:space="0" w:color="auto"/>
        <w:right w:val="none" w:sz="0" w:space="0" w:color="auto"/>
      </w:divBdr>
    </w:div>
    <w:div w:id="35473675">
      <w:bodyDiv w:val="1"/>
      <w:marLeft w:val="0"/>
      <w:marRight w:val="0"/>
      <w:marTop w:val="0"/>
      <w:marBottom w:val="0"/>
      <w:divBdr>
        <w:top w:val="none" w:sz="0" w:space="0" w:color="auto"/>
        <w:left w:val="none" w:sz="0" w:space="0" w:color="auto"/>
        <w:bottom w:val="none" w:sz="0" w:space="0" w:color="auto"/>
        <w:right w:val="none" w:sz="0" w:space="0" w:color="auto"/>
      </w:divBdr>
    </w:div>
    <w:div w:id="91315982">
      <w:bodyDiv w:val="1"/>
      <w:marLeft w:val="0"/>
      <w:marRight w:val="0"/>
      <w:marTop w:val="0"/>
      <w:marBottom w:val="0"/>
      <w:divBdr>
        <w:top w:val="none" w:sz="0" w:space="0" w:color="auto"/>
        <w:left w:val="none" w:sz="0" w:space="0" w:color="auto"/>
        <w:bottom w:val="none" w:sz="0" w:space="0" w:color="auto"/>
        <w:right w:val="none" w:sz="0" w:space="0" w:color="auto"/>
      </w:divBdr>
    </w:div>
    <w:div w:id="92676193">
      <w:bodyDiv w:val="1"/>
      <w:marLeft w:val="0"/>
      <w:marRight w:val="0"/>
      <w:marTop w:val="0"/>
      <w:marBottom w:val="0"/>
      <w:divBdr>
        <w:top w:val="none" w:sz="0" w:space="0" w:color="auto"/>
        <w:left w:val="none" w:sz="0" w:space="0" w:color="auto"/>
        <w:bottom w:val="none" w:sz="0" w:space="0" w:color="auto"/>
        <w:right w:val="none" w:sz="0" w:space="0" w:color="auto"/>
      </w:divBdr>
    </w:div>
    <w:div w:id="95055091">
      <w:bodyDiv w:val="1"/>
      <w:marLeft w:val="0"/>
      <w:marRight w:val="0"/>
      <w:marTop w:val="0"/>
      <w:marBottom w:val="0"/>
      <w:divBdr>
        <w:top w:val="none" w:sz="0" w:space="0" w:color="auto"/>
        <w:left w:val="none" w:sz="0" w:space="0" w:color="auto"/>
        <w:bottom w:val="none" w:sz="0" w:space="0" w:color="auto"/>
        <w:right w:val="none" w:sz="0" w:space="0" w:color="auto"/>
      </w:divBdr>
    </w:div>
    <w:div w:id="141894543">
      <w:bodyDiv w:val="1"/>
      <w:marLeft w:val="0"/>
      <w:marRight w:val="0"/>
      <w:marTop w:val="0"/>
      <w:marBottom w:val="0"/>
      <w:divBdr>
        <w:top w:val="none" w:sz="0" w:space="0" w:color="auto"/>
        <w:left w:val="none" w:sz="0" w:space="0" w:color="auto"/>
        <w:bottom w:val="none" w:sz="0" w:space="0" w:color="auto"/>
        <w:right w:val="none" w:sz="0" w:space="0" w:color="auto"/>
      </w:divBdr>
    </w:div>
    <w:div w:id="208348540">
      <w:bodyDiv w:val="1"/>
      <w:marLeft w:val="0"/>
      <w:marRight w:val="0"/>
      <w:marTop w:val="0"/>
      <w:marBottom w:val="0"/>
      <w:divBdr>
        <w:top w:val="none" w:sz="0" w:space="0" w:color="auto"/>
        <w:left w:val="none" w:sz="0" w:space="0" w:color="auto"/>
        <w:bottom w:val="none" w:sz="0" w:space="0" w:color="auto"/>
        <w:right w:val="none" w:sz="0" w:space="0" w:color="auto"/>
      </w:divBdr>
    </w:div>
    <w:div w:id="270013382">
      <w:bodyDiv w:val="1"/>
      <w:marLeft w:val="0"/>
      <w:marRight w:val="0"/>
      <w:marTop w:val="0"/>
      <w:marBottom w:val="0"/>
      <w:divBdr>
        <w:top w:val="none" w:sz="0" w:space="0" w:color="auto"/>
        <w:left w:val="none" w:sz="0" w:space="0" w:color="auto"/>
        <w:bottom w:val="none" w:sz="0" w:space="0" w:color="auto"/>
        <w:right w:val="none" w:sz="0" w:space="0" w:color="auto"/>
      </w:divBdr>
    </w:div>
    <w:div w:id="355352370">
      <w:bodyDiv w:val="1"/>
      <w:marLeft w:val="0"/>
      <w:marRight w:val="0"/>
      <w:marTop w:val="0"/>
      <w:marBottom w:val="0"/>
      <w:divBdr>
        <w:top w:val="none" w:sz="0" w:space="0" w:color="auto"/>
        <w:left w:val="none" w:sz="0" w:space="0" w:color="auto"/>
        <w:bottom w:val="none" w:sz="0" w:space="0" w:color="auto"/>
        <w:right w:val="none" w:sz="0" w:space="0" w:color="auto"/>
      </w:divBdr>
    </w:div>
    <w:div w:id="356784050">
      <w:bodyDiv w:val="1"/>
      <w:marLeft w:val="0"/>
      <w:marRight w:val="0"/>
      <w:marTop w:val="0"/>
      <w:marBottom w:val="0"/>
      <w:divBdr>
        <w:top w:val="none" w:sz="0" w:space="0" w:color="auto"/>
        <w:left w:val="none" w:sz="0" w:space="0" w:color="auto"/>
        <w:bottom w:val="none" w:sz="0" w:space="0" w:color="auto"/>
        <w:right w:val="none" w:sz="0" w:space="0" w:color="auto"/>
      </w:divBdr>
    </w:div>
    <w:div w:id="417794326">
      <w:bodyDiv w:val="1"/>
      <w:marLeft w:val="0"/>
      <w:marRight w:val="0"/>
      <w:marTop w:val="0"/>
      <w:marBottom w:val="0"/>
      <w:divBdr>
        <w:top w:val="none" w:sz="0" w:space="0" w:color="auto"/>
        <w:left w:val="none" w:sz="0" w:space="0" w:color="auto"/>
        <w:bottom w:val="none" w:sz="0" w:space="0" w:color="auto"/>
        <w:right w:val="none" w:sz="0" w:space="0" w:color="auto"/>
      </w:divBdr>
    </w:div>
    <w:div w:id="426777447">
      <w:bodyDiv w:val="1"/>
      <w:marLeft w:val="0"/>
      <w:marRight w:val="0"/>
      <w:marTop w:val="0"/>
      <w:marBottom w:val="0"/>
      <w:divBdr>
        <w:top w:val="none" w:sz="0" w:space="0" w:color="auto"/>
        <w:left w:val="none" w:sz="0" w:space="0" w:color="auto"/>
        <w:bottom w:val="none" w:sz="0" w:space="0" w:color="auto"/>
        <w:right w:val="none" w:sz="0" w:space="0" w:color="auto"/>
      </w:divBdr>
    </w:div>
    <w:div w:id="501746552">
      <w:bodyDiv w:val="1"/>
      <w:marLeft w:val="0"/>
      <w:marRight w:val="0"/>
      <w:marTop w:val="0"/>
      <w:marBottom w:val="0"/>
      <w:divBdr>
        <w:top w:val="none" w:sz="0" w:space="0" w:color="auto"/>
        <w:left w:val="none" w:sz="0" w:space="0" w:color="auto"/>
        <w:bottom w:val="none" w:sz="0" w:space="0" w:color="auto"/>
        <w:right w:val="none" w:sz="0" w:space="0" w:color="auto"/>
      </w:divBdr>
    </w:div>
    <w:div w:id="604000371">
      <w:bodyDiv w:val="1"/>
      <w:marLeft w:val="0"/>
      <w:marRight w:val="0"/>
      <w:marTop w:val="0"/>
      <w:marBottom w:val="0"/>
      <w:divBdr>
        <w:top w:val="none" w:sz="0" w:space="0" w:color="auto"/>
        <w:left w:val="none" w:sz="0" w:space="0" w:color="auto"/>
        <w:bottom w:val="none" w:sz="0" w:space="0" w:color="auto"/>
        <w:right w:val="none" w:sz="0" w:space="0" w:color="auto"/>
      </w:divBdr>
    </w:div>
    <w:div w:id="639264380">
      <w:bodyDiv w:val="1"/>
      <w:marLeft w:val="0"/>
      <w:marRight w:val="0"/>
      <w:marTop w:val="0"/>
      <w:marBottom w:val="0"/>
      <w:divBdr>
        <w:top w:val="none" w:sz="0" w:space="0" w:color="auto"/>
        <w:left w:val="none" w:sz="0" w:space="0" w:color="auto"/>
        <w:bottom w:val="none" w:sz="0" w:space="0" w:color="auto"/>
        <w:right w:val="none" w:sz="0" w:space="0" w:color="auto"/>
      </w:divBdr>
    </w:div>
    <w:div w:id="657225102">
      <w:bodyDiv w:val="1"/>
      <w:marLeft w:val="0"/>
      <w:marRight w:val="0"/>
      <w:marTop w:val="0"/>
      <w:marBottom w:val="0"/>
      <w:divBdr>
        <w:top w:val="none" w:sz="0" w:space="0" w:color="auto"/>
        <w:left w:val="none" w:sz="0" w:space="0" w:color="auto"/>
        <w:bottom w:val="none" w:sz="0" w:space="0" w:color="auto"/>
        <w:right w:val="none" w:sz="0" w:space="0" w:color="auto"/>
      </w:divBdr>
    </w:div>
    <w:div w:id="811211023">
      <w:bodyDiv w:val="1"/>
      <w:marLeft w:val="0"/>
      <w:marRight w:val="0"/>
      <w:marTop w:val="0"/>
      <w:marBottom w:val="0"/>
      <w:divBdr>
        <w:top w:val="none" w:sz="0" w:space="0" w:color="auto"/>
        <w:left w:val="none" w:sz="0" w:space="0" w:color="auto"/>
        <w:bottom w:val="none" w:sz="0" w:space="0" w:color="auto"/>
        <w:right w:val="none" w:sz="0" w:space="0" w:color="auto"/>
      </w:divBdr>
    </w:div>
    <w:div w:id="818573619">
      <w:bodyDiv w:val="1"/>
      <w:marLeft w:val="0"/>
      <w:marRight w:val="0"/>
      <w:marTop w:val="0"/>
      <w:marBottom w:val="0"/>
      <w:divBdr>
        <w:top w:val="none" w:sz="0" w:space="0" w:color="auto"/>
        <w:left w:val="none" w:sz="0" w:space="0" w:color="auto"/>
        <w:bottom w:val="none" w:sz="0" w:space="0" w:color="auto"/>
        <w:right w:val="none" w:sz="0" w:space="0" w:color="auto"/>
      </w:divBdr>
    </w:div>
    <w:div w:id="827676310">
      <w:bodyDiv w:val="1"/>
      <w:marLeft w:val="0"/>
      <w:marRight w:val="0"/>
      <w:marTop w:val="0"/>
      <w:marBottom w:val="0"/>
      <w:divBdr>
        <w:top w:val="none" w:sz="0" w:space="0" w:color="auto"/>
        <w:left w:val="none" w:sz="0" w:space="0" w:color="auto"/>
        <w:bottom w:val="none" w:sz="0" w:space="0" w:color="auto"/>
        <w:right w:val="none" w:sz="0" w:space="0" w:color="auto"/>
      </w:divBdr>
    </w:div>
    <w:div w:id="856695836">
      <w:bodyDiv w:val="1"/>
      <w:marLeft w:val="0"/>
      <w:marRight w:val="0"/>
      <w:marTop w:val="0"/>
      <w:marBottom w:val="0"/>
      <w:divBdr>
        <w:top w:val="none" w:sz="0" w:space="0" w:color="auto"/>
        <w:left w:val="none" w:sz="0" w:space="0" w:color="auto"/>
        <w:bottom w:val="none" w:sz="0" w:space="0" w:color="auto"/>
        <w:right w:val="none" w:sz="0" w:space="0" w:color="auto"/>
      </w:divBdr>
    </w:div>
    <w:div w:id="859703464">
      <w:bodyDiv w:val="1"/>
      <w:marLeft w:val="0"/>
      <w:marRight w:val="0"/>
      <w:marTop w:val="0"/>
      <w:marBottom w:val="0"/>
      <w:divBdr>
        <w:top w:val="none" w:sz="0" w:space="0" w:color="auto"/>
        <w:left w:val="none" w:sz="0" w:space="0" w:color="auto"/>
        <w:bottom w:val="none" w:sz="0" w:space="0" w:color="auto"/>
        <w:right w:val="none" w:sz="0" w:space="0" w:color="auto"/>
      </w:divBdr>
    </w:div>
    <w:div w:id="888804117">
      <w:bodyDiv w:val="1"/>
      <w:marLeft w:val="0"/>
      <w:marRight w:val="0"/>
      <w:marTop w:val="0"/>
      <w:marBottom w:val="0"/>
      <w:divBdr>
        <w:top w:val="none" w:sz="0" w:space="0" w:color="auto"/>
        <w:left w:val="none" w:sz="0" w:space="0" w:color="auto"/>
        <w:bottom w:val="none" w:sz="0" w:space="0" w:color="auto"/>
        <w:right w:val="none" w:sz="0" w:space="0" w:color="auto"/>
      </w:divBdr>
    </w:div>
    <w:div w:id="910967478">
      <w:bodyDiv w:val="1"/>
      <w:marLeft w:val="0"/>
      <w:marRight w:val="0"/>
      <w:marTop w:val="0"/>
      <w:marBottom w:val="0"/>
      <w:divBdr>
        <w:top w:val="none" w:sz="0" w:space="0" w:color="auto"/>
        <w:left w:val="none" w:sz="0" w:space="0" w:color="auto"/>
        <w:bottom w:val="none" w:sz="0" w:space="0" w:color="auto"/>
        <w:right w:val="none" w:sz="0" w:space="0" w:color="auto"/>
      </w:divBdr>
    </w:div>
    <w:div w:id="947927675">
      <w:bodyDiv w:val="1"/>
      <w:marLeft w:val="0"/>
      <w:marRight w:val="0"/>
      <w:marTop w:val="0"/>
      <w:marBottom w:val="0"/>
      <w:divBdr>
        <w:top w:val="none" w:sz="0" w:space="0" w:color="auto"/>
        <w:left w:val="none" w:sz="0" w:space="0" w:color="auto"/>
        <w:bottom w:val="none" w:sz="0" w:space="0" w:color="auto"/>
        <w:right w:val="none" w:sz="0" w:space="0" w:color="auto"/>
      </w:divBdr>
    </w:div>
    <w:div w:id="987779733">
      <w:bodyDiv w:val="1"/>
      <w:marLeft w:val="0"/>
      <w:marRight w:val="0"/>
      <w:marTop w:val="0"/>
      <w:marBottom w:val="0"/>
      <w:divBdr>
        <w:top w:val="none" w:sz="0" w:space="0" w:color="auto"/>
        <w:left w:val="none" w:sz="0" w:space="0" w:color="auto"/>
        <w:bottom w:val="none" w:sz="0" w:space="0" w:color="auto"/>
        <w:right w:val="none" w:sz="0" w:space="0" w:color="auto"/>
      </w:divBdr>
    </w:div>
    <w:div w:id="1023821398">
      <w:bodyDiv w:val="1"/>
      <w:marLeft w:val="0"/>
      <w:marRight w:val="0"/>
      <w:marTop w:val="0"/>
      <w:marBottom w:val="0"/>
      <w:divBdr>
        <w:top w:val="none" w:sz="0" w:space="0" w:color="auto"/>
        <w:left w:val="none" w:sz="0" w:space="0" w:color="auto"/>
        <w:bottom w:val="none" w:sz="0" w:space="0" w:color="auto"/>
        <w:right w:val="none" w:sz="0" w:space="0" w:color="auto"/>
      </w:divBdr>
    </w:div>
    <w:div w:id="1045451684">
      <w:bodyDiv w:val="1"/>
      <w:marLeft w:val="0"/>
      <w:marRight w:val="0"/>
      <w:marTop w:val="0"/>
      <w:marBottom w:val="0"/>
      <w:divBdr>
        <w:top w:val="none" w:sz="0" w:space="0" w:color="auto"/>
        <w:left w:val="none" w:sz="0" w:space="0" w:color="auto"/>
        <w:bottom w:val="none" w:sz="0" w:space="0" w:color="auto"/>
        <w:right w:val="none" w:sz="0" w:space="0" w:color="auto"/>
      </w:divBdr>
    </w:div>
    <w:div w:id="1071926573">
      <w:bodyDiv w:val="1"/>
      <w:marLeft w:val="0"/>
      <w:marRight w:val="0"/>
      <w:marTop w:val="0"/>
      <w:marBottom w:val="0"/>
      <w:divBdr>
        <w:top w:val="none" w:sz="0" w:space="0" w:color="auto"/>
        <w:left w:val="none" w:sz="0" w:space="0" w:color="auto"/>
        <w:bottom w:val="none" w:sz="0" w:space="0" w:color="auto"/>
        <w:right w:val="none" w:sz="0" w:space="0" w:color="auto"/>
      </w:divBdr>
    </w:div>
    <w:div w:id="1115517199">
      <w:bodyDiv w:val="1"/>
      <w:marLeft w:val="0"/>
      <w:marRight w:val="0"/>
      <w:marTop w:val="0"/>
      <w:marBottom w:val="0"/>
      <w:divBdr>
        <w:top w:val="none" w:sz="0" w:space="0" w:color="auto"/>
        <w:left w:val="none" w:sz="0" w:space="0" w:color="auto"/>
        <w:bottom w:val="none" w:sz="0" w:space="0" w:color="auto"/>
        <w:right w:val="none" w:sz="0" w:space="0" w:color="auto"/>
      </w:divBdr>
    </w:div>
    <w:div w:id="1147167820">
      <w:bodyDiv w:val="1"/>
      <w:marLeft w:val="0"/>
      <w:marRight w:val="0"/>
      <w:marTop w:val="0"/>
      <w:marBottom w:val="0"/>
      <w:divBdr>
        <w:top w:val="none" w:sz="0" w:space="0" w:color="auto"/>
        <w:left w:val="none" w:sz="0" w:space="0" w:color="auto"/>
        <w:bottom w:val="none" w:sz="0" w:space="0" w:color="auto"/>
        <w:right w:val="none" w:sz="0" w:space="0" w:color="auto"/>
      </w:divBdr>
    </w:div>
    <w:div w:id="1227305069">
      <w:bodyDiv w:val="1"/>
      <w:marLeft w:val="0"/>
      <w:marRight w:val="0"/>
      <w:marTop w:val="0"/>
      <w:marBottom w:val="0"/>
      <w:divBdr>
        <w:top w:val="none" w:sz="0" w:space="0" w:color="auto"/>
        <w:left w:val="none" w:sz="0" w:space="0" w:color="auto"/>
        <w:bottom w:val="none" w:sz="0" w:space="0" w:color="auto"/>
        <w:right w:val="none" w:sz="0" w:space="0" w:color="auto"/>
      </w:divBdr>
    </w:div>
    <w:div w:id="1248920644">
      <w:bodyDiv w:val="1"/>
      <w:marLeft w:val="0"/>
      <w:marRight w:val="0"/>
      <w:marTop w:val="0"/>
      <w:marBottom w:val="0"/>
      <w:divBdr>
        <w:top w:val="none" w:sz="0" w:space="0" w:color="auto"/>
        <w:left w:val="none" w:sz="0" w:space="0" w:color="auto"/>
        <w:bottom w:val="none" w:sz="0" w:space="0" w:color="auto"/>
        <w:right w:val="none" w:sz="0" w:space="0" w:color="auto"/>
      </w:divBdr>
    </w:div>
    <w:div w:id="1298415138">
      <w:bodyDiv w:val="1"/>
      <w:marLeft w:val="0"/>
      <w:marRight w:val="0"/>
      <w:marTop w:val="0"/>
      <w:marBottom w:val="0"/>
      <w:divBdr>
        <w:top w:val="none" w:sz="0" w:space="0" w:color="auto"/>
        <w:left w:val="none" w:sz="0" w:space="0" w:color="auto"/>
        <w:bottom w:val="none" w:sz="0" w:space="0" w:color="auto"/>
        <w:right w:val="none" w:sz="0" w:space="0" w:color="auto"/>
      </w:divBdr>
    </w:div>
    <w:div w:id="1373725092">
      <w:bodyDiv w:val="1"/>
      <w:marLeft w:val="0"/>
      <w:marRight w:val="0"/>
      <w:marTop w:val="0"/>
      <w:marBottom w:val="0"/>
      <w:divBdr>
        <w:top w:val="none" w:sz="0" w:space="0" w:color="auto"/>
        <w:left w:val="none" w:sz="0" w:space="0" w:color="auto"/>
        <w:bottom w:val="none" w:sz="0" w:space="0" w:color="auto"/>
        <w:right w:val="none" w:sz="0" w:space="0" w:color="auto"/>
      </w:divBdr>
    </w:div>
    <w:div w:id="1647081188">
      <w:bodyDiv w:val="1"/>
      <w:marLeft w:val="0"/>
      <w:marRight w:val="0"/>
      <w:marTop w:val="0"/>
      <w:marBottom w:val="0"/>
      <w:divBdr>
        <w:top w:val="none" w:sz="0" w:space="0" w:color="auto"/>
        <w:left w:val="none" w:sz="0" w:space="0" w:color="auto"/>
        <w:bottom w:val="none" w:sz="0" w:space="0" w:color="auto"/>
        <w:right w:val="none" w:sz="0" w:space="0" w:color="auto"/>
      </w:divBdr>
    </w:div>
    <w:div w:id="1686710301">
      <w:bodyDiv w:val="1"/>
      <w:marLeft w:val="0"/>
      <w:marRight w:val="0"/>
      <w:marTop w:val="0"/>
      <w:marBottom w:val="0"/>
      <w:divBdr>
        <w:top w:val="none" w:sz="0" w:space="0" w:color="auto"/>
        <w:left w:val="none" w:sz="0" w:space="0" w:color="auto"/>
        <w:bottom w:val="none" w:sz="0" w:space="0" w:color="auto"/>
        <w:right w:val="none" w:sz="0" w:space="0" w:color="auto"/>
      </w:divBdr>
    </w:div>
    <w:div w:id="1695109195">
      <w:bodyDiv w:val="1"/>
      <w:marLeft w:val="0"/>
      <w:marRight w:val="0"/>
      <w:marTop w:val="0"/>
      <w:marBottom w:val="0"/>
      <w:divBdr>
        <w:top w:val="none" w:sz="0" w:space="0" w:color="auto"/>
        <w:left w:val="none" w:sz="0" w:space="0" w:color="auto"/>
        <w:bottom w:val="none" w:sz="0" w:space="0" w:color="auto"/>
        <w:right w:val="none" w:sz="0" w:space="0" w:color="auto"/>
      </w:divBdr>
    </w:div>
    <w:div w:id="1840537025">
      <w:bodyDiv w:val="1"/>
      <w:marLeft w:val="0"/>
      <w:marRight w:val="0"/>
      <w:marTop w:val="0"/>
      <w:marBottom w:val="0"/>
      <w:divBdr>
        <w:top w:val="none" w:sz="0" w:space="0" w:color="auto"/>
        <w:left w:val="none" w:sz="0" w:space="0" w:color="auto"/>
        <w:bottom w:val="none" w:sz="0" w:space="0" w:color="auto"/>
        <w:right w:val="none" w:sz="0" w:space="0" w:color="auto"/>
      </w:divBdr>
    </w:div>
    <w:div w:id="1871726633">
      <w:bodyDiv w:val="1"/>
      <w:marLeft w:val="0"/>
      <w:marRight w:val="0"/>
      <w:marTop w:val="0"/>
      <w:marBottom w:val="0"/>
      <w:divBdr>
        <w:top w:val="none" w:sz="0" w:space="0" w:color="auto"/>
        <w:left w:val="none" w:sz="0" w:space="0" w:color="auto"/>
        <w:bottom w:val="none" w:sz="0" w:space="0" w:color="auto"/>
        <w:right w:val="none" w:sz="0" w:space="0" w:color="auto"/>
      </w:divBdr>
    </w:div>
    <w:div w:id="1874727051">
      <w:bodyDiv w:val="1"/>
      <w:marLeft w:val="0"/>
      <w:marRight w:val="0"/>
      <w:marTop w:val="0"/>
      <w:marBottom w:val="0"/>
      <w:divBdr>
        <w:top w:val="none" w:sz="0" w:space="0" w:color="auto"/>
        <w:left w:val="none" w:sz="0" w:space="0" w:color="auto"/>
        <w:bottom w:val="none" w:sz="0" w:space="0" w:color="auto"/>
        <w:right w:val="none" w:sz="0" w:space="0" w:color="auto"/>
      </w:divBdr>
    </w:div>
    <w:div w:id="1880625385">
      <w:bodyDiv w:val="1"/>
      <w:marLeft w:val="0"/>
      <w:marRight w:val="0"/>
      <w:marTop w:val="0"/>
      <w:marBottom w:val="0"/>
      <w:divBdr>
        <w:top w:val="none" w:sz="0" w:space="0" w:color="auto"/>
        <w:left w:val="none" w:sz="0" w:space="0" w:color="auto"/>
        <w:bottom w:val="none" w:sz="0" w:space="0" w:color="auto"/>
        <w:right w:val="none" w:sz="0" w:space="0" w:color="auto"/>
      </w:divBdr>
    </w:div>
    <w:div w:id="1924532551">
      <w:bodyDiv w:val="1"/>
      <w:marLeft w:val="0"/>
      <w:marRight w:val="0"/>
      <w:marTop w:val="0"/>
      <w:marBottom w:val="0"/>
      <w:divBdr>
        <w:top w:val="none" w:sz="0" w:space="0" w:color="auto"/>
        <w:left w:val="none" w:sz="0" w:space="0" w:color="auto"/>
        <w:bottom w:val="none" w:sz="0" w:space="0" w:color="auto"/>
        <w:right w:val="none" w:sz="0" w:space="0" w:color="auto"/>
      </w:divBdr>
    </w:div>
    <w:div w:id="2000770451">
      <w:bodyDiv w:val="1"/>
      <w:marLeft w:val="0"/>
      <w:marRight w:val="0"/>
      <w:marTop w:val="0"/>
      <w:marBottom w:val="0"/>
      <w:divBdr>
        <w:top w:val="none" w:sz="0" w:space="0" w:color="auto"/>
        <w:left w:val="none" w:sz="0" w:space="0" w:color="auto"/>
        <w:bottom w:val="none" w:sz="0" w:space="0" w:color="auto"/>
        <w:right w:val="none" w:sz="0" w:space="0" w:color="auto"/>
      </w:divBdr>
    </w:div>
    <w:div w:id="2037076138">
      <w:bodyDiv w:val="1"/>
      <w:marLeft w:val="0"/>
      <w:marRight w:val="0"/>
      <w:marTop w:val="0"/>
      <w:marBottom w:val="0"/>
      <w:divBdr>
        <w:top w:val="none" w:sz="0" w:space="0" w:color="auto"/>
        <w:left w:val="none" w:sz="0" w:space="0" w:color="auto"/>
        <w:bottom w:val="none" w:sz="0" w:space="0" w:color="auto"/>
        <w:right w:val="none" w:sz="0" w:space="0" w:color="auto"/>
      </w:divBdr>
    </w:div>
    <w:div w:id="2063021595">
      <w:bodyDiv w:val="1"/>
      <w:marLeft w:val="0"/>
      <w:marRight w:val="0"/>
      <w:marTop w:val="0"/>
      <w:marBottom w:val="0"/>
      <w:divBdr>
        <w:top w:val="none" w:sz="0" w:space="0" w:color="auto"/>
        <w:left w:val="none" w:sz="0" w:space="0" w:color="auto"/>
        <w:bottom w:val="none" w:sz="0" w:space="0" w:color="auto"/>
        <w:right w:val="none" w:sz="0" w:space="0" w:color="auto"/>
      </w:divBdr>
    </w:div>
    <w:div w:id="2104183636">
      <w:bodyDiv w:val="1"/>
      <w:marLeft w:val="0"/>
      <w:marRight w:val="0"/>
      <w:marTop w:val="0"/>
      <w:marBottom w:val="0"/>
      <w:divBdr>
        <w:top w:val="none" w:sz="0" w:space="0" w:color="auto"/>
        <w:left w:val="none" w:sz="0" w:space="0" w:color="auto"/>
        <w:bottom w:val="none" w:sz="0" w:space="0" w:color="auto"/>
        <w:right w:val="none" w:sz="0" w:space="0" w:color="auto"/>
      </w:divBdr>
    </w:div>
    <w:div w:id="211983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eirgridgroup.com/legal/" TargetMode="External"/><Relationship Id="rId18" Type="http://schemas.openxmlformats.org/officeDocument/2006/relationships/hyperlink" Target="mailto:generator_testing@soni.ltd.uk"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generator_testing@eirgrid.com" TargetMode="External"/><Relationship Id="rId2" Type="http://schemas.openxmlformats.org/officeDocument/2006/relationships/customXml" Target="../customXml/item2.xml"/><Relationship Id="rId16" Type="http://schemas.openxmlformats.org/officeDocument/2006/relationships/hyperlink" Target="mailto:generator_testing@soni.ltd.uk"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generator_testing@eirgrid.com" TargetMode="External"/><Relationship Id="rId23" Type="http://schemas.openxmlformats.org/officeDocument/2006/relationships/fontTable" Target="fontTable.xml"/><Relationship Id="rId28"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footer" Target="footer1.xml"/><Relationship Id="rId27"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www.soni.ltd.uk/" TargetMode="External"/><Relationship Id="rId1" Type="http://schemas.openxmlformats.org/officeDocument/2006/relationships/hyperlink" Target="http://www.eirgridgroup.com/"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Test Procedure Template" ma:contentTypeID="0x010100A4788C57CF712E4DB59A9A9D8C89EA292700187586F89878BC49A63DE8098F1B53FF" ma:contentTypeVersion="3" ma:contentTypeDescription="" ma:contentTypeScope="" ma:versionID="c6f54a24a6c1453915a1548fc4599c85">
  <xsd:schema xmlns:xsd="http://www.w3.org/2001/XMLSchema" xmlns:xs="http://www.w3.org/2001/XMLSchema" xmlns:p="http://schemas.microsoft.com/office/2006/metadata/properties" xmlns:ns2="aee3253f-6dea-4a81-86bd-20e4c581bac7" xmlns:ns3="3cada6dc-2705-46ed-bab2-0b2cd6d935ca" targetNamespace="http://schemas.microsoft.com/office/2006/metadata/properties" ma:root="true" ma:fieldsID="75e13c4c6e40fffc821199834066de5f" ns2:_="" ns3:_="">
    <xsd:import namespace="aee3253f-6dea-4a81-86bd-20e4c581bac7"/>
    <xsd:import namespace="3cada6dc-2705-46ed-bab2-0b2cd6d935ca"/>
    <xsd:element name="properties">
      <xsd:complexType>
        <xsd:sequence>
          <xsd:element name="documentManagement">
            <xsd:complexType>
              <xsd:all>
                <xsd:element ref="ns2:Unit_x005f_x0020_Type" minOccurs="0"/>
                <xsd:element ref="ns2:Template_x0020_Type" minOccurs="0"/>
                <xsd:element ref="ns2:Test_x0020_Document_x0020_Status" minOccurs="0"/>
                <xsd:element ref="ns2:Comment1" minOccurs="0"/>
                <xsd:element ref="ns3:iab7cdb7554d4997ae876b11632fa575"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3253f-6dea-4a81-86bd-20e4c581bac7" elementFormDefault="qualified">
    <xsd:import namespace="http://schemas.microsoft.com/office/2006/documentManagement/types"/>
    <xsd:import namespace="http://schemas.microsoft.com/office/infopath/2007/PartnerControls"/>
    <xsd:element name="Unit_x005f_x0020_Type" ma:index="2" nillable="true" ma:displayName="Unit Type" ma:default="WFPS" ma:internalName="Unit_x0020_Type" ma:readOnly="false">
      <xsd:complexType>
        <xsd:complexContent>
          <xsd:extension base="dms:MultiChoice">
            <xsd:sequence>
              <xsd:element name="Value" maxOccurs="unbounded" minOccurs="0" nillable="true">
                <xsd:simpleType>
                  <xsd:restriction base="dms:Choice">
                    <xsd:enumeration value="Conventional"/>
                    <xsd:enumeration value="DSU"/>
                    <xsd:enumeration value="ESPS"/>
                    <xsd:enumeration value="WFPS"/>
                    <xsd:enumeration value="Solar"/>
                    <xsd:enumeration value="Interconnector"/>
                  </xsd:restriction>
                </xsd:simpleType>
              </xsd:element>
            </xsd:sequence>
          </xsd:extension>
        </xsd:complexContent>
      </xsd:complexType>
    </xsd:element>
    <xsd:element name="Template_x0020_Type" ma:index="3" nillable="true" ma:displayName="Template Type" ma:format="RadioButtons" ma:internalName="Template_x0020_Type">
      <xsd:simpleType>
        <xsd:restriction base="dms:Choice">
          <xsd:enumeration value="GCCT Procedure"/>
          <xsd:enumeration value="GCCT Report"/>
          <xsd:enumeration value="DS3 SS Procedure"/>
          <xsd:enumeration value="DS3 SS Report"/>
          <xsd:enumeration value="DS3 SS Other"/>
        </xsd:restriction>
      </xsd:simpleType>
    </xsd:element>
    <xsd:element name="Test_x0020_Document_x0020_Status" ma:index="4" nillable="true" ma:displayName="Test Document Status" ma:default="To Be Reviewed" ma:format="Dropdown" ma:internalName="Test_x0020_Document_x0020_Status" ma:readOnly="false">
      <xsd:simpleType>
        <xsd:restriction base="dms:Choice">
          <xsd:enumeration value="To Be Reviewed"/>
          <xsd:enumeration value="Comments Issued"/>
          <xsd:enumeration value="Approved"/>
          <xsd:enumeration value="Scanned Procedure"/>
          <xsd:enumeration value="Superceded"/>
          <xsd:enumeration value="Rejected"/>
        </xsd:restriction>
      </xsd:simpleType>
    </xsd:element>
    <xsd:element name="Comment1" ma:index="5" nillable="true" ma:displayName="Comment" ma:internalName="Comment1"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89f2ffe-a681-4e87-b60b-fd8e3c4823ba}" ma:internalName="TaxCatchAll" ma:showField="CatchAllData" ma:web="3680d402-be7f-433c-85f5-fc38d55a2c9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89f2ffe-a681-4e87-b60b-fd8e3c4823ba}" ma:internalName="TaxCatchAllLabel" ma:readOnly="true" ma:showField="CatchAllDataLabel" ma:web="3680d402-be7f-433c-85f5-fc38d55a2c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iab7cdb7554d4997ae876b11632fa575 xmlns="3cada6dc-2705-46ed-bab2-0b2cd6d935ca">
      <Terms xmlns="http://schemas.microsoft.com/office/infopath/2007/PartnerControls"/>
    </iab7cdb7554d4997ae876b11632fa575>
    <TaxCatchAll xmlns="3cada6dc-2705-46ed-bab2-0b2cd6d935ca"/>
    <Template_x0020_Type xmlns="aee3253f-6dea-4a81-86bd-20e4c581bac7">DS3 SS Procedure</Template_x0020_Type>
    <Unit_x005f_x0020_Type xmlns="aee3253f-6dea-4a81-86bd-20e4c581bac7">
      <Value>ESPS</Value>
    </Unit_x005f_x0020_Type>
    <Test_x0020_Document_x0020_Status xmlns="aee3253f-6dea-4a81-86bd-20e4c581bac7">Approved</Test_x0020_Document_x0020_Status>
    <Comment1 xmlns="aee3253f-6dea-4a81-86bd-20e4c581bac7">V3.0 for publication July 2021</Comment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DA9A6-AEE0-45D2-8AAB-829EA511B343}">
  <ds:schemaRefs>
    <ds:schemaRef ds:uri="http://schemas.microsoft.com/office/2006/metadata/longProperties"/>
  </ds:schemaRefs>
</ds:datastoreItem>
</file>

<file path=customXml/itemProps2.xml><?xml version="1.0" encoding="utf-8"?>
<ds:datastoreItem xmlns:ds="http://schemas.openxmlformats.org/officeDocument/2006/customXml" ds:itemID="{0B09A6E7-5050-463E-86C1-B045EDAA9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3253f-6dea-4a81-86bd-20e4c581bac7"/>
    <ds:schemaRef ds:uri="3cada6dc-2705-46ed-bab2-0b2cd6d93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7B9D4F-79F5-4CC5-B771-04753D13CBD2}">
  <ds:schemaRefs>
    <ds:schemaRef ds:uri="aee3253f-6dea-4a81-86bd-20e4c581bac7"/>
    <ds:schemaRef ds:uri="http://purl.org/dc/elements/1.1/"/>
    <ds:schemaRef ds:uri="http://www.w3.org/XML/1998/namespace"/>
    <ds:schemaRef ds:uri="http://purl.org/dc/term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3cada6dc-2705-46ed-bab2-0b2cd6d935ca"/>
    <ds:schemaRef ds:uri="http://schemas.microsoft.com/office/2006/metadata/properties"/>
  </ds:schemaRefs>
</ds:datastoreItem>
</file>

<file path=customXml/itemProps4.xml><?xml version="1.0" encoding="utf-8"?>
<ds:datastoreItem xmlns:ds="http://schemas.openxmlformats.org/officeDocument/2006/customXml" ds:itemID="{93C04150-C2E3-4478-98EF-649AF1B3435D}">
  <ds:schemaRefs>
    <ds:schemaRef ds:uri="http://schemas.microsoft.com/sharepoint/v3/contenttype/forms"/>
  </ds:schemaRefs>
</ds:datastoreItem>
</file>

<file path=customXml/itemProps5.xml><?xml version="1.0" encoding="utf-8"?>
<ds:datastoreItem xmlns:ds="http://schemas.openxmlformats.org/officeDocument/2006/customXml" ds:itemID="{C18EC44D-B092-46AC-9BED-B9316E2D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16</Pages>
  <Words>3251</Words>
  <Characters>18537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Battery-SSRP-test-procedure-template</vt:lpstr>
    </vt:vector>
  </TitlesOfParts>
  <Manager>Jon O'Sullivan</Manager>
  <Company>EirGrid</Company>
  <LinksUpToDate>false</LinksUpToDate>
  <CharactersWithSpaces>21745</CharactersWithSpaces>
  <SharedDoc>false</SharedDoc>
  <HLinks>
    <vt:vector size="48" baseType="variant">
      <vt:variant>
        <vt:i4>1114173</vt:i4>
      </vt:variant>
      <vt:variant>
        <vt:i4>44</vt:i4>
      </vt:variant>
      <vt:variant>
        <vt:i4>0</vt:i4>
      </vt:variant>
      <vt:variant>
        <vt:i4>5</vt:i4>
      </vt:variant>
      <vt:variant>
        <vt:lpwstr/>
      </vt:variant>
      <vt:variant>
        <vt:lpwstr>_Toc259623466</vt:lpwstr>
      </vt:variant>
      <vt:variant>
        <vt:i4>1114173</vt:i4>
      </vt:variant>
      <vt:variant>
        <vt:i4>38</vt:i4>
      </vt:variant>
      <vt:variant>
        <vt:i4>0</vt:i4>
      </vt:variant>
      <vt:variant>
        <vt:i4>5</vt:i4>
      </vt:variant>
      <vt:variant>
        <vt:lpwstr/>
      </vt:variant>
      <vt:variant>
        <vt:lpwstr>_Toc259623465</vt:lpwstr>
      </vt:variant>
      <vt:variant>
        <vt:i4>1114173</vt:i4>
      </vt:variant>
      <vt:variant>
        <vt:i4>32</vt:i4>
      </vt:variant>
      <vt:variant>
        <vt:i4>0</vt:i4>
      </vt:variant>
      <vt:variant>
        <vt:i4>5</vt:i4>
      </vt:variant>
      <vt:variant>
        <vt:lpwstr/>
      </vt:variant>
      <vt:variant>
        <vt:lpwstr>_Toc259623464</vt:lpwstr>
      </vt:variant>
      <vt:variant>
        <vt:i4>1114173</vt:i4>
      </vt:variant>
      <vt:variant>
        <vt:i4>26</vt:i4>
      </vt:variant>
      <vt:variant>
        <vt:i4>0</vt:i4>
      </vt:variant>
      <vt:variant>
        <vt:i4>5</vt:i4>
      </vt:variant>
      <vt:variant>
        <vt:lpwstr/>
      </vt:variant>
      <vt:variant>
        <vt:lpwstr>_Toc259623463</vt:lpwstr>
      </vt:variant>
      <vt:variant>
        <vt:i4>1114173</vt:i4>
      </vt:variant>
      <vt:variant>
        <vt:i4>20</vt:i4>
      </vt:variant>
      <vt:variant>
        <vt:i4>0</vt:i4>
      </vt:variant>
      <vt:variant>
        <vt:i4>5</vt:i4>
      </vt:variant>
      <vt:variant>
        <vt:lpwstr/>
      </vt:variant>
      <vt:variant>
        <vt:lpwstr>_Toc259623462</vt:lpwstr>
      </vt:variant>
      <vt:variant>
        <vt:i4>1114173</vt:i4>
      </vt:variant>
      <vt:variant>
        <vt:i4>14</vt:i4>
      </vt:variant>
      <vt:variant>
        <vt:i4>0</vt:i4>
      </vt:variant>
      <vt:variant>
        <vt:i4>5</vt:i4>
      </vt:variant>
      <vt:variant>
        <vt:lpwstr/>
      </vt:variant>
      <vt:variant>
        <vt:lpwstr>_Toc259623461</vt:lpwstr>
      </vt:variant>
      <vt:variant>
        <vt:i4>1114173</vt:i4>
      </vt:variant>
      <vt:variant>
        <vt:i4>8</vt:i4>
      </vt:variant>
      <vt:variant>
        <vt:i4>0</vt:i4>
      </vt:variant>
      <vt:variant>
        <vt:i4>5</vt:i4>
      </vt:variant>
      <vt:variant>
        <vt:lpwstr/>
      </vt:variant>
      <vt:variant>
        <vt:lpwstr>_Toc259623460</vt:lpwstr>
      </vt:variant>
      <vt:variant>
        <vt:i4>1179709</vt:i4>
      </vt:variant>
      <vt:variant>
        <vt:i4>2</vt:i4>
      </vt:variant>
      <vt:variant>
        <vt:i4>0</vt:i4>
      </vt:variant>
      <vt:variant>
        <vt:i4>5</vt:i4>
      </vt:variant>
      <vt:variant>
        <vt:lpwstr/>
      </vt:variant>
      <vt:variant>
        <vt:lpwstr>_Toc259623459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Battery-SSRP-test-procedure-template</dc:title>
  <dc:subject>Compliance Testing</dc:subject>
  <dc:creator>Neil.Kavanagh@Eirgrid.com</dc:creator>
  <cp:keywords>Carrigcannon WFPS</cp:keywords>
  <cp:lastModifiedBy>Delaney, Claire</cp:lastModifiedBy>
  <cp:revision>20</cp:revision>
  <cp:lastPrinted>2019-11-20T14:47:00Z</cp:lastPrinted>
  <dcterms:created xsi:type="dcterms:W3CDTF">2019-03-26T16:01:00Z</dcterms:created>
  <dcterms:modified xsi:type="dcterms:W3CDTF">2021-07-27T15:09:00Z</dcterms:modified>
  <cp:category>Operational Services and Performance</cp:category>
  <cp:contentStatus>Complete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Microsoft Excel Spreadsheet</vt:lpwstr>
  </property>
  <property fmtid="{D5CDD505-2E9C-101B-9397-08002B2CF9AE}" pid="3" name="ContentTypeId">
    <vt:lpwstr>0x010100A4788C57CF712E4DB59A9A9D8C89EA292700187586F89878BC49A63DE8098F1B53FF</vt:lpwstr>
  </property>
  <property fmtid="{D5CDD505-2E9C-101B-9397-08002B2CF9AE}" pid="4" name="Issued">
    <vt:lpwstr>Internal</vt:lpwstr>
  </property>
  <property fmtid="{D5CDD505-2E9C-101B-9397-08002B2CF9AE}" pid="5" name="Document Type">
    <vt:lpwstr>Test Proceedure</vt:lpwstr>
  </property>
  <property fmtid="{D5CDD505-2E9C-101B-9397-08002B2CF9AE}" pid="6" name="Project Name">
    <vt:lpwstr>Compliance testing</vt:lpwstr>
  </property>
  <property fmtid="{D5CDD505-2E9C-101B-9397-08002B2CF9AE}" pid="7" name="Date Recieved/Issued">
    <vt:lpwstr>2011-10-25T23:00:00+00:00</vt:lpwstr>
  </property>
  <property fmtid="{D5CDD505-2E9C-101B-9397-08002B2CF9AE}" pid="8" name="Progress">
    <vt:lpwstr>For review</vt:lpwstr>
  </property>
  <property fmtid="{D5CDD505-2E9C-101B-9397-08002B2CF9AE}" pid="9" name="Responsible">
    <vt:lpwstr>Karl O'Keeffe</vt:lpwstr>
  </property>
  <property fmtid="{D5CDD505-2E9C-101B-9397-08002B2CF9AE}" pid="10" name="Signal List Status">
    <vt:lpwstr>Needs Work</vt:lpwstr>
  </property>
  <property fmtid="{D5CDD505-2E9C-101B-9397-08002B2CF9AE}" pid="11" name="File Category">
    <vt:lpwstr/>
  </property>
  <property fmtid="{D5CDD505-2E9C-101B-9397-08002B2CF9AE}" pid="12" name="Unit Type">
    <vt:lpwstr>;#ESPS;#</vt:lpwstr>
  </property>
  <property fmtid="{D5CDD505-2E9C-101B-9397-08002B2CF9AE}" pid="13" name="Template Type">
    <vt:lpwstr>DS3 SS Procedure</vt:lpwstr>
  </property>
</Properties>
</file>