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B041B" w14:textId="1AD4EDFA" w:rsidR="003E15D6" w:rsidRDefault="003E15D6" w:rsidP="003E15D6">
      <w:pPr>
        <w:rPr>
          <w:rFonts w:cs="Arial"/>
          <w:sz w:val="18"/>
          <w:lang w:val="en-AU"/>
        </w:rPr>
      </w:pPr>
      <w:bookmarkStart w:id="0" w:name="_GoBack"/>
      <w:bookmarkEnd w:id="0"/>
    </w:p>
    <w:p w14:paraId="495DB0E1" w14:textId="77777777" w:rsidR="003E15D6" w:rsidRDefault="003E15D6" w:rsidP="003E15D6">
      <w:pPr>
        <w:rPr>
          <w:rFonts w:cs="Arial"/>
          <w:sz w:val="18"/>
          <w:lang w:val="en-AU"/>
        </w:rPr>
      </w:pPr>
    </w:p>
    <w:p w14:paraId="5A2C03E8" w14:textId="77777777" w:rsidR="003E15D6" w:rsidRDefault="003E15D6" w:rsidP="003E15D6">
      <w:pPr>
        <w:rPr>
          <w:rFonts w:cs="Arial"/>
          <w:sz w:val="18"/>
          <w:lang w:val="en-AU"/>
        </w:rPr>
      </w:pPr>
    </w:p>
    <w:p w14:paraId="659ECD05" w14:textId="77777777" w:rsidR="003E15D6" w:rsidRDefault="003E15D6" w:rsidP="003E15D6">
      <w:pPr>
        <w:rPr>
          <w:rFonts w:cs="Arial"/>
          <w:sz w:val="18"/>
          <w:lang w:val="en-AU"/>
        </w:rPr>
      </w:pPr>
    </w:p>
    <w:p w14:paraId="182C2EAE" w14:textId="77777777" w:rsidR="003E15D6" w:rsidRDefault="003E15D6" w:rsidP="003E15D6">
      <w:pPr>
        <w:rPr>
          <w:rFonts w:cs="Arial"/>
          <w:sz w:val="18"/>
          <w:lang w:val="en-AU"/>
        </w:rPr>
      </w:pPr>
    </w:p>
    <w:p w14:paraId="72079855" w14:textId="34B457F4" w:rsidR="003E15D6" w:rsidRDefault="003E15D6" w:rsidP="003E15D6">
      <w:pPr>
        <w:rPr>
          <w:rFonts w:cs="Arial"/>
          <w:sz w:val="18"/>
          <w:lang w:val="en-AU"/>
        </w:rPr>
      </w:pPr>
    </w:p>
    <w:p w14:paraId="3820AAAA" w14:textId="77777777" w:rsidR="003E15D6" w:rsidRDefault="003E15D6" w:rsidP="003E15D6">
      <w:pPr>
        <w:rPr>
          <w:rFonts w:cs="Arial"/>
          <w:sz w:val="18"/>
          <w:lang w:val="en-AU"/>
        </w:rPr>
      </w:pPr>
    </w:p>
    <w:p w14:paraId="240EE9D3" w14:textId="77777777" w:rsidR="003E15D6" w:rsidRDefault="003E15D6" w:rsidP="003E15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2604B6D8" w14:textId="3B63B48D" w:rsidR="003E15D6" w:rsidRDefault="00115E6F" w:rsidP="003E15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 (</w:t>
      </w:r>
      <w:r w:rsidR="00803AF8">
        <w:rPr>
          <w:rFonts w:eastAsiaTheme="majorEastAsia" w:cs="Arial"/>
          <w:color w:val="000000" w:themeColor="text2" w:themeShade="BF"/>
          <w:spacing w:val="5"/>
          <w:kern w:val="28"/>
          <w:sz w:val="72"/>
          <w:szCs w:val="52"/>
        </w:rPr>
        <w:t>SSRP</w:t>
      </w:r>
      <w:r>
        <w:rPr>
          <w:rFonts w:eastAsiaTheme="majorEastAsia" w:cs="Arial"/>
          <w:color w:val="000000" w:themeColor="text2" w:themeShade="BF"/>
          <w:spacing w:val="5"/>
          <w:kern w:val="28"/>
          <w:sz w:val="72"/>
          <w:szCs w:val="52"/>
        </w:rPr>
        <w:t>)</w:t>
      </w:r>
    </w:p>
    <w:p w14:paraId="07685513" w14:textId="4AC6A55E" w:rsidR="00B62A8E" w:rsidRPr="00A34782" w:rsidRDefault="00B62A8E" w:rsidP="003E15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sidRPr="00A34782">
        <w:rPr>
          <w:rFonts w:eastAsiaTheme="majorEastAsia" w:cs="Arial"/>
          <w:color w:val="000000" w:themeColor="text2" w:themeShade="BF"/>
          <w:spacing w:val="5"/>
          <w:kern w:val="28"/>
          <w:sz w:val="72"/>
          <w:szCs w:val="52"/>
        </w:rPr>
        <w:t>System Services Test Procedure</w:t>
      </w:r>
    </w:p>
    <w:p w14:paraId="7190602D" w14:textId="4883ABEF" w:rsidR="00B62A8E" w:rsidRPr="00B62A8E" w:rsidRDefault="00F112E5" w:rsidP="003E15D6">
      <w:pPr>
        <w:pBdr>
          <w:bottom w:val="single" w:sz="8" w:space="4" w:color="DDDDDD" w:themeColor="accent1"/>
        </w:pBdr>
        <w:spacing w:after="300"/>
        <w:contextualSpacing/>
        <w:jc w:val="center"/>
        <w:rPr>
          <w:rFonts w:eastAsiaTheme="majorEastAsia" w:cs="Arial"/>
          <w:color w:val="000000" w:themeColor="text2" w:themeShade="BF"/>
          <w:spacing w:val="5"/>
          <w:kern w:val="28"/>
          <w:sz w:val="56"/>
          <w:szCs w:val="52"/>
        </w:rPr>
      </w:pPr>
      <w:r>
        <w:rPr>
          <w:rFonts w:eastAsiaTheme="majorEastAsia" w:cs="Arial"/>
          <w:color w:val="000000" w:themeColor="text2" w:themeShade="BF"/>
          <w:spacing w:val="5"/>
          <w:kern w:val="28"/>
          <w:sz w:val="56"/>
          <w:szCs w:val="52"/>
        </w:rPr>
        <w:t>Interconnector</w:t>
      </w:r>
    </w:p>
    <w:p w14:paraId="1DE749F2" w14:textId="4F79FC7D" w:rsidR="003E15D6" w:rsidRDefault="00115E6F" w:rsidP="003E15D6">
      <w:pPr>
        <w:pBdr>
          <w:bottom w:val="single" w:sz="8" w:space="4" w:color="DDDDDD" w:themeColor="accent1"/>
        </w:pBdr>
        <w:spacing w:after="300"/>
        <w:contextualSpacing/>
        <w:jc w:val="center"/>
        <w:rPr>
          <w:rFonts w:eastAsiaTheme="majorEastAsia" w:cs="Arial"/>
          <w:spacing w:val="5"/>
          <w:kern w:val="28"/>
          <w:sz w:val="32"/>
          <w:szCs w:val="32"/>
        </w:rPr>
      </w:pPr>
      <w:permStart w:id="1690324235" w:edGrp="everyone"/>
      <w:r>
        <w:rPr>
          <w:rFonts w:eastAsiaTheme="majorEastAsia" w:cs="Arial"/>
          <w:spacing w:val="5"/>
          <w:kern w:val="28"/>
          <w:sz w:val="32"/>
          <w:szCs w:val="32"/>
        </w:rPr>
        <w:t>Unit</w:t>
      </w:r>
      <w:r w:rsidR="003E15D6">
        <w:rPr>
          <w:rFonts w:eastAsiaTheme="majorEastAsia" w:cs="Arial"/>
          <w:spacing w:val="5"/>
          <w:kern w:val="28"/>
          <w:sz w:val="32"/>
          <w:szCs w:val="32"/>
        </w:rPr>
        <w:t xml:space="preserve"> Name</w:t>
      </w:r>
    </w:p>
    <w:permEnd w:id="1690324235"/>
    <w:p w14:paraId="2EF0B017" w14:textId="77777777" w:rsidR="003E15D6" w:rsidRDefault="003E15D6" w:rsidP="003E15D6">
      <w:pPr>
        <w:rPr>
          <w:rFonts w:cs="Arial"/>
          <w:sz w:val="18"/>
          <w:lang w:val="en-AU"/>
        </w:rPr>
      </w:pPr>
    </w:p>
    <w:p w14:paraId="4D0C9BB6" w14:textId="77777777" w:rsidR="003E15D6" w:rsidRDefault="003E15D6" w:rsidP="003E15D6">
      <w:pPr>
        <w:rPr>
          <w:rFonts w:cs="Arial"/>
          <w:sz w:val="18"/>
          <w:lang w:val="en-AU"/>
        </w:rPr>
      </w:pPr>
    </w:p>
    <w:p w14:paraId="77BE63F0" w14:textId="77777777" w:rsidR="003E15D6" w:rsidRDefault="003E15D6" w:rsidP="003E15D6">
      <w:pPr>
        <w:rPr>
          <w:rFonts w:cs="Arial"/>
          <w:sz w:val="18"/>
          <w:lang w:val="en-AU"/>
        </w:rPr>
      </w:pPr>
    </w:p>
    <w:p w14:paraId="31A0BE63" w14:textId="77777777" w:rsidR="003E15D6" w:rsidRDefault="003E15D6" w:rsidP="003E15D6">
      <w:pPr>
        <w:rPr>
          <w:rFonts w:cs="Arial"/>
          <w:sz w:val="18"/>
          <w:lang w:val="en-AU"/>
        </w:rPr>
      </w:pPr>
    </w:p>
    <w:p w14:paraId="22CE8E8F" w14:textId="25A656D7" w:rsidR="00803AF8" w:rsidRDefault="00803AF8" w:rsidP="003E15D6">
      <w:pPr>
        <w:rPr>
          <w:rFonts w:cs="Arial"/>
          <w:sz w:val="18"/>
          <w:lang w:val="en-AU"/>
        </w:rPr>
      </w:pPr>
    </w:p>
    <w:p w14:paraId="61D5D54A" w14:textId="77777777" w:rsidR="00803AF8" w:rsidRDefault="00803AF8" w:rsidP="003E15D6">
      <w:pPr>
        <w:rPr>
          <w:rFonts w:cs="Arial"/>
          <w:sz w:val="18"/>
          <w:lang w:val="en-AU"/>
        </w:rPr>
      </w:pPr>
    </w:p>
    <w:p w14:paraId="52954EC8" w14:textId="77777777" w:rsidR="003E15D6" w:rsidRDefault="003E15D6" w:rsidP="003E15D6">
      <w:pPr>
        <w:rPr>
          <w:rFonts w:cs="Arial"/>
          <w:sz w:val="18"/>
          <w:lang w:val="en-AU"/>
        </w:rPr>
      </w:pPr>
    </w:p>
    <w:p w14:paraId="11DB7F74" w14:textId="77777777" w:rsidR="003E15D6" w:rsidRDefault="003E15D6" w:rsidP="003E15D6">
      <w:pPr>
        <w:rPr>
          <w:rFonts w:cs="Arial"/>
          <w:sz w:val="18"/>
          <w:lang w:val="en-AU"/>
        </w:rPr>
      </w:pPr>
    </w:p>
    <w:p w14:paraId="6C411C86" w14:textId="4449415F" w:rsidR="003E15D6" w:rsidRPr="00B827A0" w:rsidRDefault="003E15D6" w:rsidP="003E15D6">
      <w:pPr>
        <w:rPr>
          <w:rFonts w:cs="Arial"/>
          <w:sz w:val="18"/>
          <w:lang w:val="en-AU"/>
        </w:rPr>
      </w:pPr>
      <w:r w:rsidRPr="00B827A0">
        <w:rPr>
          <w:rFonts w:cs="Arial"/>
          <w:sz w:val="18"/>
          <w:lang w:val="en-AU"/>
        </w:rPr>
        <w:t xml:space="preserve">DISCLAIMER: </w:t>
      </w:r>
    </w:p>
    <w:p w14:paraId="18F03A5E" w14:textId="77777777" w:rsidR="003E15D6" w:rsidRPr="00B827A0" w:rsidRDefault="003E15D6" w:rsidP="003E15D6">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2FBDB06" w14:textId="059F0DE0" w:rsidR="003E15D6" w:rsidRDefault="00A305AE" w:rsidP="003E15D6">
      <w:pPr>
        <w:rPr>
          <w:rFonts w:cs="Arial"/>
          <w:sz w:val="20"/>
        </w:rPr>
      </w:pPr>
      <w:r>
        <w:rPr>
          <w:noProof/>
          <w:lang w:eastAsia="en-IE"/>
        </w:rPr>
        <w:drawing>
          <wp:anchor distT="0" distB="0" distL="114300" distR="114300" simplePos="0" relativeHeight="251663360" behindDoc="1" locked="0" layoutInCell="1" allowOverlap="1" wp14:anchorId="1DC25810" wp14:editId="31FDE8DF">
            <wp:simplePos x="0" y="0"/>
            <wp:positionH relativeFrom="column">
              <wp:posOffset>-629974</wp:posOffset>
            </wp:positionH>
            <wp:positionV relativeFrom="paragraph">
              <wp:posOffset>33521</wp:posOffset>
            </wp:positionV>
            <wp:extent cx="7070502" cy="354169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069913" cy="3541395"/>
                    </a:xfrm>
                    <a:prstGeom prst="rect">
                      <a:avLst/>
                    </a:prstGeom>
                  </pic:spPr>
                </pic:pic>
              </a:graphicData>
            </a:graphic>
            <wp14:sizeRelH relativeFrom="page">
              <wp14:pctWidth>0</wp14:pctWidth>
            </wp14:sizeRelH>
            <wp14:sizeRelV relativeFrom="page">
              <wp14:pctHeight>0</wp14:pctHeight>
            </wp14:sizeRelV>
          </wp:anchor>
        </w:drawing>
      </w:r>
      <w:r w:rsidR="003E15D6" w:rsidRPr="00B827A0">
        <w:rPr>
          <w:rFonts w:cs="Arial"/>
          <w:sz w:val="18"/>
          <w:lang w:val="en-AU"/>
        </w:rPr>
        <w:t xml:space="preserve">Further information can be found at: </w:t>
      </w:r>
      <w:hyperlink r:id="rId15" w:history="1">
        <w:r w:rsidR="003E15D6" w:rsidRPr="00B827A0">
          <w:rPr>
            <w:rStyle w:val="Hyperlink"/>
            <w:rFonts w:cs="Arial"/>
            <w:sz w:val="12"/>
            <w:szCs w:val="16"/>
          </w:rPr>
          <w:t>http://www.eirgridgroup.com/legal/</w:t>
        </w:r>
      </w:hyperlink>
    </w:p>
    <w:p w14:paraId="5A783645" w14:textId="38B5C08D" w:rsidR="001343D6" w:rsidRPr="003E15D6" w:rsidRDefault="001343D6" w:rsidP="003E15D6">
      <w:pPr>
        <w:pStyle w:val="BodyText"/>
        <w:spacing w:line="300" w:lineRule="auto"/>
        <w:rPr>
          <w:rFonts w:cs="Arial"/>
          <w:sz w:val="20"/>
        </w:rPr>
      </w:pPr>
    </w:p>
    <w:p w14:paraId="72D25DA4" w14:textId="555D4172" w:rsidR="005343E4" w:rsidRPr="00086CF4" w:rsidRDefault="005343E4" w:rsidP="002A1351">
      <w:pPr>
        <w:pStyle w:val="BodyText"/>
        <w:spacing w:line="300" w:lineRule="auto"/>
        <w:rPr>
          <w:rFonts w:cs="Arial"/>
          <w:sz w:val="20"/>
        </w:rPr>
      </w:pPr>
    </w:p>
    <w:p w14:paraId="0F8B6C74" w14:textId="77777777" w:rsidR="00E63AF7" w:rsidRPr="00086CF4" w:rsidRDefault="00E63AF7" w:rsidP="002A1351">
      <w:pPr>
        <w:pStyle w:val="BodyText"/>
        <w:spacing w:line="300" w:lineRule="auto"/>
        <w:rPr>
          <w:rFonts w:cs="Arial"/>
          <w:sz w:val="20"/>
        </w:rPr>
      </w:pPr>
    </w:p>
    <w:p w14:paraId="72D25DA5" w14:textId="77777777" w:rsidR="005343E4" w:rsidRPr="00086CF4" w:rsidRDefault="005343E4" w:rsidP="002A1351">
      <w:pPr>
        <w:pStyle w:val="BodyText"/>
        <w:spacing w:line="300" w:lineRule="auto"/>
        <w:rPr>
          <w:rFonts w:cs="Arial"/>
          <w:sz w:val="20"/>
        </w:rPr>
      </w:pP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B15A522" w:rsidR="00BD11F1" w:rsidRDefault="00BD11F1">
      <w:pPr>
        <w:rPr>
          <w:rFonts w:cs="Arial"/>
          <w:sz w:val="20"/>
        </w:rPr>
      </w:pPr>
      <w:r>
        <w:rPr>
          <w:rFonts w:cs="Arial"/>
          <w:sz w:val="20"/>
        </w:rPr>
        <w:br w:type="page"/>
      </w:r>
    </w:p>
    <w:bookmarkStart w:id="1" w:name="_Toc460600635" w:displacedByCustomXml="next"/>
    <w:bookmarkStart w:id="2" w:name="_Toc422928701" w:displacedByCustomXml="next"/>
    <w:sdt>
      <w:sdtPr>
        <w:id w:val="-564329474"/>
        <w:docPartObj>
          <w:docPartGallery w:val="Table of Contents"/>
          <w:docPartUnique/>
        </w:docPartObj>
      </w:sdtPr>
      <w:sdtEndPr>
        <w:rPr>
          <w:b/>
          <w:bCs/>
          <w:noProof/>
        </w:rPr>
      </w:sdtEndPr>
      <w:sdtContent>
        <w:p w14:paraId="48B91399" w14:textId="31973887" w:rsidR="00CB65E1" w:rsidRDefault="00CB65E1" w:rsidP="00CB65E1">
          <w:r>
            <w:t>Contents</w:t>
          </w:r>
        </w:p>
        <w:p w14:paraId="04EB6473" w14:textId="77777777" w:rsidR="00A76990" w:rsidRDefault="00CB65E1">
          <w:pPr>
            <w:pStyle w:val="TOC1"/>
            <w:rPr>
              <w:rFonts w:asciiTheme="minorHAnsi" w:eastAsiaTheme="minorEastAsia" w:hAnsiTheme="minorHAnsi" w:cstheme="minorBidi"/>
              <w:b w:val="0"/>
              <w:caps w:val="0"/>
              <w:color w:val="auto"/>
              <w:szCs w:val="22"/>
              <w:lang w:eastAsia="en-IE"/>
            </w:rPr>
          </w:pPr>
          <w:r>
            <w:fldChar w:fldCharType="begin"/>
          </w:r>
          <w:r>
            <w:instrText xml:space="preserve"> TOC \o "1-3" \h \z \u </w:instrText>
          </w:r>
          <w:r>
            <w:fldChar w:fldCharType="separate"/>
          </w:r>
          <w:hyperlink w:anchor="_Toc500969749" w:history="1">
            <w:r w:rsidR="00A76990" w:rsidRPr="00DD1581">
              <w:rPr>
                <w:rStyle w:val="Hyperlink"/>
              </w:rPr>
              <w:t>1</w:t>
            </w:r>
            <w:r w:rsidR="00A76990">
              <w:rPr>
                <w:rFonts w:asciiTheme="minorHAnsi" w:eastAsiaTheme="minorEastAsia" w:hAnsiTheme="minorHAnsi" w:cstheme="minorBidi"/>
                <w:b w:val="0"/>
                <w:caps w:val="0"/>
                <w:color w:val="auto"/>
                <w:szCs w:val="22"/>
                <w:lang w:eastAsia="en-IE"/>
              </w:rPr>
              <w:tab/>
            </w:r>
            <w:r w:rsidR="00A76990" w:rsidRPr="00DD1581">
              <w:rPr>
                <w:rStyle w:val="Hyperlink"/>
              </w:rPr>
              <w:t>Document Version History</w:t>
            </w:r>
            <w:r w:rsidR="00A76990">
              <w:rPr>
                <w:webHidden/>
              </w:rPr>
              <w:tab/>
            </w:r>
            <w:r w:rsidR="00A76990">
              <w:rPr>
                <w:webHidden/>
              </w:rPr>
              <w:fldChar w:fldCharType="begin"/>
            </w:r>
            <w:r w:rsidR="00A76990">
              <w:rPr>
                <w:webHidden/>
              </w:rPr>
              <w:instrText xml:space="preserve"> PAGEREF _Toc500969749 \h </w:instrText>
            </w:r>
            <w:r w:rsidR="00A76990">
              <w:rPr>
                <w:webHidden/>
              </w:rPr>
            </w:r>
            <w:r w:rsidR="00A76990">
              <w:rPr>
                <w:webHidden/>
              </w:rPr>
              <w:fldChar w:fldCharType="separate"/>
            </w:r>
            <w:r w:rsidR="00A76990">
              <w:rPr>
                <w:webHidden/>
              </w:rPr>
              <w:t>3</w:t>
            </w:r>
            <w:r w:rsidR="00A76990">
              <w:rPr>
                <w:webHidden/>
              </w:rPr>
              <w:fldChar w:fldCharType="end"/>
            </w:r>
          </w:hyperlink>
        </w:p>
        <w:p w14:paraId="5579431A"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50" w:history="1">
            <w:r w:rsidR="00A76990" w:rsidRPr="00DD1581">
              <w:rPr>
                <w:rStyle w:val="Hyperlink"/>
              </w:rPr>
              <w:t>2</w:t>
            </w:r>
            <w:r w:rsidR="00A76990">
              <w:rPr>
                <w:rFonts w:asciiTheme="minorHAnsi" w:eastAsiaTheme="minorEastAsia" w:hAnsiTheme="minorHAnsi" w:cstheme="minorBidi"/>
                <w:b w:val="0"/>
                <w:caps w:val="0"/>
                <w:color w:val="auto"/>
                <w:szCs w:val="22"/>
                <w:lang w:eastAsia="en-IE"/>
              </w:rPr>
              <w:tab/>
            </w:r>
            <w:r w:rsidR="00A76990" w:rsidRPr="00DD1581">
              <w:rPr>
                <w:rStyle w:val="Hyperlink"/>
              </w:rPr>
              <w:t>Introduction</w:t>
            </w:r>
            <w:r w:rsidR="00A76990">
              <w:rPr>
                <w:webHidden/>
              </w:rPr>
              <w:tab/>
            </w:r>
            <w:r w:rsidR="00A76990">
              <w:rPr>
                <w:webHidden/>
              </w:rPr>
              <w:fldChar w:fldCharType="begin"/>
            </w:r>
            <w:r w:rsidR="00A76990">
              <w:rPr>
                <w:webHidden/>
              </w:rPr>
              <w:instrText xml:space="preserve"> PAGEREF _Toc500969750 \h </w:instrText>
            </w:r>
            <w:r w:rsidR="00A76990">
              <w:rPr>
                <w:webHidden/>
              </w:rPr>
            </w:r>
            <w:r w:rsidR="00A76990">
              <w:rPr>
                <w:webHidden/>
              </w:rPr>
              <w:fldChar w:fldCharType="separate"/>
            </w:r>
            <w:r w:rsidR="00A76990">
              <w:rPr>
                <w:webHidden/>
              </w:rPr>
              <w:t>3</w:t>
            </w:r>
            <w:r w:rsidR="00A76990">
              <w:rPr>
                <w:webHidden/>
              </w:rPr>
              <w:fldChar w:fldCharType="end"/>
            </w:r>
          </w:hyperlink>
        </w:p>
        <w:p w14:paraId="2810268C"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51" w:history="1">
            <w:r w:rsidR="00A76990" w:rsidRPr="00DD1581">
              <w:rPr>
                <w:rStyle w:val="Hyperlink"/>
              </w:rPr>
              <w:t>3</w:t>
            </w:r>
            <w:r w:rsidR="00A76990">
              <w:rPr>
                <w:rFonts w:asciiTheme="minorHAnsi" w:eastAsiaTheme="minorEastAsia" w:hAnsiTheme="minorHAnsi" w:cstheme="minorBidi"/>
                <w:b w:val="0"/>
                <w:caps w:val="0"/>
                <w:color w:val="auto"/>
                <w:szCs w:val="22"/>
                <w:lang w:eastAsia="en-IE"/>
              </w:rPr>
              <w:tab/>
            </w:r>
            <w:r w:rsidR="00A76990" w:rsidRPr="00DD1581">
              <w:rPr>
                <w:rStyle w:val="Hyperlink"/>
              </w:rPr>
              <w:t>Abbreviations</w:t>
            </w:r>
            <w:r w:rsidR="00A76990">
              <w:rPr>
                <w:webHidden/>
              </w:rPr>
              <w:tab/>
            </w:r>
            <w:r w:rsidR="00A76990">
              <w:rPr>
                <w:webHidden/>
              </w:rPr>
              <w:fldChar w:fldCharType="begin"/>
            </w:r>
            <w:r w:rsidR="00A76990">
              <w:rPr>
                <w:webHidden/>
              </w:rPr>
              <w:instrText xml:space="preserve"> PAGEREF _Toc500969751 \h </w:instrText>
            </w:r>
            <w:r w:rsidR="00A76990">
              <w:rPr>
                <w:webHidden/>
              </w:rPr>
            </w:r>
            <w:r w:rsidR="00A76990">
              <w:rPr>
                <w:webHidden/>
              </w:rPr>
              <w:fldChar w:fldCharType="separate"/>
            </w:r>
            <w:r w:rsidR="00A76990">
              <w:rPr>
                <w:webHidden/>
              </w:rPr>
              <w:t>3</w:t>
            </w:r>
            <w:r w:rsidR="00A76990">
              <w:rPr>
                <w:webHidden/>
              </w:rPr>
              <w:fldChar w:fldCharType="end"/>
            </w:r>
          </w:hyperlink>
        </w:p>
        <w:p w14:paraId="0EA38422"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52" w:history="1">
            <w:r w:rsidR="00A76990" w:rsidRPr="00DD1581">
              <w:rPr>
                <w:rStyle w:val="Hyperlink"/>
              </w:rPr>
              <w:t>4</w:t>
            </w:r>
            <w:r w:rsidR="00A76990">
              <w:rPr>
                <w:rFonts w:asciiTheme="minorHAnsi" w:eastAsiaTheme="minorEastAsia" w:hAnsiTheme="minorHAnsi" w:cstheme="minorBidi"/>
                <w:b w:val="0"/>
                <w:caps w:val="0"/>
                <w:color w:val="auto"/>
                <w:szCs w:val="22"/>
                <w:lang w:eastAsia="en-IE"/>
              </w:rPr>
              <w:tab/>
            </w:r>
            <w:r w:rsidR="00A76990" w:rsidRPr="00DD1581">
              <w:rPr>
                <w:rStyle w:val="Hyperlink"/>
              </w:rPr>
              <w:t>Unit DATA</w:t>
            </w:r>
            <w:r w:rsidR="00A76990">
              <w:rPr>
                <w:webHidden/>
              </w:rPr>
              <w:tab/>
            </w:r>
            <w:r w:rsidR="00A76990">
              <w:rPr>
                <w:webHidden/>
              </w:rPr>
              <w:fldChar w:fldCharType="begin"/>
            </w:r>
            <w:r w:rsidR="00A76990">
              <w:rPr>
                <w:webHidden/>
              </w:rPr>
              <w:instrText xml:space="preserve"> PAGEREF _Toc500969752 \h </w:instrText>
            </w:r>
            <w:r w:rsidR="00A76990">
              <w:rPr>
                <w:webHidden/>
              </w:rPr>
            </w:r>
            <w:r w:rsidR="00A76990">
              <w:rPr>
                <w:webHidden/>
              </w:rPr>
              <w:fldChar w:fldCharType="separate"/>
            </w:r>
            <w:r w:rsidR="00A76990">
              <w:rPr>
                <w:webHidden/>
              </w:rPr>
              <w:t>4</w:t>
            </w:r>
            <w:r w:rsidR="00A76990">
              <w:rPr>
                <w:webHidden/>
              </w:rPr>
              <w:fldChar w:fldCharType="end"/>
            </w:r>
          </w:hyperlink>
        </w:p>
        <w:p w14:paraId="3210B377"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53" w:history="1">
            <w:r w:rsidR="00A76990" w:rsidRPr="00DD1581">
              <w:rPr>
                <w:rStyle w:val="Hyperlink"/>
              </w:rPr>
              <w:t>5</w:t>
            </w:r>
            <w:r w:rsidR="00A76990">
              <w:rPr>
                <w:rFonts w:asciiTheme="minorHAnsi" w:eastAsiaTheme="minorEastAsia" w:hAnsiTheme="minorHAnsi" w:cstheme="minorBidi"/>
                <w:b w:val="0"/>
                <w:caps w:val="0"/>
                <w:color w:val="auto"/>
                <w:szCs w:val="22"/>
                <w:lang w:eastAsia="en-IE"/>
              </w:rPr>
              <w:tab/>
            </w:r>
            <w:r w:rsidR="00A76990" w:rsidRPr="00DD1581">
              <w:rPr>
                <w:rStyle w:val="Hyperlink"/>
              </w:rPr>
              <w:t>System Services</w:t>
            </w:r>
            <w:r w:rsidR="00A76990">
              <w:rPr>
                <w:webHidden/>
              </w:rPr>
              <w:tab/>
            </w:r>
            <w:r w:rsidR="00A76990">
              <w:rPr>
                <w:webHidden/>
              </w:rPr>
              <w:fldChar w:fldCharType="begin"/>
            </w:r>
            <w:r w:rsidR="00A76990">
              <w:rPr>
                <w:webHidden/>
              </w:rPr>
              <w:instrText xml:space="preserve"> PAGEREF _Toc500969753 \h </w:instrText>
            </w:r>
            <w:r w:rsidR="00A76990">
              <w:rPr>
                <w:webHidden/>
              </w:rPr>
            </w:r>
            <w:r w:rsidR="00A76990">
              <w:rPr>
                <w:webHidden/>
              </w:rPr>
              <w:fldChar w:fldCharType="separate"/>
            </w:r>
            <w:r w:rsidR="00A76990">
              <w:rPr>
                <w:webHidden/>
              </w:rPr>
              <w:t>6</w:t>
            </w:r>
            <w:r w:rsidR="00A76990">
              <w:rPr>
                <w:webHidden/>
              </w:rPr>
              <w:fldChar w:fldCharType="end"/>
            </w:r>
          </w:hyperlink>
        </w:p>
        <w:p w14:paraId="45C1AF07" w14:textId="77777777" w:rsidR="00A76990" w:rsidRDefault="00DA0137">
          <w:pPr>
            <w:pStyle w:val="TOC2"/>
            <w:rPr>
              <w:rFonts w:asciiTheme="minorHAnsi" w:eastAsiaTheme="minorEastAsia" w:hAnsiTheme="minorHAnsi" w:cstheme="minorBidi"/>
              <w:szCs w:val="22"/>
              <w:lang w:eastAsia="en-IE"/>
            </w:rPr>
          </w:pPr>
          <w:hyperlink w:anchor="_Toc500969754" w:history="1">
            <w:r w:rsidR="00A76990" w:rsidRPr="00DD1581">
              <w:rPr>
                <w:rStyle w:val="Hyperlink"/>
                <w14:scene3d>
                  <w14:camera w14:prst="orthographicFront"/>
                  <w14:lightRig w14:rig="threePt" w14:dir="t">
                    <w14:rot w14:lat="0" w14:lon="0" w14:rev="0"/>
                  </w14:lightRig>
                </w14:scene3d>
              </w:rPr>
              <w:t>5.1</w:t>
            </w:r>
            <w:r w:rsidR="00A76990">
              <w:rPr>
                <w:rFonts w:asciiTheme="minorHAnsi" w:eastAsiaTheme="minorEastAsia" w:hAnsiTheme="minorHAnsi" w:cstheme="minorBidi"/>
                <w:szCs w:val="22"/>
                <w:lang w:eastAsia="en-IE"/>
              </w:rPr>
              <w:tab/>
            </w:r>
            <w:r w:rsidR="00A76990" w:rsidRPr="00DD1581">
              <w:rPr>
                <w:rStyle w:val="Hyperlink"/>
              </w:rPr>
              <w:t>Steady-State Reactive Power</w:t>
            </w:r>
            <w:r w:rsidR="00A76990">
              <w:rPr>
                <w:webHidden/>
              </w:rPr>
              <w:tab/>
            </w:r>
            <w:r w:rsidR="00A76990">
              <w:rPr>
                <w:webHidden/>
              </w:rPr>
              <w:fldChar w:fldCharType="begin"/>
            </w:r>
            <w:r w:rsidR="00A76990">
              <w:rPr>
                <w:webHidden/>
              </w:rPr>
              <w:instrText xml:space="preserve"> PAGEREF _Toc500969754 \h </w:instrText>
            </w:r>
            <w:r w:rsidR="00A76990">
              <w:rPr>
                <w:webHidden/>
              </w:rPr>
            </w:r>
            <w:r w:rsidR="00A76990">
              <w:rPr>
                <w:webHidden/>
              </w:rPr>
              <w:fldChar w:fldCharType="separate"/>
            </w:r>
            <w:r w:rsidR="00A76990">
              <w:rPr>
                <w:webHidden/>
              </w:rPr>
              <w:t>6</w:t>
            </w:r>
            <w:r w:rsidR="00A76990">
              <w:rPr>
                <w:webHidden/>
              </w:rPr>
              <w:fldChar w:fldCharType="end"/>
            </w:r>
          </w:hyperlink>
        </w:p>
        <w:p w14:paraId="32646E5E" w14:textId="77777777" w:rsidR="00A76990" w:rsidRDefault="00DA0137">
          <w:pPr>
            <w:pStyle w:val="TOC2"/>
            <w:rPr>
              <w:rFonts w:asciiTheme="minorHAnsi" w:eastAsiaTheme="minorEastAsia" w:hAnsiTheme="minorHAnsi" w:cstheme="minorBidi"/>
              <w:szCs w:val="22"/>
              <w:lang w:eastAsia="en-IE"/>
            </w:rPr>
          </w:pPr>
          <w:hyperlink w:anchor="_Toc500969755" w:history="1">
            <w:r w:rsidR="00A76990" w:rsidRPr="00DD1581">
              <w:rPr>
                <w:rStyle w:val="Hyperlink"/>
                <w14:scene3d>
                  <w14:camera w14:prst="orthographicFront"/>
                  <w14:lightRig w14:rig="threePt" w14:dir="t">
                    <w14:rot w14:lat="0" w14:lon="0" w14:rev="0"/>
                  </w14:lightRig>
                </w14:scene3d>
              </w:rPr>
              <w:t>5.2</w:t>
            </w:r>
            <w:r w:rsidR="00A76990">
              <w:rPr>
                <w:rFonts w:asciiTheme="minorHAnsi" w:eastAsiaTheme="minorEastAsia" w:hAnsiTheme="minorHAnsi" w:cstheme="minorBidi"/>
                <w:szCs w:val="22"/>
                <w:lang w:eastAsia="en-IE"/>
              </w:rPr>
              <w:tab/>
            </w:r>
            <w:r w:rsidR="00A76990" w:rsidRPr="00DD1581">
              <w:rPr>
                <w:rStyle w:val="Hyperlink"/>
              </w:rPr>
              <w:t>Reactive Power Factor calculation</w:t>
            </w:r>
            <w:r w:rsidR="00A76990">
              <w:rPr>
                <w:webHidden/>
              </w:rPr>
              <w:tab/>
            </w:r>
            <w:r w:rsidR="00A76990">
              <w:rPr>
                <w:webHidden/>
              </w:rPr>
              <w:fldChar w:fldCharType="begin"/>
            </w:r>
            <w:r w:rsidR="00A76990">
              <w:rPr>
                <w:webHidden/>
              </w:rPr>
              <w:instrText xml:space="preserve"> PAGEREF _Toc500969755 \h </w:instrText>
            </w:r>
            <w:r w:rsidR="00A76990">
              <w:rPr>
                <w:webHidden/>
              </w:rPr>
            </w:r>
            <w:r w:rsidR="00A76990">
              <w:rPr>
                <w:webHidden/>
              </w:rPr>
              <w:fldChar w:fldCharType="separate"/>
            </w:r>
            <w:r w:rsidR="00A76990">
              <w:rPr>
                <w:webHidden/>
              </w:rPr>
              <w:t>6</w:t>
            </w:r>
            <w:r w:rsidR="00A76990">
              <w:rPr>
                <w:webHidden/>
              </w:rPr>
              <w:fldChar w:fldCharType="end"/>
            </w:r>
          </w:hyperlink>
        </w:p>
        <w:p w14:paraId="51EAE949"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56" w:history="1">
            <w:r w:rsidR="00A76990" w:rsidRPr="00DD1581">
              <w:rPr>
                <w:rStyle w:val="Hyperlink"/>
              </w:rPr>
              <w:t>6</w:t>
            </w:r>
            <w:r w:rsidR="00A76990">
              <w:rPr>
                <w:rFonts w:asciiTheme="minorHAnsi" w:eastAsiaTheme="minorEastAsia" w:hAnsiTheme="minorHAnsi" w:cstheme="minorBidi"/>
                <w:b w:val="0"/>
                <w:caps w:val="0"/>
                <w:color w:val="auto"/>
                <w:szCs w:val="22"/>
                <w:lang w:eastAsia="en-IE"/>
              </w:rPr>
              <w:tab/>
            </w:r>
            <w:r w:rsidR="00A76990" w:rsidRPr="00DD1581">
              <w:rPr>
                <w:rStyle w:val="Hyperlink"/>
              </w:rPr>
              <w:t>Site safety requirements</w:t>
            </w:r>
            <w:r w:rsidR="00A76990">
              <w:rPr>
                <w:webHidden/>
              </w:rPr>
              <w:tab/>
            </w:r>
            <w:r w:rsidR="00A76990">
              <w:rPr>
                <w:webHidden/>
              </w:rPr>
              <w:fldChar w:fldCharType="begin"/>
            </w:r>
            <w:r w:rsidR="00A76990">
              <w:rPr>
                <w:webHidden/>
              </w:rPr>
              <w:instrText xml:space="preserve"> PAGEREF _Toc500969756 \h </w:instrText>
            </w:r>
            <w:r w:rsidR="00A76990">
              <w:rPr>
                <w:webHidden/>
              </w:rPr>
            </w:r>
            <w:r w:rsidR="00A76990">
              <w:rPr>
                <w:webHidden/>
              </w:rPr>
              <w:fldChar w:fldCharType="separate"/>
            </w:r>
            <w:r w:rsidR="00A76990">
              <w:rPr>
                <w:webHidden/>
              </w:rPr>
              <w:t>6</w:t>
            </w:r>
            <w:r w:rsidR="00A76990">
              <w:rPr>
                <w:webHidden/>
              </w:rPr>
              <w:fldChar w:fldCharType="end"/>
            </w:r>
          </w:hyperlink>
        </w:p>
        <w:p w14:paraId="3C0466E4"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57" w:history="1">
            <w:r w:rsidR="00A76990" w:rsidRPr="00DD1581">
              <w:rPr>
                <w:rStyle w:val="Hyperlink"/>
              </w:rPr>
              <w:t>7</w:t>
            </w:r>
            <w:r w:rsidR="00A76990">
              <w:rPr>
                <w:rFonts w:asciiTheme="minorHAnsi" w:eastAsiaTheme="minorEastAsia" w:hAnsiTheme="minorHAnsi" w:cstheme="minorBidi"/>
                <w:b w:val="0"/>
                <w:caps w:val="0"/>
                <w:color w:val="auto"/>
                <w:szCs w:val="22"/>
                <w:lang w:eastAsia="en-IE"/>
              </w:rPr>
              <w:tab/>
            </w:r>
            <w:r w:rsidR="00A76990" w:rsidRPr="00DD1581">
              <w:rPr>
                <w:rStyle w:val="Hyperlink"/>
              </w:rPr>
              <w:t>Test Purpose and pre conditions</w:t>
            </w:r>
            <w:r w:rsidR="00A76990">
              <w:rPr>
                <w:webHidden/>
              </w:rPr>
              <w:tab/>
            </w:r>
            <w:r w:rsidR="00A76990">
              <w:rPr>
                <w:webHidden/>
              </w:rPr>
              <w:fldChar w:fldCharType="begin"/>
            </w:r>
            <w:r w:rsidR="00A76990">
              <w:rPr>
                <w:webHidden/>
              </w:rPr>
              <w:instrText xml:space="preserve"> PAGEREF _Toc500969757 \h </w:instrText>
            </w:r>
            <w:r w:rsidR="00A76990">
              <w:rPr>
                <w:webHidden/>
              </w:rPr>
            </w:r>
            <w:r w:rsidR="00A76990">
              <w:rPr>
                <w:webHidden/>
              </w:rPr>
              <w:fldChar w:fldCharType="separate"/>
            </w:r>
            <w:r w:rsidR="00A76990">
              <w:rPr>
                <w:webHidden/>
              </w:rPr>
              <w:t>7</w:t>
            </w:r>
            <w:r w:rsidR="00A76990">
              <w:rPr>
                <w:webHidden/>
              </w:rPr>
              <w:fldChar w:fldCharType="end"/>
            </w:r>
          </w:hyperlink>
        </w:p>
        <w:p w14:paraId="0FEC1CB6" w14:textId="77777777" w:rsidR="00A76990" w:rsidRDefault="00DA0137">
          <w:pPr>
            <w:pStyle w:val="TOC2"/>
            <w:rPr>
              <w:rFonts w:asciiTheme="minorHAnsi" w:eastAsiaTheme="minorEastAsia" w:hAnsiTheme="minorHAnsi" w:cstheme="minorBidi"/>
              <w:szCs w:val="22"/>
              <w:lang w:eastAsia="en-IE"/>
            </w:rPr>
          </w:pPr>
          <w:hyperlink w:anchor="_Toc500969758" w:history="1">
            <w:r w:rsidR="00A76990" w:rsidRPr="00DD1581">
              <w:rPr>
                <w:rStyle w:val="Hyperlink"/>
                <w14:scene3d>
                  <w14:camera w14:prst="orthographicFront"/>
                  <w14:lightRig w14:rig="threePt" w14:dir="t">
                    <w14:rot w14:lat="0" w14:lon="0" w14:rev="0"/>
                  </w14:lightRig>
                </w14:scene3d>
              </w:rPr>
              <w:t>7.1</w:t>
            </w:r>
            <w:r w:rsidR="00A76990">
              <w:rPr>
                <w:rFonts w:asciiTheme="minorHAnsi" w:eastAsiaTheme="minorEastAsia" w:hAnsiTheme="minorHAnsi" w:cstheme="minorBidi"/>
                <w:szCs w:val="22"/>
                <w:lang w:eastAsia="en-IE"/>
              </w:rPr>
              <w:tab/>
            </w:r>
            <w:r w:rsidR="00A76990" w:rsidRPr="00DD1581">
              <w:rPr>
                <w:rStyle w:val="Hyperlink"/>
              </w:rPr>
              <w:t>Test Purpose</w:t>
            </w:r>
            <w:r w:rsidR="00A76990">
              <w:rPr>
                <w:webHidden/>
              </w:rPr>
              <w:tab/>
            </w:r>
            <w:r w:rsidR="00A76990">
              <w:rPr>
                <w:webHidden/>
              </w:rPr>
              <w:fldChar w:fldCharType="begin"/>
            </w:r>
            <w:r w:rsidR="00A76990">
              <w:rPr>
                <w:webHidden/>
              </w:rPr>
              <w:instrText xml:space="preserve"> PAGEREF _Toc500969758 \h </w:instrText>
            </w:r>
            <w:r w:rsidR="00A76990">
              <w:rPr>
                <w:webHidden/>
              </w:rPr>
            </w:r>
            <w:r w:rsidR="00A76990">
              <w:rPr>
                <w:webHidden/>
              </w:rPr>
              <w:fldChar w:fldCharType="separate"/>
            </w:r>
            <w:r w:rsidR="00A76990">
              <w:rPr>
                <w:webHidden/>
              </w:rPr>
              <w:t>7</w:t>
            </w:r>
            <w:r w:rsidR="00A76990">
              <w:rPr>
                <w:webHidden/>
              </w:rPr>
              <w:fldChar w:fldCharType="end"/>
            </w:r>
          </w:hyperlink>
        </w:p>
        <w:p w14:paraId="70162A76"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59" w:history="1">
            <w:r w:rsidR="00A76990" w:rsidRPr="00DD1581">
              <w:rPr>
                <w:rStyle w:val="Hyperlink"/>
              </w:rPr>
              <w:t>8</w:t>
            </w:r>
            <w:r w:rsidR="00A76990">
              <w:rPr>
                <w:rFonts w:asciiTheme="minorHAnsi" w:eastAsiaTheme="minorEastAsia" w:hAnsiTheme="minorHAnsi" w:cstheme="minorBidi"/>
                <w:b w:val="0"/>
                <w:caps w:val="0"/>
                <w:color w:val="auto"/>
                <w:szCs w:val="22"/>
                <w:lang w:eastAsia="en-IE"/>
              </w:rPr>
              <w:tab/>
            </w:r>
            <w:r w:rsidR="00A76990" w:rsidRPr="00DD1581">
              <w:rPr>
                <w:rStyle w:val="Hyperlink"/>
              </w:rPr>
              <w:t>Instrumentation and onsite data trending</w:t>
            </w:r>
            <w:r w:rsidR="00A76990">
              <w:rPr>
                <w:webHidden/>
              </w:rPr>
              <w:tab/>
            </w:r>
            <w:r w:rsidR="00A76990">
              <w:rPr>
                <w:webHidden/>
              </w:rPr>
              <w:fldChar w:fldCharType="begin"/>
            </w:r>
            <w:r w:rsidR="00A76990">
              <w:rPr>
                <w:webHidden/>
              </w:rPr>
              <w:instrText xml:space="preserve"> PAGEREF _Toc500969759 \h </w:instrText>
            </w:r>
            <w:r w:rsidR="00A76990">
              <w:rPr>
                <w:webHidden/>
              </w:rPr>
            </w:r>
            <w:r w:rsidR="00A76990">
              <w:rPr>
                <w:webHidden/>
              </w:rPr>
              <w:fldChar w:fldCharType="separate"/>
            </w:r>
            <w:r w:rsidR="00A76990">
              <w:rPr>
                <w:webHidden/>
              </w:rPr>
              <w:t>7</w:t>
            </w:r>
            <w:r w:rsidR="00A76990">
              <w:rPr>
                <w:webHidden/>
              </w:rPr>
              <w:fldChar w:fldCharType="end"/>
            </w:r>
          </w:hyperlink>
        </w:p>
        <w:p w14:paraId="1D67E17D"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60" w:history="1">
            <w:r w:rsidR="00A76990" w:rsidRPr="00DD1581">
              <w:rPr>
                <w:rStyle w:val="Hyperlink"/>
              </w:rPr>
              <w:t>9</w:t>
            </w:r>
            <w:r w:rsidR="00A76990">
              <w:rPr>
                <w:rFonts w:asciiTheme="minorHAnsi" w:eastAsiaTheme="minorEastAsia" w:hAnsiTheme="minorHAnsi" w:cstheme="minorBidi"/>
                <w:b w:val="0"/>
                <w:caps w:val="0"/>
                <w:color w:val="auto"/>
                <w:szCs w:val="22"/>
                <w:lang w:eastAsia="en-IE"/>
              </w:rPr>
              <w:tab/>
            </w:r>
            <w:r w:rsidR="00A76990" w:rsidRPr="00DD1581">
              <w:rPr>
                <w:rStyle w:val="Hyperlink"/>
              </w:rPr>
              <w:t>Test Steps</w:t>
            </w:r>
            <w:r w:rsidR="00A76990">
              <w:rPr>
                <w:webHidden/>
              </w:rPr>
              <w:tab/>
            </w:r>
            <w:r w:rsidR="00A76990">
              <w:rPr>
                <w:webHidden/>
              </w:rPr>
              <w:fldChar w:fldCharType="begin"/>
            </w:r>
            <w:r w:rsidR="00A76990">
              <w:rPr>
                <w:webHidden/>
              </w:rPr>
              <w:instrText xml:space="preserve"> PAGEREF _Toc500969760 \h </w:instrText>
            </w:r>
            <w:r w:rsidR="00A76990">
              <w:rPr>
                <w:webHidden/>
              </w:rPr>
            </w:r>
            <w:r w:rsidR="00A76990">
              <w:rPr>
                <w:webHidden/>
              </w:rPr>
              <w:fldChar w:fldCharType="separate"/>
            </w:r>
            <w:r w:rsidR="00A76990">
              <w:rPr>
                <w:webHidden/>
              </w:rPr>
              <w:t>8</w:t>
            </w:r>
            <w:r w:rsidR="00A76990">
              <w:rPr>
                <w:webHidden/>
              </w:rPr>
              <w:fldChar w:fldCharType="end"/>
            </w:r>
          </w:hyperlink>
        </w:p>
        <w:p w14:paraId="35422C30" w14:textId="77777777" w:rsidR="00A76990" w:rsidRDefault="00DA0137">
          <w:pPr>
            <w:pStyle w:val="TOC2"/>
            <w:rPr>
              <w:rFonts w:asciiTheme="minorHAnsi" w:eastAsiaTheme="minorEastAsia" w:hAnsiTheme="minorHAnsi" w:cstheme="minorBidi"/>
              <w:szCs w:val="22"/>
              <w:lang w:eastAsia="en-IE"/>
            </w:rPr>
          </w:pPr>
          <w:hyperlink w:anchor="_Toc500969761" w:history="1">
            <w:r w:rsidR="00A76990" w:rsidRPr="00DD1581">
              <w:rPr>
                <w:rStyle w:val="Hyperlink"/>
                <w14:scene3d>
                  <w14:camera w14:prst="orthographicFront"/>
                  <w14:lightRig w14:rig="threePt" w14:dir="t">
                    <w14:rot w14:lat="0" w14:lon="0" w14:rev="0"/>
                  </w14:lightRig>
                </w14:scene3d>
              </w:rPr>
              <w:t>9.1</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Min Import</w:t>
            </w:r>
            <w:r w:rsidR="00A76990" w:rsidRPr="00DD1581">
              <w:rPr>
                <w:rStyle w:val="Hyperlink"/>
              </w:rPr>
              <w:t>, Q</w:t>
            </w:r>
            <w:r w:rsidR="00A76990" w:rsidRPr="00DD1581">
              <w:rPr>
                <w:rStyle w:val="Hyperlink"/>
                <w:vertAlign w:val="subscript"/>
              </w:rPr>
              <w:t>Min Leading</w:t>
            </w:r>
            <w:r w:rsidR="00A76990">
              <w:rPr>
                <w:webHidden/>
              </w:rPr>
              <w:tab/>
            </w:r>
            <w:r w:rsidR="00A76990">
              <w:rPr>
                <w:webHidden/>
              </w:rPr>
              <w:fldChar w:fldCharType="begin"/>
            </w:r>
            <w:r w:rsidR="00A76990">
              <w:rPr>
                <w:webHidden/>
              </w:rPr>
              <w:instrText xml:space="preserve"> PAGEREF _Toc500969761 \h </w:instrText>
            </w:r>
            <w:r w:rsidR="00A76990">
              <w:rPr>
                <w:webHidden/>
              </w:rPr>
            </w:r>
            <w:r w:rsidR="00A76990">
              <w:rPr>
                <w:webHidden/>
              </w:rPr>
              <w:fldChar w:fldCharType="separate"/>
            </w:r>
            <w:r w:rsidR="00A76990">
              <w:rPr>
                <w:webHidden/>
              </w:rPr>
              <w:t>8</w:t>
            </w:r>
            <w:r w:rsidR="00A76990">
              <w:rPr>
                <w:webHidden/>
              </w:rPr>
              <w:fldChar w:fldCharType="end"/>
            </w:r>
          </w:hyperlink>
        </w:p>
        <w:p w14:paraId="46A5F49F" w14:textId="77777777" w:rsidR="00A76990" w:rsidRDefault="00DA0137">
          <w:pPr>
            <w:pStyle w:val="TOC2"/>
            <w:rPr>
              <w:rFonts w:asciiTheme="minorHAnsi" w:eastAsiaTheme="minorEastAsia" w:hAnsiTheme="minorHAnsi" w:cstheme="minorBidi"/>
              <w:szCs w:val="22"/>
              <w:lang w:eastAsia="en-IE"/>
            </w:rPr>
          </w:pPr>
          <w:hyperlink w:anchor="_Toc500969762" w:history="1">
            <w:r w:rsidR="00A76990" w:rsidRPr="00DD1581">
              <w:rPr>
                <w:rStyle w:val="Hyperlink"/>
                <w14:scene3d>
                  <w14:camera w14:prst="orthographicFront"/>
                  <w14:lightRig w14:rig="threePt" w14:dir="t">
                    <w14:rot w14:lat="0" w14:lon="0" w14:rev="0"/>
                  </w14:lightRig>
                </w14:scene3d>
              </w:rPr>
              <w:t>9.2</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Max Import</w:t>
            </w:r>
            <w:r w:rsidR="00A76990" w:rsidRPr="00DD1581">
              <w:rPr>
                <w:rStyle w:val="Hyperlink"/>
              </w:rPr>
              <w:t>, Q</w:t>
            </w:r>
            <w:r w:rsidR="00A76990" w:rsidRPr="00DD1581">
              <w:rPr>
                <w:rStyle w:val="Hyperlink"/>
                <w:vertAlign w:val="subscript"/>
              </w:rPr>
              <w:t>Min Leading</w:t>
            </w:r>
            <w:r w:rsidR="00A76990">
              <w:rPr>
                <w:webHidden/>
              </w:rPr>
              <w:tab/>
            </w:r>
            <w:r w:rsidR="00A76990">
              <w:rPr>
                <w:webHidden/>
              </w:rPr>
              <w:fldChar w:fldCharType="begin"/>
            </w:r>
            <w:r w:rsidR="00A76990">
              <w:rPr>
                <w:webHidden/>
              </w:rPr>
              <w:instrText xml:space="preserve"> PAGEREF _Toc500969762 \h </w:instrText>
            </w:r>
            <w:r w:rsidR="00A76990">
              <w:rPr>
                <w:webHidden/>
              </w:rPr>
            </w:r>
            <w:r w:rsidR="00A76990">
              <w:rPr>
                <w:webHidden/>
              </w:rPr>
              <w:fldChar w:fldCharType="separate"/>
            </w:r>
            <w:r w:rsidR="00A76990">
              <w:rPr>
                <w:webHidden/>
              </w:rPr>
              <w:t>9</w:t>
            </w:r>
            <w:r w:rsidR="00A76990">
              <w:rPr>
                <w:webHidden/>
              </w:rPr>
              <w:fldChar w:fldCharType="end"/>
            </w:r>
          </w:hyperlink>
        </w:p>
        <w:p w14:paraId="67A640AA" w14:textId="77777777" w:rsidR="00A76990" w:rsidRDefault="00DA0137">
          <w:pPr>
            <w:pStyle w:val="TOC2"/>
            <w:rPr>
              <w:rFonts w:asciiTheme="minorHAnsi" w:eastAsiaTheme="minorEastAsia" w:hAnsiTheme="minorHAnsi" w:cstheme="minorBidi"/>
              <w:szCs w:val="22"/>
              <w:lang w:eastAsia="en-IE"/>
            </w:rPr>
          </w:pPr>
          <w:hyperlink w:anchor="_Toc500969763" w:history="1">
            <w:r w:rsidR="00A76990" w:rsidRPr="00DD1581">
              <w:rPr>
                <w:rStyle w:val="Hyperlink"/>
                <w14:scene3d>
                  <w14:camera w14:prst="orthographicFront"/>
                  <w14:lightRig w14:rig="threePt" w14:dir="t">
                    <w14:rot w14:lat="0" w14:lon="0" w14:rev="0"/>
                  </w14:lightRig>
                </w14:scene3d>
              </w:rPr>
              <w:t>9.3</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Max import</w:t>
            </w:r>
            <w:r w:rsidR="00A76990" w:rsidRPr="00DD1581">
              <w:rPr>
                <w:rStyle w:val="Hyperlink"/>
              </w:rPr>
              <w:t>, Q</w:t>
            </w:r>
            <w:r w:rsidR="00A76990" w:rsidRPr="00DD1581">
              <w:rPr>
                <w:rStyle w:val="Hyperlink"/>
                <w:vertAlign w:val="subscript"/>
              </w:rPr>
              <w:t>Max lagging</w:t>
            </w:r>
            <w:r w:rsidR="00A76990">
              <w:rPr>
                <w:webHidden/>
              </w:rPr>
              <w:tab/>
            </w:r>
            <w:r w:rsidR="00A76990">
              <w:rPr>
                <w:webHidden/>
              </w:rPr>
              <w:fldChar w:fldCharType="begin"/>
            </w:r>
            <w:r w:rsidR="00A76990">
              <w:rPr>
                <w:webHidden/>
              </w:rPr>
              <w:instrText xml:space="preserve"> PAGEREF _Toc500969763 \h </w:instrText>
            </w:r>
            <w:r w:rsidR="00A76990">
              <w:rPr>
                <w:webHidden/>
              </w:rPr>
            </w:r>
            <w:r w:rsidR="00A76990">
              <w:rPr>
                <w:webHidden/>
              </w:rPr>
              <w:fldChar w:fldCharType="separate"/>
            </w:r>
            <w:r w:rsidR="00A76990">
              <w:rPr>
                <w:webHidden/>
              </w:rPr>
              <w:t>9</w:t>
            </w:r>
            <w:r w:rsidR="00A76990">
              <w:rPr>
                <w:webHidden/>
              </w:rPr>
              <w:fldChar w:fldCharType="end"/>
            </w:r>
          </w:hyperlink>
        </w:p>
        <w:p w14:paraId="700BAFD8" w14:textId="77777777" w:rsidR="00A76990" w:rsidRDefault="00DA0137">
          <w:pPr>
            <w:pStyle w:val="TOC2"/>
            <w:rPr>
              <w:rFonts w:asciiTheme="minorHAnsi" w:eastAsiaTheme="minorEastAsia" w:hAnsiTheme="minorHAnsi" w:cstheme="minorBidi"/>
              <w:szCs w:val="22"/>
              <w:lang w:eastAsia="en-IE"/>
            </w:rPr>
          </w:pPr>
          <w:hyperlink w:anchor="_Toc500969764" w:history="1">
            <w:r w:rsidR="00A76990" w:rsidRPr="00DD1581">
              <w:rPr>
                <w:rStyle w:val="Hyperlink"/>
                <w14:scene3d>
                  <w14:camera w14:prst="orthographicFront"/>
                  <w14:lightRig w14:rig="threePt" w14:dir="t">
                    <w14:rot w14:lat="0" w14:lon="0" w14:rev="0"/>
                  </w14:lightRig>
                </w14:scene3d>
              </w:rPr>
              <w:t>9.4</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Min Import</w:t>
            </w:r>
            <w:r w:rsidR="00A76990" w:rsidRPr="00DD1581">
              <w:rPr>
                <w:rStyle w:val="Hyperlink"/>
              </w:rPr>
              <w:t>, Q</w:t>
            </w:r>
            <w:r w:rsidR="00A76990" w:rsidRPr="00DD1581">
              <w:rPr>
                <w:rStyle w:val="Hyperlink"/>
                <w:vertAlign w:val="subscript"/>
              </w:rPr>
              <w:t>Max Lagging</w:t>
            </w:r>
            <w:r w:rsidR="00A76990">
              <w:rPr>
                <w:webHidden/>
              </w:rPr>
              <w:tab/>
            </w:r>
            <w:r w:rsidR="00A76990">
              <w:rPr>
                <w:webHidden/>
              </w:rPr>
              <w:fldChar w:fldCharType="begin"/>
            </w:r>
            <w:r w:rsidR="00A76990">
              <w:rPr>
                <w:webHidden/>
              </w:rPr>
              <w:instrText xml:space="preserve"> PAGEREF _Toc500969764 \h </w:instrText>
            </w:r>
            <w:r w:rsidR="00A76990">
              <w:rPr>
                <w:webHidden/>
              </w:rPr>
            </w:r>
            <w:r w:rsidR="00A76990">
              <w:rPr>
                <w:webHidden/>
              </w:rPr>
              <w:fldChar w:fldCharType="separate"/>
            </w:r>
            <w:r w:rsidR="00A76990">
              <w:rPr>
                <w:webHidden/>
              </w:rPr>
              <w:t>10</w:t>
            </w:r>
            <w:r w:rsidR="00A76990">
              <w:rPr>
                <w:webHidden/>
              </w:rPr>
              <w:fldChar w:fldCharType="end"/>
            </w:r>
          </w:hyperlink>
        </w:p>
        <w:p w14:paraId="0B65D580" w14:textId="77777777" w:rsidR="00A76990" w:rsidRDefault="00DA0137">
          <w:pPr>
            <w:pStyle w:val="TOC2"/>
            <w:rPr>
              <w:rFonts w:asciiTheme="minorHAnsi" w:eastAsiaTheme="minorEastAsia" w:hAnsiTheme="minorHAnsi" w:cstheme="minorBidi"/>
              <w:szCs w:val="22"/>
              <w:lang w:eastAsia="en-IE"/>
            </w:rPr>
          </w:pPr>
          <w:hyperlink w:anchor="_Toc500969765" w:history="1">
            <w:r w:rsidR="00A76990" w:rsidRPr="00DD1581">
              <w:rPr>
                <w:rStyle w:val="Hyperlink"/>
                <w14:scene3d>
                  <w14:camera w14:prst="orthographicFront"/>
                  <w14:lightRig w14:rig="threePt" w14:dir="t">
                    <w14:rot w14:lat="0" w14:lon="0" w14:rev="0"/>
                  </w14:lightRig>
                </w14:scene3d>
              </w:rPr>
              <w:t>9.5</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Min Import</w:t>
            </w:r>
            <w:r w:rsidR="00A76990" w:rsidRPr="00DD1581">
              <w:rPr>
                <w:rStyle w:val="Hyperlink"/>
              </w:rPr>
              <w:t>, Q</w:t>
            </w:r>
            <w:r w:rsidR="00A76990" w:rsidRPr="00DD1581">
              <w:rPr>
                <w:rStyle w:val="Hyperlink"/>
                <w:vertAlign w:val="subscript"/>
              </w:rPr>
              <w:t>Min Leading</w:t>
            </w:r>
            <w:r w:rsidR="00A76990">
              <w:rPr>
                <w:webHidden/>
              </w:rPr>
              <w:tab/>
            </w:r>
            <w:r w:rsidR="00A76990">
              <w:rPr>
                <w:webHidden/>
              </w:rPr>
              <w:fldChar w:fldCharType="begin"/>
            </w:r>
            <w:r w:rsidR="00A76990">
              <w:rPr>
                <w:webHidden/>
              </w:rPr>
              <w:instrText xml:space="preserve"> PAGEREF _Toc500969765 \h </w:instrText>
            </w:r>
            <w:r w:rsidR="00A76990">
              <w:rPr>
                <w:webHidden/>
              </w:rPr>
            </w:r>
            <w:r w:rsidR="00A76990">
              <w:rPr>
                <w:webHidden/>
              </w:rPr>
              <w:fldChar w:fldCharType="separate"/>
            </w:r>
            <w:r w:rsidR="00A76990">
              <w:rPr>
                <w:webHidden/>
              </w:rPr>
              <w:t>10</w:t>
            </w:r>
            <w:r w:rsidR="00A76990">
              <w:rPr>
                <w:webHidden/>
              </w:rPr>
              <w:fldChar w:fldCharType="end"/>
            </w:r>
          </w:hyperlink>
        </w:p>
        <w:p w14:paraId="5CBC55DB" w14:textId="77777777" w:rsidR="00A76990" w:rsidRDefault="00DA0137">
          <w:pPr>
            <w:pStyle w:val="TOC2"/>
            <w:rPr>
              <w:rFonts w:asciiTheme="minorHAnsi" w:eastAsiaTheme="minorEastAsia" w:hAnsiTheme="minorHAnsi" w:cstheme="minorBidi"/>
              <w:szCs w:val="22"/>
              <w:lang w:eastAsia="en-IE"/>
            </w:rPr>
          </w:pPr>
          <w:hyperlink w:anchor="_Toc500969766" w:history="1">
            <w:r w:rsidR="00A76990" w:rsidRPr="00DD1581">
              <w:rPr>
                <w:rStyle w:val="Hyperlink"/>
                <w14:scene3d>
                  <w14:camera w14:prst="orthographicFront"/>
                  <w14:lightRig w14:rig="threePt" w14:dir="t">
                    <w14:rot w14:lat="0" w14:lon="0" w14:rev="0"/>
                  </w14:lightRig>
                </w14:scene3d>
              </w:rPr>
              <w:t>9.6</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max Export</w:t>
            </w:r>
            <w:r w:rsidR="00A76990" w:rsidRPr="00DD1581">
              <w:rPr>
                <w:rStyle w:val="Hyperlink"/>
              </w:rPr>
              <w:t>, Q</w:t>
            </w:r>
            <w:r w:rsidR="00A76990" w:rsidRPr="00DD1581">
              <w:rPr>
                <w:rStyle w:val="Hyperlink"/>
                <w:vertAlign w:val="subscript"/>
              </w:rPr>
              <w:t>min leading</w:t>
            </w:r>
            <w:r w:rsidR="00A76990">
              <w:rPr>
                <w:webHidden/>
              </w:rPr>
              <w:tab/>
            </w:r>
            <w:r w:rsidR="00A76990">
              <w:rPr>
                <w:webHidden/>
              </w:rPr>
              <w:fldChar w:fldCharType="begin"/>
            </w:r>
            <w:r w:rsidR="00A76990">
              <w:rPr>
                <w:webHidden/>
              </w:rPr>
              <w:instrText xml:space="preserve"> PAGEREF _Toc500969766 \h </w:instrText>
            </w:r>
            <w:r w:rsidR="00A76990">
              <w:rPr>
                <w:webHidden/>
              </w:rPr>
            </w:r>
            <w:r w:rsidR="00A76990">
              <w:rPr>
                <w:webHidden/>
              </w:rPr>
              <w:fldChar w:fldCharType="separate"/>
            </w:r>
            <w:r w:rsidR="00A76990">
              <w:rPr>
                <w:webHidden/>
              </w:rPr>
              <w:t>11</w:t>
            </w:r>
            <w:r w:rsidR="00A76990">
              <w:rPr>
                <w:webHidden/>
              </w:rPr>
              <w:fldChar w:fldCharType="end"/>
            </w:r>
          </w:hyperlink>
        </w:p>
        <w:p w14:paraId="4036A1E7" w14:textId="77777777" w:rsidR="00A76990" w:rsidRDefault="00DA0137">
          <w:pPr>
            <w:pStyle w:val="TOC2"/>
            <w:rPr>
              <w:rFonts w:asciiTheme="minorHAnsi" w:eastAsiaTheme="minorEastAsia" w:hAnsiTheme="minorHAnsi" w:cstheme="minorBidi"/>
              <w:szCs w:val="22"/>
              <w:lang w:eastAsia="en-IE"/>
            </w:rPr>
          </w:pPr>
          <w:hyperlink w:anchor="_Toc500969767" w:history="1">
            <w:r w:rsidR="00A76990" w:rsidRPr="00DD1581">
              <w:rPr>
                <w:rStyle w:val="Hyperlink"/>
                <w14:scene3d>
                  <w14:camera w14:prst="orthographicFront"/>
                  <w14:lightRig w14:rig="threePt" w14:dir="t">
                    <w14:rot w14:lat="0" w14:lon="0" w14:rev="0"/>
                  </w14:lightRig>
                </w14:scene3d>
              </w:rPr>
              <w:t>9.7</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max Export</w:t>
            </w:r>
            <w:r w:rsidR="00A76990" w:rsidRPr="00DD1581">
              <w:rPr>
                <w:rStyle w:val="Hyperlink"/>
              </w:rPr>
              <w:t>, Q</w:t>
            </w:r>
            <w:r w:rsidR="00A76990" w:rsidRPr="00DD1581">
              <w:rPr>
                <w:rStyle w:val="Hyperlink"/>
                <w:vertAlign w:val="subscript"/>
              </w:rPr>
              <w:t>max Lagging</w:t>
            </w:r>
            <w:r w:rsidR="00A76990">
              <w:rPr>
                <w:webHidden/>
              </w:rPr>
              <w:tab/>
            </w:r>
            <w:r w:rsidR="00A76990">
              <w:rPr>
                <w:webHidden/>
              </w:rPr>
              <w:fldChar w:fldCharType="begin"/>
            </w:r>
            <w:r w:rsidR="00A76990">
              <w:rPr>
                <w:webHidden/>
              </w:rPr>
              <w:instrText xml:space="preserve"> PAGEREF _Toc500969767 \h </w:instrText>
            </w:r>
            <w:r w:rsidR="00A76990">
              <w:rPr>
                <w:webHidden/>
              </w:rPr>
            </w:r>
            <w:r w:rsidR="00A76990">
              <w:rPr>
                <w:webHidden/>
              </w:rPr>
              <w:fldChar w:fldCharType="separate"/>
            </w:r>
            <w:r w:rsidR="00A76990">
              <w:rPr>
                <w:webHidden/>
              </w:rPr>
              <w:t>12</w:t>
            </w:r>
            <w:r w:rsidR="00A76990">
              <w:rPr>
                <w:webHidden/>
              </w:rPr>
              <w:fldChar w:fldCharType="end"/>
            </w:r>
          </w:hyperlink>
        </w:p>
        <w:p w14:paraId="0AEDF19D" w14:textId="77777777" w:rsidR="00A76990" w:rsidRDefault="00DA0137">
          <w:pPr>
            <w:pStyle w:val="TOC2"/>
            <w:rPr>
              <w:rFonts w:asciiTheme="minorHAnsi" w:eastAsiaTheme="minorEastAsia" w:hAnsiTheme="minorHAnsi" w:cstheme="minorBidi"/>
              <w:szCs w:val="22"/>
              <w:lang w:eastAsia="en-IE"/>
            </w:rPr>
          </w:pPr>
          <w:hyperlink w:anchor="_Toc500969768" w:history="1">
            <w:r w:rsidR="00A76990" w:rsidRPr="00DD1581">
              <w:rPr>
                <w:rStyle w:val="Hyperlink"/>
                <w14:scene3d>
                  <w14:camera w14:prst="orthographicFront"/>
                  <w14:lightRig w14:rig="threePt" w14:dir="t">
                    <w14:rot w14:lat="0" w14:lon="0" w14:rev="0"/>
                  </w14:lightRig>
                </w14:scene3d>
              </w:rPr>
              <w:t>9.8</w:t>
            </w:r>
            <w:r w:rsidR="00A76990">
              <w:rPr>
                <w:rFonts w:asciiTheme="minorHAnsi" w:eastAsiaTheme="minorEastAsia" w:hAnsiTheme="minorHAnsi" w:cstheme="minorBidi"/>
                <w:szCs w:val="22"/>
                <w:lang w:eastAsia="en-IE"/>
              </w:rPr>
              <w:tab/>
            </w:r>
            <w:r w:rsidR="00A76990" w:rsidRPr="00DD1581">
              <w:rPr>
                <w:rStyle w:val="Hyperlink"/>
              </w:rPr>
              <w:t>P</w:t>
            </w:r>
            <w:r w:rsidR="00A76990" w:rsidRPr="00DD1581">
              <w:rPr>
                <w:rStyle w:val="Hyperlink"/>
                <w:vertAlign w:val="subscript"/>
              </w:rPr>
              <w:t>Min Import</w:t>
            </w:r>
            <w:r w:rsidR="00A76990" w:rsidRPr="00DD1581">
              <w:rPr>
                <w:rStyle w:val="Hyperlink"/>
              </w:rPr>
              <w:t>, Q</w:t>
            </w:r>
            <w:r w:rsidR="00A76990" w:rsidRPr="00DD1581">
              <w:rPr>
                <w:rStyle w:val="Hyperlink"/>
                <w:vertAlign w:val="subscript"/>
              </w:rPr>
              <w:t>Max Lagging</w:t>
            </w:r>
            <w:r w:rsidR="00A76990">
              <w:rPr>
                <w:webHidden/>
              </w:rPr>
              <w:tab/>
            </w:r>
            <w:r w:rsidR="00A76990">
              <w:rPr>
                <w:webHidden/>
              </w:rPr>
              <w:fldChar w:fldCharType="begin"/>
            </w:r>
            <w:r w:rsidR="00A76990">
              <w:rPr>
                <w:webHidden/>
              </w:rPr>
              <w:instrText xml:space="preserve"> PAGEREF _Toc500969768 \h </w:instrText>
            </w:r>
            <w:r w:rsidR="00A76990">
              <w:rPr>
                <w:webHidden/>
              </w:rPr>
            </w:r>
            <w:r w:rsidR="00A76990">
              <w:rPr>
                <w:webHidden/>
              </w:rPr>
              <w:fldChar w:fldCharType="separate"/>
            </w:r>
            <w:r w:rsidR="00A76990">
              <w:rPr>
                <w:webHidden/>
              </w:rPr>
              <w:t>12</w:t>
            </w:r>
            <w:r w:rsidR="00A76990">
              <w:rPr>
                <w:webHidden/>
              </w:rPr>
              <w:fldChar w:fldCharType="end"/>
            </w:r>
          </w:hyperlink>
        </w:p>
        <w:p w14:paraId="655ACD94" w14:textId="77777777" w:rsidR="00A76990" w:rsidRDefault="00DA0137">
          <w:pPr>
            <w:pStyle w:val="TOC1"/>
            <w:rPr>
              <w:rFonts w:asciiTheme="minorHAnsi" w:eastAsiaTheme="minorEastAsia" w:hAnsiTheme="minorHAnsi" w:cstheme="minorBidi"/>
              <w:b w:val="0"/>
              <w:caps w:val="0"/>
              <w:color w:val="auto"/>
              <w:szCs w:val="22"/>
              <w:lang w:eastAsia="en-IE"/>
            </w:rPr>
          </w:pPr>
          <w:hyperlink w:anchor="_Toc500969769" w:history="1">
            <w:r w:rsidR="00A76990" w:rsidRPr="00DD1581">
              <w:rPr>
                <w:rStyle w:val="Hyperlink"/>
              </w:rPr>
              <w:t>10</w:t>
            </w:r>
            <w:r w:rsidR="00A76990">
              <w:rPr>
                <w:rFonts w:asciiTheme="minorHAnsi" w:eastAsiaTheme="minorEastAsia" w:hAnsiTheme="minorHAnsi" w:cstheme="minorBidi"/>
                <w:b w:val="0"/>
                <w:caps w:val="0"/>
                <w:color w:val="auto"/>
                <w:szCs w:val="22"/>
                <w:lang w:eastAsia="en-IE"/>
              </w:rPr>
              <w:tab/>
            </w:r>
            <w:r w:rsidR="00A76990" w:rsidRPr="00DD1581">
              <w:rPr>
                <w:rStyle w:val="Hyperlink"/>
              </w:rPr>
              <w:t>Comments and Sign-off</w:t>
            </w:r>
            <w:r w:rsidR="00A76990">
              <w:rPr>
                <w:webHidden/>
              </w:rPr>
              <w:tab/>
            </w:r>
            <w:r w:rsidR="00A76990">
              <w:rPr>
                <w:webHidden/>
              </w:rPr>
              <w:fldChar w:fldCharType="begin"/>
            </w:r>
            <w:r w:rsidR="00A76990">
              <w:rPr>
                <w:webHidden/>
              </w:rPr>
              <w:instrText xml:space="preserve"> PAGEREF _Toc500969769 \h </w:instrText>
            </w:r>
            <w:r w:rsidR="00A76990">
              <w:rPr>
                <w:webHidden/>
              </w:rPr>
            </w:r>
            <w:r w:rsidR="00A76990">
              <w:rPr>
                <w:webHidden/>
              </w:rPr>
              <w:fldChar w:fldCharType="separate"/>
            </w:r>
            <w:r w:rsidR="00A76990">
              <w:rPr>
                <w:webHidden/>
              </w:rPr>
              <w:t>14</w:t>
            </w:r>
            <w:r w:rsidR="00A76990">
              <w:rPr>
                <w:webHidden/>
              </w:rPr>
              <w:fldChar w:fldCharType="end"/>
            </w:r>
          </w:hyperlink>
        </w:p>
        <w:p w14:paraId="7F31A713" w14:textId="095C3560" w:rsidR="00CB65E1" w:rsidRDefault="00CB65E1">
          <w:r>
            <w:rPr>
              <w:b/>
              <w:bCs/>
              <w:noProof/>
            </w:rPr>
            <w:fldChar w:fldCharType="end"/>
          </w:r>
        </w:p>
      </w:sdtContent>
    </w:sdt>
    <w:p w14:paraId="242EEA15" w14:textId="77777777" w:rsidR="00CB65E1" w:rsidRDefault="00CB65E1" w:rsidP="00CB65E1">
      <w:pPr>
        <w:pStyle w:val="BodyText"/>
      </w:pPr>
    </w:p>
    <w:p w14:paraId="7051F66B" w14:textId="77777777" w:rsidR="00CB65E1" w:rsidRPr="00CB65E1" w:rsidRDefault="00CB65E1" w:rsidP="00CB65E1">
      <w:pPr>
        <w:pStyle w:val="BodyText"/>
        <w:sectPr w:rsidR="00CB65E1" w:rsidRPr="00CB65E1" w:rsidSect="007F1121">
          <w:headerReference w:type="default" r:id="rId16"/>
          <w:footerReference w:type="default" r:id="rId17"/>
          <w:headerReference w:type="first" r:id="rId18"/>
          <w:pgSz w:w="11906" w:h="16838"/>
          <w:pgMar w:top="1800" w:right="1133" w:bottom="1440" w:left="1418" w:header="709" w:footer="709" w:gutter="0"/>
          <w:cols w:space="708"/>
          <w:titlePg/>
          <w:docGrid w:linePitch="360"/>
        </w:sectPr>
      </w:pPr>
    </w:p>
    <w:p w14:paraId="5D5C932F" w14:textId="36A5C3F2" w:rsidR="005F18D4" w:rsidRDefault="007F1121" w:rsidP="00F836E4">
      <w:pPr>
        <w:pStyle w:val="Heading1"/>
      </w:pPr>
      <w:bookmarkStart w:id="8" w:name="_Toc500969749"/>
      <w:r w:rsidRPr="00086CF4">
        <w:lastRenderedPageBreak/>
        <w:t xml:space="preserve">Document </w:t>
      </w:r>
      <w:r w:rsidRPr="00F836E4">
        <w:t>Version</w:t>
      </w:r>
      <w:r w:rsidRPr="00086CF4">
        <w:t xml:space="preserve"> History</w:t>
      </w:r>
      <w:bookmarkEnd w:id="8"/>
      <w:bookmarkEnd w:id="2"/>
      <w:bookmarkEnd w:id="1"/>
    </w:p>
    <w:p w14:paraId="130D3DD8" w14:textId="77777777" w:rsidR="00FB6AF0" w:rsidRDefault="00FB6AF0" w:rsidP="00FB6AF0">
      <w:pPr>
        <w:pStyle w:val="BodyText"/>
        <w:rPr>
          <w:lang w:val="en-GB"/>
        </w:rPr>
      </w:pPr>
      <w:r>
        <w:rPr>
          <w:lang w:val="en-GB"/>
        </w:rPr>
        <w:t>Revision 3.0 published 12</w:t>
      </w:r>
      <w:r w:rsidRPr="008B3DFF">
        <w:rPr>
          <w:vertAlign w:val="superscript"/>
          <w:lang w:val="en-GB"/>
        </w:rPr>
        <w:t>th</w:t>
      </w:r>
      <w:r>
        <w:rPr>
          <w:lang w:val="en-GB"/>
        </w:rPr>
        <w:t xml:space="preserve"> November 2019</w:t>
      </w:r>
    </w:p>
    <w:p w14:paraId="7D205695" w14:textId="77777777" w:rsidR="00FB6AF0" w:rsidRPr="00FB6AF0" w:rsidRDefault="00FB6AF0" w:rsidP="00A9356C">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115E6F" w:rsidRPr="00086CF4" w14:paraId="109215E5" w14:textId="77777777" w:rsidTr="00490FD3">
        <w:trPr>
          <w:trHeight w:val="260"/>
        </w:trPr>
        <w:tc>
          <w:tcPr>
            <w:tcW w:w="1719" w:type="dxa"/>
            <w:tcBorders>
              <w:bottom w:val="single" w:sz="4" w:space="0" w:color="auto"/>
            </w:tcBorders>
          </w:tcPr>
          <w:p w14:paraId="052A151E" w14:textId="77777777" w:rsidR="00115E6F" w:rsidRPr="008A10C1" w:rsidRDefault="00115E6F" w:rsidP="00490FD3">
            <w:pPr>
              <w:tabs>
                <w:tab w:val="center" w:pos="5245"/>
                <w:tab w:val="left" w:pos="8218"/>
                <w:tab w:val="right" w:pos="9923"/>
              </w:tabs>
              <w:jc w:val="center"/>
              <w:rPr>
                <w:rFonts w:cs="Arial"/>
                <w:b/>
                <w:szCs w:val="22"/>
              </w:rPr>
            </w:pPr>
            <w:r w:rsidRPr="008A10C1">
              <w:rPr>
                <w:rFonts w:cs="Arial"/>
                <w:b/>
                <w:szCs w:val="22"/>
              </w:rPr>
              <w:t>Version</w:t>
            </w:r>
          </w:p>
        </w:tc>
        <w:tc>
          <w:tcPr>
            <w:tcW w:w="1868" w:type="dxa"/>
            <w:tcBorders>
              <w:bottom w:val="single" w:sz="4" w:space="0" w:color="auto"/>
            </w:tcBorders>
          </w:tcPr>
          <w:p w14:paraId="3A78C92F" w14:textId="77777777" w:rsidR="00115E6F" w:rsidRPr="008A10C1" w:rsidRDefault="00115E6F" w:rsidP="00490FD3">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46CAED23" w14:textId="77777777" w:rsidR="00115E6F" w:rsidRPr="008A10C1" w:rsidRDefault="00115E6F" w:rsidP="00490FD3">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71F8221E" w14:textId="77777777" w:rsidR="00115E6F" w:rsidRPr="008A10C1" w:rsidRDefault="00115E6F" w:rsidP="00490FD3">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5741C0E6" w14:textId="77777777" w:rsidR="00115E6F" w:rsidRPr="008A10C1" w:rsidRDefault="00115E6F" w:rsidP="00490FD3">
            <w:pPr>
              <w:tabs>
                <w:tab w:val="center" w:pos="5245"/>
                <w:tab w:val="left" w:pos="8218"/>
                <w:tab w:val="right" w:pos="9923"/>
              </w:tabs>
              <w:jc w:val="center"/>
              <w:rPr>
                <w:rFonts w:cs="Arial"/>
                <w:b/>
                <w:szCs w:val="22"/>
              </w:rPr>
            </w:pPr>
            <w:r w:rsidRPr="008A10C1">
              <w:rPr>
                <w:rFonts w:cs="Arial"/>
                <w:b/>
                <w:szCs w:val="22"/>
              </w:rPr>
              <w:t>Company</w:t>
            </w:r>
          </w:p>
        </w:tc>
      </w:tr>
      <w:tr w:rsidR="004F7381" w:rsidRPr="00086CF4" w14:paraId="568ED460" w14:textId="77777777" w:rsidTr="00490FD3">
        <w:trPr>
          <w:trHeight w:val="251"/>
        </w:trPr>
        <w:tc>
          <w:tcPr>
            <w:tcW w:w="1719" w:type="dxa"/>
            <w:shd w:val="clear" w:color="auto" w:fill="auto"/>
            <w:vAlign w:val="center"/>
          </w:tcPr>
          <w:p w14:paraId="4F5E999A" w14:textId="77777777" w:rsidR="004F7381" w:rsidRPr="009F080D" w:rsidRDefault="004F7381" w:rsidP="00490FD3">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7B37979C" w14:textId="02493A5F" w:rsidR="004F7381" w:rsidRPr="009F080D" w:rsidRDefault="004F7381" w:rsidP="00490FD3">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1EC046BE" w14:textId="77777777" w:rsidR="004F7381" w:rsidRPr="009F080D" w:rsidRDefault="004F7381" w:rsidP="00490FD3">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51669F4B" w14:textId="27A4783F" w:rsidR="004F7381" w:rsidRPr="009F080D" w:rsidRDefault="004F7381" w:rsidP="00490FD3">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8F9E9E5" w14:textId="555112BE" w:rsidR="004F7381" w:rsidRPr="009F080D" w:rsidRDefault="004F7381" w:rsidP="00490FD3">
            <w:pPr>
              <w:tabs>
                <w:tab w:val="center" w:pos="5245"/>
                <w:tab w:val="left" w:pos="8218"/>
                <w:tab w:val="right" w:pos="9923"/>
              </w:tabs>
              <w:rPr>
                <w:rFonts w:cs="Arial"/>
                <w:szCs w:val="22"/>
                <w:highlight w:val="yellow"/>
              </w:rPr>
            </w:pPr>
            <w:r w:rsidRPr="005F5B0E">
              <w:rPr>
                <w:szCs w:val="22"/>
                <w:highlight w:val="yellow"/>
              </w:rPr>
              <w:t>Unit Company Name</w:t>
            </w:r>
          </w:p>
        </w:tc>
      </w:tr>
      <w:tr w:rsidR="00F74CAF" w:rsidRPr="00086CF4" w14:paraId="04A2AAE4" w14:textId="77777777" w:rsidTr="00490FD3">
        <w:trPr>
          <w:trHeight w:val="251"/>
        </w:trPr>
        <w:tc>
          <w:tcPr>
            <w:tcW w:w="1719" w:type="dxa"/>
            <w:shd w:val="clear" w:color="auto" w:fill="auto"/>
            <w:vAlign w:val="center"/>
          </w:tcPr>
          <w:p w14:paraId="5366E39A" w14:textId="062C935C" w:rsidR="00F74CAF" w:rsidRDefault="00F74CAF" w:rsidP="00490FD3">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2D3669E2" w14:textId="500A883E" w:rsidR="00F74CAF" w:rsidRPr="009F080D" w:rsidDel="009F080D" w:rsidRDefault="00F74CAF" w:rsidP="00490FD3">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1B88BBE6" w14:textId="55E4F285" w:rsidR="00F74CAF" w:rsidRPr="009F080D" w:rsidRDefault="00F74CAF" w:rsidP="00490FD3">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2" w:type="dxa"/>
            <w:vAlign w:val="center"/>
          </w:tcPr>
          <w:p w14:paraId="679D3441" w14:textId="5AF4A4BC" w:rsidR="00F74CAF" w:rsidRDefault="00F74CAF" w:rsidP="00490FD3">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14EA8951" w14:textId="73EBF80A" w:rsidR="00F74CAF" w:rsidRDefault="00F74CAF" w:rsidP="00490FD3">
            <w:pPr>
              <w:tabs>
                <w:tab w:val="center" w:pos="5245"/>
                <w:tab w:val="left" w:pos="8218"/>
                <w:tab w:val="right" w:pos="9923"/>
              </w:tabs>
              <w:rPr>
                <w:rFonts w:cs="Arial"/>
                <w:szCs w:val="22"/>
                <w:highlight w:val="yellow"/>
              </w:rPr>
            </w:pPr>
            <w:r w:rsidRPr="005F5B0E">
              <w:rPr>
                <w:szCs w:val="22"/>
                <w:highlight w:val="yellow"/>
              </w:rPr>
              <w:t>Unit Company Name</w:t>
            </w:r>
          </w:p>
        </w:tc>
      </w:tr>
    </w:tbl>
    <w:p w14:paraId="61FAA743" w14:textId="77777777" w:rsidR="00354137" w:rsidRPr="00717A5F" w:rsidRDefault="00354137" w:rsidP="00F836E4">
      <w:pPr>
        <w:pStyle w:val="Heading1"/>
      </w:pPr>
      <w:bookmarkStart w:id="9" w:name="_Toc500969750"/>
      <w:r w:rsidRPr="00C4795D">
        <w:t>Introduction</w:t>
      </w:r>
      <w:bookmarkEnd w:id="9"/>
    </w:p>
    <w:p w14:paraId="67EF95EC" w14:textId="469DDE8F" w:rsidR="00354137" w:rsidRPr="008A10C1" w:rsidRDefault="00354137" w:rsidP="00354137">
      <w:pPr>
        <w:pStyle w:val="BodyText"/>
        <w:spacing w:after="120"/>
        <w:jc w:val="both"/>
        <w:rPr>
          <w:szCs w:val="22"/>
        </w:rPr>
      </w:pPr>
      <w:r w:rsidRPr="008A10C1">
        <w:rPr>
          <w:szCs w:val="22"/>
        </w:rPr>
        <w:t xml:space="preserve">The Unit </w:t>
      </w:r>
      <w:r w:rsidR="00D30FB1">
        <w:rPr>
          <w:szCs w:val="22"/>
        </w:rPr>
        <w:t>shall</w:t>
      </w:r>
      <w:r w:rsidR="00D30FB1" w:rsidRPr="008A10C1">
        <w:rPr>
          <w:szCs w:val="22"/>
        </w:rPr>
        <w:t xml:space="preserve"> </w:t>
      </w:r>
      <w:r w:rsidRPr="008A10C1">
        <w:rPr>
          <w:szCs w:val="22"/>
        </w:rPr>
        <w:t>submit the latest version of this test procedure as published on the EirGrid or SONI website</w:t>
      </w:r>
      <w:r w:rsidR="00D30FB1">
        <w:rPr>
          <w:szCs w:val="22"/>
        </w:rPr>
        <w:t>s</w:t>
      </w:r>
      <w:r w:rsidRPr="008A10C1">
        <w:rPr>
          <w:rStyle w:val="FootnoteReference"/>
          <w:szCs w:val="22"/>
        </w:rPr>
        <w:footnoteReference w:id="1"/>
      </w:r>
      <w:r w:rsidRPr="008A10C1">
        <w:rPr>
          <w:szCs w:val="22"/>
        </w:rPr>
        <w:t>.</w:t>
      </w:r>
    </w:p>
    <w:p w14:paraId="365437A7" w14:textId="54902839" w:rsidR="00B62A8E" w:rsidRPr="008A10C1" w:rsidRDefault="00354137" w:rsidP="00354137">
      <w:pPr>
        <w:pStyle w:val="BodyText"/>
        <w:spacing w:after="120"/>
        <w:jc w:val="both"/>
        <w:rPr>
          <w:szCs w:val="22"/>
        </w:rPr>
      </w:pPr>
      <w:r w:rsidRPr="008A10C1">
        <w:rPr>
          <w:szCs w:val="22"/>
        </w:rPr>
        <w:t xml:space="preserve">All yellow sections </w:t>
      </w:r>
      <w:r w:rsidR="00F36CCB">
        <w:rPr>
          <w:szCs w:val="22"/>
        </w:rPr>
        <w:t>shall</w:t>
      </w:r>
      <w:r w:rsidRPr="008A10C1">
        <w:rPr>
          <w:szCs w:val="22"/>
        </w:rPr>
        <w:t xml:space="preserve"> be filled in before the test procedure will be</w:t>
      </w:r>
      <w:r w:rsidR="00F36CCB">
        <w:rPr>
          <w:szCs w:val="22"/>
        </w:rPr>
        <w:t xml:space="preserve"> approved. All grey sections shall</w:t>
      </w:r>
      <w:r w:rsidRPr="008A10C1">
        <w:rPr>
          <w:szCs w:val="22"/>
        </w:rPr>
        <w:t xml:space="preserve"> be filled in during testing. If any test requirements or steps are unclear, or if there is an issue with meeting any requirements or carrying out any steps, please contact </w:t>
      </w:r>
      <w:hyperlink r:id="rId19" w:history="1">
        <w:r w:rsidRPr="008A10C1">
          <w:rPr>
            <w:rStyle w:val="Hyperlink"/>
            <w:szCs w:val="22"/>
          </w:rPr>
          <w:t>generator_testing@eirgrid.com</w:t>
        </w:r>
      </w:hyperlink>
      <w:r w:rsidR="007A2D05">
        <w:rPr>
          <w:szCs w:val="22"/>
        </w:rPr>
        <w:t xml:space="preserve"> or </w:t>
      </w:r>
      <w:hyperlink r:id="rId20" w:history="1">
        <w:r w:rsidR="000C5820" w:rsidRPr="000C5820">
          <w:t xml:space="preserve"> </w:t>
        </w:r>
        <w:r w:rsidR="000C5820" w:rsidRPr="000C5820">
          <w:rPr>
            <w:rStyle w:val="Hyperlink"/>
            <w:szCs w:val="22"/>
            <w:lang w:val="en-GB"/>
          </w:rPr>
          <w:t>generator_testing</w:t>
        </w:r>
        <w:r w:rsidR="000C5820" w:rsidRPr="000C5820" w:rsidDel="000C5820">
          <w:rPr>
            <w:rStyle w:val="Hyperlink"/>
            <w:szCs w:val="22"/>
            <w:lang w:val="en-GB"/>
          </w:rPr>
          <w:t xml:space="preserve"> </w:t>
        </w:r>
        <w:r w:rsidR="007A2D05" w:rsidRPr="007A2D05">
          <w:rPr>
            <w:rStyle w:val="Hyperlink"/>
            <w:szCs w:val="22"/>
            <w:lang w:val="en-GB"/>
          </w:rPr>
          <w:t>@soni.ltd.uk</w:t>
        </w:r>
      </w:hyperlink>
    </w:p>
    <w:p w14:paraId="4BB42826" w14:textId="77777777" w:rsidR="00354137" w:rsidRPr="008A10C1" w:rsidRDefault="00354137" w:rsidP="00354137">
      <w:pPr>
        <w:pStyle w:val="BodyText"/>
        <w:jc w:val="both"/>
        <w:rPr>
          <w:szCs w:val="22"/>
        </w:rPr>
      </w:pPr>
      <w:r w:rsidRPr="008A10C1">
        <w:rPr>
          <w:szCs w:val="22"/>
        </w:rPr>
        <w:t>On the day of testing, suitably qualified technical personnel are required on site to assist in undertaking the tests. The personnel shall have the ability to:</w:t>
      </w:r>
    </w:p>
    <w:p w14:paraId="597529D2" w14:textId="77777777" w:rsidR="00354137" w:rsidRPr="008A10C1" w:rsidRDefault="00354137" w:rsidP="00354137">
      <w:pPr>
        <w:pStyle w:val="BodyText"/>
        <w:numPr>
          <w:ilvl w:val="0"/>
          <w:numId w:val="19"/>
        </w:numPr>
        <w:jc w:val="both"/>
        <w:rPr>
          <w:szCs w:val="22"/>
        </w:rPr>
      </w:pPr>
      <w:r w:rsidRPr="008A10C1">
        <w:rPr>
          <w:szCs w:val="22"/>
        </w:rPr>
        <w:t xml:space="preserve">Set up and disconnect the control system and instrumentation as required; </w:t>
      </w:r>
    </w:p>
    <w:p w14:paraId="7ED24C54" w14:textId="77777777" w:rsidR="00354137" w:rsidRPr="008A10C1" w:rsidRDefault="00354137" w:rsidP="00354137">
      <w:pPr>
        <w:pStyle w:val="BodyText"/>
        <w:numPr>
          <w:ilvl w:val="0"/>
          <w:numId w:val="19"/>
        </w:numPr>
        <w:jc w:val="both"/>
        <w:rPr>
          <w:szCs w:val="22"/>
        </w:rPr>
      </w:pPr>
      <w:r w:rsidRPr="008A10C1">
        <w:rPr>
          <w:szCs w:val="22"/>
        </w:rPr>
        <w:t>Ability to fully understand the Unit’s function and its relationship to the System;</w:t>
      </w:r>
    </w:p>
    <w:p w14:paraId="64C73A0F" w14:textId="2F0B18F5" w:rsidR="00354137" w:rsidRPr="008A10C1" w:rsidRDefault="00354137" w:rsidP="00354137">
      <w:pPr>
        <w:pStyle w:val="BodyText"/>
        <w:numPr>
          <w:ilvl w:val="0"/>
          <w:numId w:val="19"/>
        </w:numPr>
        <w:jc w:val="both"/>
        <w:rPr>
          <w:szCs w:val="22"/>
        </w:rPr>
      </w:pPr>
      <w:r w:rsidRPr="008A10C1">
        <w:rPr>
          <w:szCs w:val="22"/>
        </w:rPr>
        <w:t>Liaise with NCC</w:t>
      </w:r>
      <w:r w:rsidR="000A6982">
        <w:rPr>
          <w:szCs w:val="22"/>
        </w:rPr>
        <w:t xml:space="preserve">, </w:t>
      </w:r>
      <w:r w:rsidRPr="008A10C1">
        <w:rPr>
          <w:szCs w:val="22"/>
        </w:rPr>
        <w:t>CHCC as required;</w:t>
      </w:r>
    </w:p>
    <w:p w14:paraId="4A0B41EB" w14:textId="77777777" w:rsidR="00354137" w:rsidRPr="008A10C1" w:rsidRDefault="00354137" w:rsidP="00354137">
      <w:pPr>
        <w:pStyle w:val="BodyText"/>
        <w:numPr>
          <w:ilvl w:val="0"/>
          <w:numId w:val="19"/>
        </w:numPr>
        <w:jc w:val="both"/>
        <w:rPr>
          <w:szCs w:val="22"/>
        </w:rPr>
      </w:pPr>
      <w:r w:rsidRPr="008A10C1">
        <w:rPr>
          <w:szCs w:val="22"/>
        </w:rPr>
        <w:t>Mitigate issues arising during the test and report on system incidents.</w:t>
      </w:r>
    </w:p>
    <w:p w14:paraId="2CECA080" w14:textId="726A70A5" w:rsidR="00354137" w:rsidRPr="008A10C1" w:rsidRDefault="00354137" w:rsidP="00354137">
      <w:pPr>
        <w:pStyle w:val="BodyText"/>
        <w:spacing w:before="120"/>
        <w:jc w:val="both"/>
        <w:rPr>
          <w:szCs w:val="22"/>
        </w:rPr>
      </w:pPr>
      <w:r w:rsidRPr="008A10C1">
        <w:rPr>
          <w:szCs w:val="22"/>
        </w:rPr>
        <w:t xml:space="preserve">The availability of personnel at </w:t>
      </w:r>
      <w:r w:rsidR="000A6982">
        <w:rPr>
          <w:szCs w:val="22"/>
        </w:rPr>
        <w:t>NCC, CHCC</w:t>
      </w:r>
      <w:r w:rsidRPr="008A10C1">
        <w:rPr>
          <w:szCs w:val="22"/>
        </w:rPr>
        <w:t xml:space="preserve"> will be necessary in order to initiate the necessary instructions for the test. </w:t>
      </w:r>
      <w:r w:rsidR="000A6982">
        <w:rPr>
          <w:szCs w:val="22"/>
        </w:rPr>
        <w:t>NCC, CHCC</w:t>
      </w:r>
      <w:r w:rsidRPr="008A10C1">
        <w:rPr>
          <w:szCs w:val="22"/>
        </w:rPr>
        <w:t xml:space="preserve"> will determine:</w:t>
      </w:r>
    </w:p>
    <w:p w14:paraId="0CD616F6" w14:textId="77777777" w:rsidR="00354137" w:rsidRPr="008A10C1" w:rsidRDefault="00354137" w:rsidP="00354137">
      <w:pPr>
        <w:pStyle w:val="BodyText"/>
        <w:numPr>
          <w:ilvl w:val="0"/>
          <w:numId w:val="18"/>
        </w:numPr>
        <w:jc w:val="both"/>
        <w:rPr>
          <w:szCs w:val="22"/>
        </w:rPr>
      </w:pPr>
      <w:r w:rsidRPr="008A10C1">
        <w:rPr>
          <w:szCs w:val="22"/>
        </w:rPr>
        <w:t>If network conditions allow the testing to proceed.</w:t>
      </w:r>
    </w:p>
    <w:p w14:paraId="0C3B8149" w14:textId="77777777" w:rsidR="00354137" w:rsidRPr="008A10C1" w:rsidRDefault="00354137" w:rsidP="00354137">
      <w:pPr>
        <w:pStyle w:val="BodyText"/>
        <w:numPr>
          <w:ilvl w:val="0"/>
          <w:numId w:val="18"/>
        </w:numPr>
        <w:jc w:val="both"/>
        <w:rPr>
          <w:szCs w:val="22"/>
        </w:rPr>
      </w:pPr>
      <w:r w:rsidRPr="008A10C1">
        <w:rPr>
          <w:szCs w:val="22"/>
        </w:rPr>
        <w:t>Which tests will be carried out</w:t>
      </w:r>
    </w:p>
    <w:p w14:paraId="61DB7D8C" w14:textId="77777777" w:rsidR="00354137" w:rsidRPr="008A10C1" w:rsidRDefault="00354137" w:rsidP="00354137">
      <w:pPr>
        <w:pStyle w:val="BodyText"/>
        <w:numPr>
          <w:ilvl w:val="0"/>
          <w:numId w:val="18"/>
        </w:numPr>
        <w:spacing w:after="120"/>
        <w:ind w:left="714" w:hanging="357"/>
        <w:jc w:val="both"/>
        <w:rPr>
          <w:szCs w:val="22"/>
        </w:rPr>
      </w:pPr>
      <w:r w:rsidRPr="008A10C1">
        <w:rPr>
          <w:szCs w:val="22"/>
        </w:rPr>
        <w:t xml:space="preserve">When the tests will be carried out. </w:t>
      </w:r>
    </w:p>
    <w:p w14:paraId="3C6C4E42" w14:textId="20A569CF" w:rsidR="00354137" w:rsidRPr="008A10C1" w:rsidRDefault="00354137" w:rsidP="00354137">
      <w:pPr>
        <w:pStyle w:val="BodyText"/>
        <w:spacing w:after="120"/>
        <w:jc w:val="both"/>
        <w:rPr>
          <w:szCs w:val="22"/>
        </w:rPr>
      </w:pPr>
      <w:r w:rsidRPr="008A10C1">
        <w:rPr>
          <w:szCs w:val="22"/>
        </w:rPr>
        <w:t xml:space="preserve">On completion of this test, the following shall be submitted to </w:t>
      </w:r>
      <w:hyperlink r:id="rId21" w:history="1">
        <w:r w:rsidRPr="008A10C1">
          <w:rPr>
            <w:rStyle w:val="Hyperlink"/>
            <w:szCs w:val="22"/>
          </w:rPr>
          <w:t>generator_testing@eirgrid.com</w:t>
        </w:r>
      </w:hyperlink>
      <w:r w:rsidR="007A2D05">
        <w:rPr>
          <w:rStyle w:val="Hyperlink"/>
          <w:szCs w:val="22"/>
        </w:rPr>
        <w:t xml:space="preserve"> </w:t>
      </w:r>
      <w:r w:rsidR="007A2D05" w:rsidRPr="007A2D05">
        <w:rPr>
          <w:rStyle w:val="Hyperlink"/>
          <w:color w:val="auto"/>
          <w:szCs w:val="22"/>
          <w:u w:val="none"/>
        </w:rPr>
        <w:t>or</w:t>
      </w:r>
      <w:r w:rsidR="007A2D05">
        <w:rPr>
          <w:rStyle w:val="Hyperlink"/>
          <w:szCs w:val="22"/>
        </w:rPr>
        <w:t xml:space="preserve"> </w:t>
      </w:r>
      <w:hyperlink r:id="rId22" w:history="1">
        <w:r w:rsidR="000C5820" w:rsidRPr="000C5820">
          <w:t xml:space="preserve"> </w:t>
        </w:r>
        <w:r w:rsidR="00420947" w:rsidRPr="00420947">
          <w:rPr>
            <w:rStyle w:val="Hyperlink"/>
            <w:szCs w:val="22"/>
            <w:lang w:val="en-GB"/>
          </w:rPr>
          <w:t>generator_testing</w:t>
        </w:r>
        <w:r w:rsidR="00420947" w:rsidRPr="00420947" w:rsidDel="000C5820">
          <w:rPr>
            <w:rStyle w:val="Hyperlink"/>
            <w:szCs w:val="22"/>
            <w:lang w:val="en-GB"/>
          </w:rPr>
          <w:t xml:space="preserve"> </w:t>
        </w:r>
        <w:r w:rsidR="007A2D05" w:rsidRPr="007A2D05">
          <w:rPr>
            <w:rStyle w:val="Hyperlink"/>
            <w:szCs w:val="22"/>
            <w:lang w:val="en-GB"/>
          </w:rPr>
          <w:t>@soni.ltd.uk</w:t>
        </w:r>
      </w:hyperlink>
      <w:r w:rsidRPr="008A10C1">
        <w:rPr>
          <w:szCs w:val="22"/>
        </w:rPr>
        <w:t>:</w:t>
      </w:r>
    </w:p>
    <w:tbl>
      <w:tblPr>
        <w:tblStyle w:val="TableGrid"/>
        <w:tblW w:w="0" w:type="auto"/>
        <w:jc w:val="center"/>
        <w:tblLook w:val="04A0" w:firstRow="1" w:lastRow="0" w:firstColumn="1" w:lastColumn="0" w:noHBand="0" w:noVBand="1"/>
      </w:tblPr>
      <w:tblGrid>
        <w:gridCol w:w="7798"/>
        <w:gridCol w:w="1773"/>
      </w:tblGrid>
      <w:tr w:rsidR="00354137" w:rsidRPr="00013D2D" w14:paraId="2BE884E9" w14:textId="77777777" w:rsidTr="00660160">
        <w:trPr>
          <w:jc w:val="center"/>
        </w:trPr>
        <w:tc>
          <w:tcPr>
            <w:tcW w:w="7798" w:type="dxa"/>
            <w:shd w:val="clear" w:color="auto" w:fill="D9D9D9" w:themeFill="background1" w:themeFillShade="D9"/>
            <w:vAlign w:val="center"/>
          </w:tcPr>
          <w:p w14:paraId="2203111F" w14:textId="77777777" w:rsidR="00354137" w:rsidRPr="008A10C1" w:rsidRDefault="00354137" w:rsidP="00660160">
            <w:pPr>
              <w:pStyle w:val="BodyText"/>
              <w:spacing w:before="120" w:after="120"/>
              <w:rPr>
                <w:b/>
                <w:szCs w:val="22"/>
              </w:rPr>
            </w:pPr>
            <w:r w:rsidRPr="008A10C1">
              <w:rPr>
                <w:b/>
                <w:szCs w:val="22"/>
              </w:rPr>
              <w:t>Submission</w:t>
            </w:r>
          </w:p>
        </w:tc>
        <w:tc>
          <w:tcPr>
            <w:tcW w:w="1773" w:type="dxa"/>
            <w:shd w:val="clear" w:color="auto" w:fill="D9D9D9" w:themeFill="background1" w:themeFillShade="D9"/>
            <w:vAlign w:val="center"/>
          </w:tcPr>
          <w:p w14:paraId="6AB48F40" w14:textId="77777777" w:rsidR="00354137" w:rsidRPr="008A10C1" w:rsidRDefault="00354137" w:rsidP="00660160">
            <w:pPr>
              <w:pStyle w:val="BodyText"/>
              <w:rPr>
                <w:b/>
                <w:szCs w:val="22"/>
              </w:rPr>
            </w:pPr>
            <w:r w:rsidRPr="008A10C1">
              <w:rPr>
                <w:b/>
                <w:szCs w:val="22"/>
              </w:rPr>
              <w:t>Timeline</w:t>
            </w:r>
          </w:p>
        </w:tc>
      </w:tr>
      <w:tr w:rsidR="00354137" w:rsidRPr="00013D2D" w14:paraId="776F60DC" w14:textId="77777777" w:rsidTr="00660160">
        <w:trPr>
          <w:jc w:val="center"/>
        </w:trPr>
        <w:tc>
          <w:tcPr>
            <w:tcW w:w="7798" w:type="dxa"/>
            <w:vAlign w:val="center"/>
          </w:tcPr>
          <w:p w14:paraId="123F9F63" w14:textId="77777777" w:rsidR="00354137" w:rsidRPr="008A10C1" w:rsidRDefault="00354137" w:rsidP="00660160">
            <w:pPr>
              <w:pStyle w:val="BodyText"/>
              <w:spacing w:before="120" w:after="120"/>
              <w:rPr>
                <w:szCs w:val="22"/>
              </w:rPr>
            </w:pPr>
            <w:r w:rsidRPr="008A10C1">
              <w:rPr>
                <w:szCs w:val="22"/>
              </w:rPr>
              <w:t>A scanned copy of the test procedure, as completed and signed on site on the day of testing</w:t>
            </w:r>
          </w:p>
        </w:tc>
        <w:tc>
          <w:tcPr>
            <w:tcW w:w="1773" w:type="dxa"/>
            <w:shd w:val="clear" w:color="auto" w:fill="auto"/>
            <w:vAlign w:val="center"/>
          </w:tcPr>
          <w:p w14:paraId="2DD24A0B" w14:textId="77777777" w:rsidR="00354137" w:rsidRPr="008A10C1" w:rsidRDefault="00354137" w:rsidP="00660160">
            <w:pPr>
              <w:pStyle w:val="BodyText"/>
              <w:rPr>
                <w:szCs w:val="22"/>
              </w:rPr>
            </w:pPr>
            <w:r w:rsidRPr="008A10C1">
              <w:rPr>
                <w:szCs w:val="22"/>
              </w:rPr>
              <w:t>1 working day</w:t>
            </w:r>
          </w:p>
        </w:tc>
      </w:tr>
      <w:tr w:rsidR="00354137" w:rsidRPr="00013D2D" w14:paraId="304E2204" w14:textId="77777777" w:rsidTr="00660160">
        <w:trPr>
          <w:jc w:val="center"/>
        </w:trPr>
        <w:tc>
          <w:tcPr>
            <w:tcW w:w="7798" w:type="dxa"/>
            <w:vAlign w:val="center"/>
          </w:tcPr>
          <w:p w14:paraId="06E3C219" w14:textId="77777777" w:rsidR="00354137" w:rsidRPr="008A10C1" w:rsidRDefault="00354137" w:rsidP="00660160">
            <w:pPr>
              <w:pStyle w:val="BodyText"/>
              <w:spacing w:before="120" w:after="120"/>
              <w:rPr>
                <w:szCs w:val="22"/>
              </w:rPr>
            </w:pPr>
            <w:r w:rsidRPr="008A10C1">
              <w:rPr>
                <w:szCs w:val="22"/>
              </w:rPr>
              <w:t>Test data in CSV or Excel format</w:t>
            </w:r>
          </w:p>
        </w:tc>
        <w:tc>
          <w:tcPr>
            <w:tcW w:w="1773" w:type="dxa"/>
            <w:shd w:val="clear" w:color="auto" w:fill="auto"/>
            <w:vAlign w:val="center"/>
          </w:tcPr>
          <w:p w14:paraId="6A99FB64" w14:textId="77777777" w:rsidR="00354137" w:rsidRPr="008A10C1" w:rsidRDefault="00354137" w:rsidP="00660160">
            <w:pPr>
              <w:pStyle w:val="BodyText"/>
              <w:spacing w:before="120" w:after="120"/>
              <w:rPr>
                <w:szCs w:val="22"/>
              </w:rPr>
            </w:pPr>
            <w:r w:rsidRPr="008A10C1">
              <w:rPr>
                <w:szCs w:val="22"/>
              </w:rPr>
              <w:t>1 working day</w:t>
            </w:r>
          </w:p>
        </w:tc>
      </w:tr>
      <w:tr w:rsidR="00354137" w:rsidRPr="00013D2D" w14:paraId="77F28B81" w14:textId="77777777" w:rsidTr="00660160">
        <w:trPr>
          <w:jc w:val="center"/>
        </w:trPr>
        <w:tc>
          <w:tcPr>
            <w:tcW w:w="7798" w:type="dxa"/>
            <w:vAlign w:val="center"/>
          </w:tcPr>
          <w:p w14:paraId="407BC281" w14:textId="77777777" w:rsidR="00354137" w:rsidRPr="008A10C1" w:rsidRDefault="00354137" w:rsidP="00660160">
            <w:pPr>
              <w:pStyle w:val="BodyText"/>
              <w:spacing w:before="120" w:after="120"/>
              <w:rPr>
                <w:szCs w:val="22"/>
              </w:rPr>
            </w:pPr>
            <w:r w:rsidRPr="008A10C1">
              <w:rPr>
                <w:szCs w:val="22"/>
              </w:rPr>
              <w:t>Test report</w:t>
            </w:r>
          </w:p>
        </w:tc>
        <w:tc>
          <w:tcPr>
            <w:tcW w:w="1773" w:type="dxa"/>
            <w:shd w:val="clear" w:color="auto" w:fill="auto"/>
            <w:vAlign w:val="center"/>
          </w:tcPr>
          <w:p w14:paraId="66E19A8A" w14:textId="77777777" w:rsidR="00354137" w:rsidRPr="008A10C1" w:rsidRDefault="00354137" w:rsidP="00660160">
            <w:pPr>
              <w:pStyle w:val="BodyText"/>
              <w:spacing w:before="120" w:after="120"/>
              <w:rPr>
                <w:szCs w:val="22"/>
              </w:rPr>
            </w:pPr>
            <w:r w:rsidRPr="008A10C1">
              <w:rPr>
                <w:szCs w:val="22"/>
              </w:rPr>
              <w:t>10 working days</w:t>
            </w:r>
          </w:p>
        </w:tc>
      </w:tr>
    </w:tbl>
    <w:p w14:paraId="39D320ED" w14:textId="12089006" w:rsidR="005A3AF2" w:rsidRPr="00086CF4" w:rsidRDefault="005A3AF2" w:rsidP="00F836E4">
      <w:pPr>
        <w:pStyle w:val="Heading1"/>
      </w:pPr>
      <w:bookmarkStart w:id="10" w:name="_Toc500969751"/>
      <w:r w:rsidRPr="00086CF4">
        <w:t>Abbreviations</w:t>
      </w:r>
      <w:bookmarkEnd w:id="10"/>
    </w:p>
    <w:p w14:paraId="00A50C5E" w14:textId="475BC186" w:rsidR="000F19C8" w:rsidRDefault="000F19C8" w:rsidP="005A3AF2">
      <w:pPr>
        <w:pStyle w:val="BodyText"/>
        <w:jc w:val="both"/>
        <w:rPr>
          <w:rFonts w:cs="Arial"/>
          <w:szCs w:val="22"/>
        </w:rPr>
      </w:pPr>
      <w:r>
        <w:rPr>
          <w:rFonts w:cs="Arial"/>
          <w:szCs w:val="22"/>
        </w:rPr>
        <w:t>NCC</w:t>
      </w:r>
      <w:r>
        <w:rPr>
          <w:rFonts w:cs="Arial"/>
          <w:szCs w:val="22"/>
        </w:rPr>
        <w:tab/>
      </w:r>
      <w:r>
        <w:rPr>
          <w:rFonts w:cs="Arial"/>
          <w:szCs w:val="22"/>
        </w:rPr>
        <w:tab/>
        <w:t>National Control Centre</w:t>
      </w:r>
    </w:p>
    <w:p w14:paraId="281EF9A4" w14:textId="3FD72359" w:rsidR="000F19C8" w:rsidRDefault="000F19C8" w:rsidP="005A3AF2">
      <w:pPr>
        <w:pStyle w:val="BodyText"/>
        <w:jc w:val="both"/>
        <w:rPr>
          <w:rFonts w:cs="Arial"/>
          <w:szCs w:val="22"/>
        </w:rPr>
      </w:pPr>
      <w:r>
        <w:rPr>
          <w:rFonts w:cs="Arial"/>
          <w:szCs w:val="22"/>
        </w:rPr>
        <w:t>CHCC</w:t>
      </w:r>
      <w:r>
        <w:rPr>
          <w:rFonts w:cs="Arial"/>
          <w:szCs w:val="22"/>
        </w:rPr>
        <w:tab/>
      </w:r>
      <w:r>
        <w:rPr>
          <w:rFonts w:cs="Arial"/>
          <w:szCs w:val="22"/>
        </w:rPr>
        <w:tab/>
        <w:t>Castlereagh House Control Centre</w:t>
      </w:r>
    </w:p>
    <w:p w14:paraId="7659D51F" w14:textId="55F617AC" w:rsidR="005B5373" w:rsidRPr="008A10C1" w:rsidRDefault="008A0A45" w:rsidP="005A3AF2">
      <w:pPr>
        <w:pStyle w:val="BodyText"/>
        <w:jc w:val="both"/>
        <w:rPr>
          <w:rFonts w:cs="Arial"/>
          <w:szCs w:val="22"/>
        </w:rPr>
      </w:pPr>
      <w:r w:rsidRPr="008A10C1">
        <w:rPr>
          <w:rFonts w:cs="Arial"/>
          <w:szCs w:val="22"/>
        </w:rPr>
        <w:t>S</w:t>
      </w:r>
      <w:r w:rsidR="0086703A" w:rsidRPr="008A10C1">
        <w:rPr>
          <w:rFonts w:cs="Arial"/>
          <w:szCs w:val="22"/>
        </w:rPr>
        <w:t>S</w:t>
      </w:r>
      <w:r w:rsidRPr="008A10C1">
        <w:rPr>
          <w:rFonts w:cs="Arial"/>
          <w:szCs w:val="22"/>
        </w:rPr>
        <w:t>RP</w:t>
      </w:r>
      <w:r w:rsidRPr="008A10C1">
        <w:rPr>
          <w:rFonts w:cs="Arial"/>
          <w:szCs w:val="22"/>
        </w:rPr>
        <w:tab/>
      </w:r>
      <w:r w:rsidRPr="008A10C1">
        <w:rPr>
          <w:rFonts w:cs="Arial"/>
          <w:szCs w:val="22"/>
        </w:rPr>
        <w:tab/>
        <w:t>Steady-State Reactive Power</w:t>
      </w:r>
    </w:p>
    <w:p w14:paraId="23F3AEB8" w14:textId="04D8F236" w:rsidR="005A3AF2" w:rsidRPr="008A10C1" w:rsidRDefault="00875BB5" w:rsidP="005A3AF2">
      <w:pPr>
        <w:pStyle w:val="BodyText"/>
        <w:jc w:val="both"/>
        <w:rPr>
          <w:rFonts w:cs="Arial"/>
          <w:szCs w:val="22"/>
        </w:rPr>
      </w:pPr>
      <w:r w:rsidRPr="008A10C1">
        <w:rPr>
          <w:rFonts w:cs="Arial"/>
          <w:szCs w:val="22"/>
        </w:rPr>
        <w:t>MVAr</w:t>
      </w:r>
      <w:r w:rsidR="005A3AF2" w:rsidRPr="008A10C1">
        <w:rPr>
          <w:rFonts w:cs="Arial"/>
          <w:szCs w:val="22"/>
        </w:rPr>
        <w:tab/>
      </w:r>
      <w:r w:rsidR="005A3AF2" w:rsidRPr="008A10C1">
        <w:rPr>
          <w:rFonts w:cs="Arial"/>
          <w:szCs w:val="22"/>
        </w:rPr>
        <w:tab/>
        <w:t>Mega Volt Ampere – reactive</w:t>
      </w:r>
    </w:p>
    <w:p w14:paraId="56828E3A" w14:textId="77777777" w:rsidR="005A3AF2" w:rsidRPr="008A10C1" w:rsidRDefault="005A3AF2" w:rsidP="005A3AF2">
      <w:pPr>
        <w:pStyle w:val="BodyText"/>
        <w:jc w:val="both"/>
        <w:rPr>
          <w:rFonts w:cs="Arial"/>
          <w:szCs w:val="22"/>
        </w:rPr>
      </w:pPr>
      <w:r w:rsidRPr="008A10C1">
        <w:rPr>
          <w:rFonts w:cs="Arial"/>
          <w:szCs w:val="22"/>
        </w:rPr>
        <w:t>MW</w:t>
      </w:r>
      <w:r w:rsidRPr="008A10C1">
        <w:rPr>
          <w:rFonts w:cs="Arial"/>
          <w:szCs w:val="22"/>
        </w:rPr>
        <w:tab/>
      </w:r>
      <w:r w:rsidRPr="008A10C1">
        <w:rPr>
          <w:rFonts w:cs="Arial"/>
          <w:szCs w:val="22"/>
        </w:rPr>
        <w:tab/>
        <w:t xml:space="preserve">Mega Watt </w:t>
      </w:r>
    </w:p>
    <w:p w14:paraId="6997288D" w14:textId="77777777" w:rsidR="005A3AF2" w:rsidRPr="008A10C1" w:rsidRDefault="005A3AF2" w:rsidP="005A3AF2">
      <w:pPr>
        <w:pStyle w:val="BodyText"/>
        <w:jc w:val="both"/>
        <w:rPr>
          <w:rFonts w:cs="Arial"/>
          <w:szCs w:val="22"/>
        </w:rPr>
      </w:pPr>
      <w:r w:rsidRPr="008A10C1">
        <w:rPr>
          <w:rFonts w:cs="Arial"/>
          <w:szCs w:val="22"/>
        </w:rPr>
        <w:lastRenderedPageBreak/>
        <w:t>TSO</w:t>
      </w:r>
      <w:r w:rsidRPr="008A10C1">
        <w:rPr>
          <w:rFonts w:cs="Arial"/>
          <w:szCs w:val="22"/>
        </w:rPr>
        <w:tab/>
      </w:r>
      <w:r w:rsidRPr="008A10C1">
        <w:rPr>
          <w:rFonts w:cs="Arial"/>
          <w:szCs w:val="22"/>
        </w:rPr>
        <w:tab/>
        <w:t>Transmission System Operator</w:t>
      </w:r>
    </w:p>
    <w:p w14:paraId="66FB8F20" w14:textId="77777777" w:rsidR="005A3AF2" w:rsidRDefault="005A3AF2" w:rsidP="005A3AF2">
      <w:pPr>
        <w:pStyle w:val="BodyText"/>
        <w:jc w:val="both"/>
        <w:rPr>
          <w:rFonts w:cs="Arial"/>
          <w:szCs w:val="22"/>
        </w:rPr>
      </w:pPr>
      <w:r w:rsidRPr="008A10C1">
        <w:rPr>
          <w:rFonts w:cs="Arial"/>
          <w:szCs w:val="22"/>
        </w:rPr>
        <w:t>MEC</w:t>
      </w:r>
      <w:r w:rsidRPr="008A10C1">
        <w:rPr>
          <w:rFonts w:cs="Arial"/>
          <w:szCs w:val="22"/>
        </w:rPr>
        <w:tab/>
      </w:r>
      <w:r w:rsidRPr="008A10C1">
        <w:rPr>
          <w:rFonts w:cs="Arial"/>
          <w:szCs w:val="22"/>
        </w:rPr>
        <w:tab/>
        <w:t>Maximum Export Capacity</w:t>
      </w:r>
    </w:p>
    <w:p w14:paraId="361C060A" w14:textId="286C0705" w:rsidR="003048D1" w:rsidRPr="008A10C1" w:rsidRDefault="003048D1" w:rsidP="005A3AF2">
      <w:pPr>
        <w:pStyle w:val="BodyText"/>
        <w:jc w:val="both"/>
        <w:rPr>
          <w:rFonts w:cs="Arial"/>
          <w:szCs w:val="22"/>
        </w:rPr>
      </w:pPr>
      <w:r>
        <w:rPr>
          <w:rFonts w:cs="Arial"/>
          <w:szCs w:val="22"/>
        </w:rPr>
        <w:t>MIC</w:t>
      </w:r>
      <w:r>
        <w:rPr>
          <w:rFonts w:cs="Arial"/>
          <w:szCs w:val="22"/>
        </w:rPr>
        <w:tab/>
      </w:r>
      <w:r>
        <w:rPr>
          <w:rFonts w:cs="Arial"/>
          <w:szCs w:val="22"/>
        </w:rPr>
        <w:tab/>
        <w:t>Maximum Import Capacity</w:t>
      </w:r>
    </w:p>
    <w:p w14:paraId="5449DCD5" w14:textId="77777777" w:rsidR="005A3AF2" w:rsidRPr="008A10C1" w:rsidRDefault="005A3AF2" w:rsidP="005A3AF2">
      <w:pPr>
        <w:pStyle w:val="BodyText"/>
        <w:jc w:val="both"/>
        <w:rPr>
          <w:rFonts w:cs="Arial"/>
          <w:szCs w:val="22"/>
        </w:rPr>
      </w:pPr>
      <w:r w:rsidRPr="008A10C1">
        <w:rPr>
          <w:rFonts w:cs="Arial"/>
          <w:szCs w:val="22"/>
        </w:rPr>
        <w:t>kV</w:t>
      </w:r>
      <w:r w:rsidRPr="008A10C1">
        <w:rPr>
          <w:rFonts w:cs="Arial"/>
          <w:szCs w:val="22"/>
        </w:rPr>
        <w:tab/>
      </w:r>
      <w:r w:rsidRPr="008A10C1">
        <w:rPr>
          <w:rFonts w:cs="Arial"/>
          <w:szCs w:val="22"/>
        </w:rPr>
        <w:tab/>
        <w:t>kilovolt</w:t>
      </w:r>
    </w:p>
    <w:p w14:paraId="2C1B42F2" w14:textId="2305C416" w:rsidR="00501C09" w:rsidRDefault="00501C09" w:rsidP="005A3AF2">
      <w:pPr>
        <w:pStyle w:val="BodyText"/>
        <w:rPr>
          <w:rFonts w:cs="Arial"/>
          <w:szCs w:val="22"/>
        </w:rPr>
      </w:pPr>
      <w:r w:rsidRPr="008A10C1">
        <w:rPr>
          <w:rFonts w:cs="Arial"/>
          <w:szCs w:val="22"/>
        </w:rPr>
        <w:t>Hz</w:t>
      </w:r>
      <w:r w:rsidRPr="008A10C1">
        <w:rPr>
          <w:rFonts w:cs="Arial"/>
          <w:szCs w:val="22"/>
        </w:rPr>
        <w:tab/>
      </w:r>
      <w:r w:rsidRPr="008A10C1">
        <w:rPr>
          <w:rFonts w:cs="Arial"/>
          <w:szCs w:val="22"/>
        </w:rPr>
        <w:tab/>
        <w:t>Hertz – unit of frequency</w:t>
      </w:r>
    </w:p>
    <w:p w14:paraId="75AF2CC1" w14:textId="622D45EF" w:rsidR="00AE504A" w:rsidRDefault="00AE504A" w:rsidP="00F84939">
      <w:pPr>
        <w:pStyle w:val="BodyText"/>
        <w:rPr>
          <w:rFonts w:cs="Arial"/>
          <w:szCs w:val="22"/>
        </w:rPr>
      </w:pPr>
      <w:r>
        <w:rPr>
          <w:rFonts w:cs="Arial"/>
          <w:szCs w:val="22"/>
        </w:rPr>
        <w:t>SVC</w:t>
      </w:r>
      <w:r>
        <w:rPr>
          <w:rFonts w:cs="Arial"/>
          <w:szCs w:val="22"/>
        </w:rPr>
        <w:tab/>
      </w:r>
      <w:r>
        <w:rPr>
          <w:rFonts w:cs="Arial"/>
          <w:szCs w:val="22"/>
        </w:rPr>
        <w:tab/>
        <w:t>Static Var compensator</w:t>
      </w:r>
    </w:p>
    <w:p w14:paraId="7AE94A1F" w14:textId="11D0A416" w:rsidR="005C6E86" w:rsidRDefault="00F84939" w:rsidP="005C6E86">
      <w:pPr>
        <w:pStyle w:val="BodyText"/>
        <w:rPr>
          <w:rFonts w:cs="Arial"/>
          <w:szCs w:val="22"/>
        </w:rPr>
      </w:pPr>
      <w:r>
        <w:rPr>
          <w:rFonts w:cs="Arial"/>
          <w:szCs w:val="22"/>
        </w:rPr>
        <w:t>Q</w:t>
      </w:r>
      <w:r w:rsidRPr="004943CD">
        <w:rPr>
          <w:rFonts w:cs="Arial"/>
          <w:szCs w:val="22"/>
          <w:vertAlign w:val="subscript"/>
        </w:rPr>
        <w:t>range</w:t>
      </w:r>
      <w:r w:rsidR="005C6E86">
        <w:rPr>
          <w:rFonts w:cs="Arial"/>
          <w:szCs w:val="22"/>
          <w:vertAlign w:val="subscript"/>
        </w:rPr>
        <w:t xml:space="preserve">, Import </w:t>
      </w:r>
      <w:r>
        <w:rPr>
          <w:rFonts w:cs="Arial"/>
          <w:szCs w:val="22"/>
        </w:rPr>
        <w:tab/>
      </w:r>
      <w:r w:rsidR="00623680">
        <w:rPr>
          <w:rFonts w:cs="Arial"/>
          <w:szCs w:val="22"/>
        </w:rPr>
        <w:t xml:space="preserve">Maximum </w:t>
      </w:r>
      <w:r w:rsidR="00875BB5">
        <w:rPr>
          <w:rFonts w:cs="Arial"/>
          <w:szCs w:val="22"/>
        </w:rPr>
        <w:t>MVAr</w:t>
      </w:r>
      <w:r w:rsidR="00623680">
        <w:rPr>
          <w:rFonts w:cs="Arial"/>
          <w:szCs w:val="22"/>
        </w:rPr>
        <w:t xml:space="preserve"> range (leading and lagging) at the connection point when </w:t>
      </w:r>
      <w:r w:rsidR="00656990">
        <w:rPr>
          <w:rFonts w:cs="Arial"/>
          <w:szCs w:val="22"/>
        </w:rPr>
        <w:t>importing</w:t>
      </w:r>
      <w:r w:rsidR="00301697">
        <w:rPr>
          <w:rFonts w:cs="Arial"/>
          <w:szCs w:val="22"/>
        </w:rPr>
        <w:t>.</w:t>
      </w:r>
    </w:p>
    <w:p w14:paraId="4B4F2FF8" w14:textId="0C33A8C0" w:rsidR="00347D16" w:rsidRDefault="005C6E86" w:rsidP="00347D16">
      <w:pPr>
        <w:pStyle w:val="BodyText"/>
        <w:rPr>
          <w:rFonts w:cs="Arial"/>
          <w:szCs w:val="22"/>
        </w:rPr>
      </w:pPr>
      <w:r>
        <w:rPr>
          <w:rFonts w:cs="Arial"/>
          <w:szCs w:val="22"/>
        </w:rPr>
        <w:t>Q</w:t>
      </w:r>
      <w:r w:rsidRPr="004943CD">
        <w:rPr>
          <w:rFonts w:cs="Arial"/>
          <w:szCs w:val="22"/>
          <w:vertAlign w:val="subscript"/>
        </w:rPr>
        <w:t>range</w:t>
      </w:r>
      <w:r>
        <w:rPr>
          <w:rFonts w:cs="Arial"/>
          <w:szCs w:val="22"/>
          <w:vertAlign w:val="subscript"/>
        </w:rPr>
        <w:t xml:space="preserve">, Export </w:t>
      </w:r>
      <w:r>
        <w:rPr>
          <w:rFonts w:cs="Arial"/>
          <w:szCs w:val="22"/>
        </w:rPr>
        <w:tab/>
      </w:r>
      <w:r w:rsidR="00347D16">
        <w:rPr>
          <w:rFonts w:cs="Arial"/>
          <w:szCs w:val="22"/>
        </w:rPr>
        <w:t xml:space="preserve">Maximum </w:t>
      </w:r>
      <w:r w:rsidR="00875BB5">
        <w:rPr>
          <w:rFonts w:cs="Arial"/>
          <w:szCs w:val="22"/>
        </w:rPr>
        <w:t>MVAr</w:t>
      </w:r>
      <w:r w:rsidR="00347D16">
        <w:rPr>
          <w:rFonts w:cs="Arial"/>
          <w:szCs w:val="22"/>
        </w:rPr>
        <w:t xml:space="preserve"> range (leading and lagging) at the connection point when exporting</w:t>
      </w:r>
      <w:r w:rsidR="00301697">
        <w:rPr>
          <w:rFonts w:cs="Arial"/>
          <w:szCs w:val="22"/>
        </w:rPr>
        <w:t>.</w:t>
      </w:r>
    </w:p>
    <w:p w14:paraId="307EF8FB" w14:textId="1A9D6CB3" w:rsidR="00F84939" w:rsidRDefault="00F84939" w:rsidP="00F84939">
      <w:pPr>
        <w:pStyle w:val="BodyText"/>
        <w:rPr>
          <w:rFonts w:cs="Arial"/>
          <w:szCs w:val="22"/>
        </w:rPr>
      </w:pPr>
      <w:r>
        <w:rPr>
          <w:rFonts w:cs="Arial"/>
          <w:szCs w:val="22"/>
        </w:rPr>
        <w:t>P</w:t>
      </w:r>
      <w:r w:rsidRPr="004943CD">
        <w:rPr>
          <w:rFonts w:cs="Arial"/>
          <w:szCs w:val="22"/>
          <w:vertAlign w:val="subscript"/>
        </w:rPr>
        <w:t>range</w:t>
      </w:r>
      <w:r w:rsidR="005C6E86">
        <w:rPr>
          <w:rFonts w:cs="Arial"/>
          <w:szCs w:val="22"/>
          <w:vertAlign w:val="subscript"/>
        </w:rPr>
        <w:t>, Import</w:t>
      </w:r>
      <w:r>
        <w:rPr>
          <w:rFonts w:cs="Arial"/>
          <w:szCs w:val="22"/>
        </w:rPr>
        <w:tab/>
      </w:r>
      <w:r w:rsidR="00347D16">
        <w:rPr>
          <w:rFonts w:cs="Arial"/>
          <w:szCs w:val="22"/>
        </w:rPr>
        <w:t>Active power range (</w:t>
      </w:r>
      <w:r w:rsidR="00C80C29">
        <w:rPr>
          <w:rFonts w:cs="Arial"/>
          <w:szCs w:val="22"/>
        </w:rPr>
        <w:t xml:space="preserve">from </w:t>
      </w:r>
      <w:r w:rsidR="00A36894">
        <w:rPr>
          <w:rFonts w:cs="Arial"/>
          <w:szCs w:val="22"/>
        </w:rPr>
        <w:t>Registered MW Minimum to Registered MW Maximum</w:t>
      </w:r>
      <w:r w:rsidR="00347D16">
        <w:rPr>
          <w:rFonts w:cs="Arial"/>
          <w:szCs w:val="22"/>
        </w:rPr>
        <w:t>) at the connection point when exporting</w:t>
      </w:r>
      <w:r w:rsidR="00301697">
        <w:rPr>
          <w:rFonts w:cs="Arial"/>
          <w:szCs w:val="22"/>
        </w:rPr>
        <w:t>.</w:t>
      </w:r>
    </w:p>
    <w:p w14:paraId="5E5FCB4B" w14:textId="534C9482" w:rsidR="005C6E86" w:rsidRDefault="005C6E86" w:rsidP="00F84939">
      <w:pPr>
        <w:pStyle w:val="BodyText"/>
        <w:rPr>
          <w:rFonts w:cs="Arial"/>
          <w:bCs/>
          <w:szCs w:val="22"/>
          <w:lang w:eastAsia="en-IE"/>
        </w:rPr>
      </w:pPr>
      <w:r>
        <w:rPr>
          <w:rFonts w:cs="Arial"/>
          <w:szCs w:val="22"/>
        </w:rPr>
        <w:t>P</w:t>
      </w:r>
      <w:r w:rsidRPr="004943CD">
        <w:rPr>
          <w:rFonts w:cs="Arial"/>
          <w:szCs w:val="22"/>
          <w:vertAlign w:val="subscript"/>
        </w:rPr>
        <w:t>range</w:t>
      </w:r>
      <w:r>
        <w:rPr>
          <w:rFonts w:cs="Arial"/>
          <w:szCs w:val="22"/>
          <w:vertAlign w:val="subscript"/>
        </w:rPr>
        <w:t>, Export</w:t>
      </w:r>
      <w:r>
        <w:rPr>
          <w:rFonts w:cs="Arial"/>
          <w:szCs w:val="22"/>
        </w:rPr>
        <w:tab/>
      </w:r>
      <w:r w:rsidR="00347D16">
        <w:rPr>
          <w:rFonts w:cs="Arial"/>
          <w:szCs w:val="22"/>
        </w:rPr>
        <w:t>Active power range (</w:t>
      </w:r>
      <w:r w:rsidR="00C80C29">
        <w:rPr>
          <w:rFonts w:cs="Arial"/>
          <w:szCs w:val="22"/>
        </w:rPr>
        <w:t>from Registered MW Minimum to Registered MW Maximum</w:t>
      </w:r>
      <w:r w:rsidR="00347D16">
        <w:rPr>
          <w:rFonts w:cs="Arial"/>
          <w:szCs w:val="22"/>
        </w:rPr>
        <w:t>) at the connection point when exporting</w:t>
      </w:r>
      <w:r w:rsidR="00301697">
        <w:rPr>
          <w:rFonts w:cs="Arial"/>
          <w:szCs w:val="22"/>
        </w:rPr>
        <w:t>.</w:t>
      </w:r>
    </w:p>
    <w:p w14:paraId="1222703B" w14:textId="3B9669B8" w:rsidR="00F84939" w:rsidRDefault="00F84939" w:rsidP="00F84939">
      <w:pPr>
        <w:pStyle w:val="BodyText"/>
        <w:rPr>
          <w:rFonts w:cs="Arial"/>
          <w:bCs/>
          <w:szCs w:val="22"/>
          <w:lang w:eastAsia="en-IE"/>
        </w:rPr>
      </w:pPr>
      <w:r w:rsidRPr="00683310">
        <w:rPr>
          <w:rFonts w:cs="Arial"/>
          <w:bCs/>
          <w:szCs w:val="22"/>
          <w:lang w:eastAsia="en-IE"/>
        </w:rPr>
        <w:t>P</w:t>
      </w:r>
      <w:r w:rsidRPr="004943CD">
        <w:rPr>
          <w:rFonts w:cs="Arial"/>
          <w:bCs/>
          <w:szCs w:val="22"/>
          <w:vertAlign w:val="subscript"/>
          <w:lang w:eastAsia="en-IE"/>
        </w:rPr>
        <w:t>Max</w:t>
      </w:r>
      <w:r w:rsidR="00A36894">
        <w:rPr>
          <w:rFonts w:cs="Arial"/>
          <w:bCs/>
          <w:szCs w:val="22"/>
          <w:vertAlign w:val="subscript"/>
          <w:lang w:eastAsia="en-IE"/>
        </w:rPr>
        <w:t xml:space="preserve"> Export</w:t>
      </w:r>
      <w:r>
        <w:rPr>
          <w:rFonts w:cs="Arial"/>
          <w:bCs/>
          <w:szCs w:val="22"/>
          <w:lang w:eastAsia="en-IE"/>
        </w:rPr>
        <w:tab/>
      </w:r>
      <w:r w:rsidR="00C80C29">
        <w:rPr>
          <w:rFonts w:cs="Arial"/>
          <w:bCs/>
          <w:szCs w:val="22"/>
          <w:lang w:eastAsia="en-IE"/>
        </w:rPr>
        <w:t xml:space="preserve">Registered </w:t>
      </w:r>
      <w:r w:rsidR="00A15384">
        <w:rPr>
          <w:rFonts w:cs="Arial"/>
          <w:bCs/>
          <w:szCs w:val="22"/>
          <w:lang w:eastAsia="en-IE"/>
        </w:rPr>
        <w:t>Export Capacity (MW)</w:t>
      </w:r>
      <w:r w:rsidR="00301697">
        <w:rPr>
          <w:rFonts w:cs="Arial"/>
          <w:bCs/>
          <w:szCs w:val="22"/>
          <w:lang w:eastAsia="en-IE"/>
        </w:rPr>
        <w:t xml:space="preserve"> at connection point.</w:t>
      </w:r>
    </w:p>
    <w:p w14:paraId="4E384001" w14:textId="14628AF1" w:rsidR="00F84939" w:rsidRDefault="00F84939" w:rsidP="00F84939">
      <w:pPr>
        <w:pStyle w:val="BodyText"/>
        <w:rPr>
          <w:rFonts w:cs="Arial"/>
          <w:bCs/>
          <w:szCs w:val="22"/>
          <w:lang w:eastAsia="en-IE"/>
        </w:rPr>
      </w:pPr>
      <w:r>
        <w:rPr>
          <w:rFonts w:cs="Arial"/>
          <w:bCs/>
          <w:szCs w:val="22"/>
          <w:lang w:eastAsia="en-IE"/>
        </w:rPr>
        <w:t>P</w:t>
      </w:r>
      <w:r w:rsidRPr="004943CD">
        <w:rPr>
          <w:rFonts w:cs="Arial"/>
          <w:bCs/>
          <w:szCs w:val="22"/>
          <w:vertAlign w:val="subscript"/>
          <w:lang w:eastAsia="en-IE"/>
        </w:rPr>
        <w:t>Min</w:t>
      </w:r>
      <w:r w:rsidR="00A36894">
        <w:rPr>
          <w:rFonts w:cs="Arial"/>
          <w:bCs/>
          <w:szCs w:val="22"/>
          <w:vertAlign w:val="subscript"/>
          <w:lang w:eastAsia="en-IE"/>
        </w:rPr>
        <w:t xml:space="preserve"> Export</w:t>
      </w:r>
      <w:r>
        <w:rPr>
          <w:rFonts w:cs="Arial"/>
          <w:bCs/>
          <w:szCs w:val="22"/>
          <w:lang w:eastAsia="en-IE"/>
        </w:rPr>
        <w:tab/>
      </w:r>
      <w:r w:rsidR="00346B6D">
        <w:rPr>
          <w:rFonts w:cs="Arial"/>
          <w:bCs/>
          <w:szCs w:val="22"/>
          <w:lang w:eastAsia="en-IE"/>
        </w:rPr>
        <w:t>Minimum</w:t>
      </w:r>
      <w:r w:rsidR="00A15384">
        <w:rPr>
          <w:rFonts w:cs="Arial"/>
          <w:bCs/>
          <w:szCs w:val="22"/>
          <w:lang w:eastAsia="en-IE"/>
        </w:rPr>
        <w:t xml:space="preserve"> Export Load (MW) </w:t>
      </w:r>
      <w:r w:rsidR="00301697">
        <w:rPr>
          <w:rFonts w:cs="Arial"/>
          <w:bCs/>
          <w:szCs w:val="22"/>
          <w:lang w:eastAsia="en-IE"/>
        </w:rPr>
        <w:t>at connection point.</w:t>
      </w:r>
    </w:p>
    <w:p w14:paraId="211D950C" w14:textId="237903E3" w:rsidR="00A36894" w:rsidRDefault="00A36894" w:rsidP="00F84939">
      <w:pPr>
        <w:pStyle w:val="BodyText"/>
        <w:rPr>
          <w:rFonts w:cs="Arial"/>
          <w:bCs/>
          <w:szCs w:val="22"/>
          <w:lang w:eastAsia="en-IE"/>
        </w:rPr>
      </w:pPr>
      <w:r w:rsidRPr="00683310">
        <w:rPr>
          <w:rFonts w:cs="Arial"/>
          <w:bCs/>
          <w:szCs w:val="22"/>
          <w:lang w:eastAsia="en-IE"/>
        </w:rPr>
        <w:t>P</w:t>
      </w:r>
      <w:r w:rsidRPr="004943CD">
        <w:rPr>
          <w:rFonts w:cs="Arial"/>
          <w:bCs/>
          <w:szCs w:val="22"/>
          <w:vertAlign w:val="subscript"/>
          <w:lang w:eastAsia="en-IE"/>
        </w:rPr>
        <w:t>Max</w:t>
      </w:r>
      <w:r>
        <w:rPr>
          <w:rFonts w:cs="Arial"/>
          <w:bCs/>
          <w:szCs w:val="22"/>
          <w:vertAlign w:val="subscript"/>
          <w:lang w:eastAsia="en-IE"/>
        </w:rPr>
        <w:t xml:space="preserve"> Import</w:t>
      </w:r>
      <w:r>
        <w:rPr>
          <w:rFonts w:cs="Arial"/>
          <w:bCs/>
          <w:szCs w:val="22"/>
          <w:lang w:eastAsia="en-IE"/>
        </w:rPr>
        <w:tab/>
      </w:r>
      <w:r w:rsidR="00A15384">
        <w:rPr>
          <w:rFonts w:cs="Arial"/>
          <w:bCs/>
          <w:szCs w:val="22"/>
          <w:lang w:eastAsia="en-IE"/>
        </w:rPr>
        <w:t>Registered Import Capacity (MW) at connection point.</w:t>
      </w:r>
    </w:p>
    <w:p w14:paraId="7462A7C5" w14:textId="7496E81D" w:rsidR="00A36894" w:rsidRDefault="00A36894" w:rsidP="00F84939">
      <w:pPr>
        <w:pStyle w:val="BodyText"/>
        <w:rPr>
          <w:rFonts w:cs="Arial"/>
          <w:bCs/>
          <w:szCs w:val="22"/>
          <w:lang w:eastAsia="en-IE"/>
        </w:rPr>
      </w:pPr>
      <w:r w:rsidRPr="00683310">
        <w:rPr>
          <w:rFonts w:cs="Arial"/>
          <w:bCs/>
          <w:szCs w:val="22"/>
          <w:lang w:eastAsia="en-IE"/>
        </w:rPr>
        <w:t>P</w:t>
      </w:r>
      <w:r w:rsidRPr="004943CD">
        <w:rPr>
          <w:rFonts w:cs="Arial"/>
          <w:bCs/>
          <w:szCs w:val="22"/>
          <w:vertAlign w:val="subscript"/>
          <w:lang w:eastAsia="en-IE"/>
        </w:rPr>
        <w:t>M</w:t>
      </w:r>
      <w:r>
        <w:rPr>
          <w:rFonts w:cs="Arial"/>
          <w:bCs/>
          <w:szCs w:val="22"/>
          <w:vertAlign w:val="subscript"/>
          <w:lang w:eastAsia="en-IE"/>
        </w:rPr>
        <w:t>in Import</w:t>
      </w:r>
      <w:r>
        <w:rPr>
          <w:rFonts w:cs="Arial"/>
          <w:bCs/>
          <w:szCs w:val="22"/>
          <w:lang w:eastAsia="en-IE"/>
        </w:rPr>
        <w:tab/>
      </w:r>
      <w:r w:rsidR="00A15384">
        <w:rPr>
          <w:rFonts w:cs="Arial"/>
          <w:bCs/>
          <w:szCs w:val="22"/>
          <w:lang w:eastAsia="en-IE"/>
        </w:rPr>
        <w:t xml:space="preserve">Minimum Import Load (MW) at connection point. </w:t>
      </w:r>
    </w:p>
    <w:p w14:paraId="5EFC4585" w14:textId="32F5D688" w:rsidR="00F84939" w:rsidRDefault="00F84939" w:rsidP="00F84939">
      <w:pPr>
        <w:pStyle w:val="BodyText"/>
        <w:rPr>
          <w:rFonts w:cs="Arial"/>
          <w:bCs/>
          <w:szCs w:val="22"/>
          <w:lang w:eastAsia="en-IE"/>
        </w:rPr>
      </w:pPr>
      <w:r>
        <w:rPr>
          <w:rFonts w:cs="Arial"/>
          <w:bCs/>
          <w:szCs w:val="22"/>
          <w:lang w:eastAsia="en-IE"/>
        </w:rPr>
        <w:t>Q</w:t>
      </w:r>
      <w:r w:rsidRPr="004943CD">
        <w:rPr>
          <w:rFonts w:cs="Arial"/>
          <w:bCs/>
          <w:szCs w:val="22"/>
          <w:vertAlign w:val="subscript"/>
          <w:lang w:eastAsia="en-IE"/>
        </w:rPr>
        <w:t>Max</w:t>
      </w:r>
      <w:r w:rsidR="00E65EAA">
        <w:rPr>
          <w:rFonts w:cs="Arial"/>
          <w:bCs/>
          <w:szCs w:val="22"/>
          <w:vertAlign w:val="subscript"/>
          <w:lang w:eastAsia="en-IE"/>
        </w:rPr>
        <w:t>, Import</w:t>
      </w:r>
      <w:r>
        <w:rPr>
          <w:rFonts w:cs="Arial"/>
          <w:bCs/>
          <w:szCs w:val="22"/>
          <w:lang w:eastAsia="en-IE"/>
        </w:rPr>
        <w:tab/>
        <w:t xml:space="preserve">Maximum Lagging </w:t>
      </w:r>
      <w:r w:rsidR="00875BB5">
        <w:rPr>
          <w:rFonts w:cs="Arial"/>
          <w:bCs/>
          <w:szCs w:val="22"/>
          <w:lang w:eastAsia="en-IE"/>
        </w:rPr>
        <w:t>MVAr</w:t>
      </w:r>
      <w:r>
        <w:rPr>
          <w:rFonts w:cs="Arial"/>
          <w:bCs/>
          <w:szCs w:val="22"/>
          <w:lang w:eastAsia="en-IE"/>
        </w:rPr>
        <w:t xml:space="preserve"> </w:t>
      </w:r>
      <w:r w:rsidR="00346B6D">
        <w:rPr>
          <w:rFonts w:cs="Arial"/>
          <w:bCs/>
          <w:szCs w:val="22"/>
          <w:lang w:eastAsia="en-IE"/>
        </w:rPr>
        <w:t>achieved at the connection point</w:t>
      </w:r>
      <w:r w:rsidR="00027F37">
        <w:rPr>
          <w:rFonts w:cs="Arial"/>
          <w:bCs/>
          <w:szCs w:val="22"/>
          <w:lang w:eastAsia="en-IE"/>
        </w:rPr>
        <w:t xml:space="preserve"> when i</w:t>
      </w:r>
      <w:r w:rsidR="00E65EAA">
        <w:rPr>
          <w:rFonts w:cs="Arial"/>
          <w:bCs/>
          <w:szCs w:val="22"/>
          <w:lang w:eastAsia="en-IE"/>
        </w:rPr>
        <w:t>mporting</w:t>
      </w:r>
      <w:r w:rsidR="00346B6D">
        <w:rPr>
          <w:rFonts w:cs="Arial"/>
          <w:bCs/>
          <w:szCs w:val="22"/>
          <w:lang w:eastAsia="en-IE"/>
        </w:rPr>
        <w:t>.</w:t>
      </w:r>
    </w:p>
    <w:p w14:paraId="4D964F8E" w14:textId="1C33E877" w:rsidR="00E65EAA" w:rsidRDefault="00E65EAA" w:rsidP="00E65EAA">
      <w:pPr>
        <w:pStyle w:val="BodyText"/>
        <w:rPr>
          <w:rFonts w:cs="Arial"/>
          <w:bCs/>
          <w:szCs w:val="22"/>
          <w:lang w:eastAsia="en-IE"/>
        </w:rPr>
      </w:pPr>
      <w:r>
        <w:rPr>
          <w:rFonts w:cs="Arial"/>
          <w:bCs/>
          <w:szCs w:val="22"/>
          <w:lang w:eastAsia="en-IE"/>
        </w:rPr>
        <w:t>Q</w:t>
      </w:r>
      <w:r w:rsidRPr="004943CD">
        <w:rPr>
          <w:rFonts w:cs="Arial"/>
          <w:bCs/>
          <w:szCs w:val="22"/>
          <w:vertAlign w:val="subscript"/>
          <w:lang w:eastAsia="en-IE"/>
        </w:rPr>
        <w:t>Max</w:t>
      </w:r>
      <w:r>
        <w:rPr>
          <w:rFonts w:cs="Arial"/>
          <w:bCs/>
          <w:szCs w:val="22"/>
          <w:vertAlign w:val="subscript"/>
          <w:lang w:eastAsia="en-IE"/>
        </w:rPr>
        <w:t>, Export</w:t>
      </w:r>
      <w:r>
        <w:rPr>
          <w:rFonts w:cs="Arial"/>
          <w:bCs/>
          <w:szCs w:val="22"/>
          <w:lang w:eastAsia="en-IE"/>
        </w:rPr>
        <w:tab/>
        <w:t xml:space="preserve">Maximum Lagging </w:t>
      </w:r>
      <w:r w:rsidR="00875BB5">
        <w:rPr>
          <w:rFonts w:cs="Arial"/>
          <w:bCs/>
          <w:szCs w:val="22"/>
          <w:lang w:eastAsia="en-IE"/>
        </w:rPr>
        <w:t>MVAr</w:t>
      </w:r>
      <w:r>
        <w:rPr>
          <w:rFonts w:cs="Arial"/>
          <w:bCs/>
          <w:szCs w:val="22"/>
          <w:lang w:eastAsia="en-IE"/>
        </w:rPr>
        <w:t xml:space="preserve"> achieved at the connection point</w:t>
      </w:r>
      <w:r w:rsidR="00027F37">
        <w:rPr>
          <w:rFonts w:cs="Arial"/>
          <w:bCs/>
          <w:szCs w:val="22"/>
          <w:lang w:eastAsia="en-IE"/>
        </w:rPr>
        <w:t xml:space="preserve"> when e</w:t>
      </w:r>
      <w:r>
        <w:rPr>
          <w:rFonts w:cs="Arial"/>
          <w:bCs/>
          <w:szCs w:val="22"/>
          <w:lang w:eastAsia="en-IE"/>
        </w:rPr>
        <w:t>xporting.</w:t>
      </w:r>
    </w:p>
    <w:p w14:paraId="7246F801" w14:textId="0E69D488" w:rsidR="00F84939" w:rsidRDefault="00F84939" w:rsidP="00E65EAA">
      <w:pPr>
        <w:pStyle w:val="BodyText"/>
        <w:rPr>
          <w:rFonts w:cs="Arial"/>
          <w:bCs/>
          <w:szCs w:val="22"/>
          <w:lang w:eastAsia="en-IE"/>
        </w:rPr>
      </w:pPr>
      <w:r>
        <w:rPr>
          <w:rFonts w:cs="Arial"/>
          <w:bCs/>
          <w:szCs w:val="22"/>
          <w:lang w:eastAsia="en-IE"/>
        </w:rPr>
        <w:t>Q</w:t>
      </w:r>
      <w:r w:rsidRPr="004943CD">
        <w:rPr>
          <w:rFonts w:cs="Arial"/>
          <w:bCs/>
          <w:szCs w:val="22"/>
          <w:vertAlign w:val="subscript"/>
          <w:lang w:eastAsia="en-IE"/>
        </w:rPr>
        <w:t>Min</w:t>
      </w:r>
      <w:r w:rsidR="00E65EAA">
        <w:rPr>
          <w:rFonts w:cs="Arial"/>
          <w:bCs/>
          <w:szCs w:val="22"/>
          <w:vertAlign w:val="subscript"/>
          <w:lang w:eastAsia="en-IE"/>
        </w:rPr>
        <w:t>, Import</w:t>
      </w:r>
      <w:r>
        <w:rPr>
          <w:rFonts w:cs="Arial"/>
          <w:bCs/>
          <w:szCs w:val="22"/>
          <w:lang w:eastAsia="en-IE"/>
        </w:rPr>
        <w:tab/>
        <w:t xml:space="preserve">Minimum Leading </w:t>
      </w:r>
      <w:r w:rsidR="00875BB5">
        <w:rPr>
          <w:rFonts w:cs="Arial"/>
          <w:bCs/>
          <w:szCs w:val="22"/>
          <w:lang w:eastAsia="en-IE"/>
        </w:rPr>
        <w:t>MVAr</w:t>
      </w:r>
      <w:r w:rsidR="00346B6D">
        <w:rPr>
          <w:rFonts w:cs="Arial"/>
          <w:bCs/>
          <w:szCs w:val="22"/>
          <w:lang w:eastAsia="en-IE"/>
        </w:rPr>
        <w:t xml:space="preserve"> ac</w:t>
      </w:r>
      <w:r w:rsidR="00E65EAA">
        <w:rPr>
          <w:rFonts w:cs="Arial"/>
          <w:bCs/>
          <w:szCs w:val="22"/>
          <w:lang w:eastAsia="en-IE"/>
        </w:rPr>
        <w:t>hieved at the connection point</w:t>
      </w:r>
      <w:r w:rsidR="00027F37">
        <w:rPr>
          <w:rFonts w:cs="Arial"/>
          <w:bCs/>
          <w:szCs w:val="22"/>
          <w:lang w:eastAsia="en-IE"/>
        </w:rPr>
        <w:t xml:space="preserve"> when i</w:t>
      </w:r>
      <w:r w:rsidR="00E65EAA">
        <w:rPr>
          <w:rFonts w:cs="Arial"/>
          <w:bCs/>
          <w:szCs w:val="22"/>
          <w:lang w:eastAsia="en-IE"/>
        </w:rPr>
        <w:t>mporting.</w:t>
      </w:r>
    </w:p>
    <w:p w14:paraId="79F2D88A" w14:textId="0D0B1AD5" w:rsidR="00E65EAA" w:rsidRPr="008A10C1" w:rsidRDefault="00E65EAA" w:rsidP="00E65EAA">
      <w:pPr>
        <w:pStyle w:val="BodyText"/>
        <w:rPr>
          <w:rFonts w:cs="Arial"/>
          <w:szCs w:val="22"/>
        </w:rPr>
      </w:pPr>
      <w:r>
        <w:rPr>
          <w:rFonts w:cs="Arial"/>
          <w:bCs/>
          <w:szCs w:val="22"/>
          <w:lang w:eastAsia="en-IE"/>
        </w:rPr>
        <w:t>Q</w:t>
      </w:r>
      <w:r w:rsidRPr="004943CD">
        <w:rPr>
          <w:rFonts w:cs="Arial"/>
          <w:bCs/>
          <w:szCs w:val="22"/>
          <w:vertAlign w:val="subscript"/>
          <w:lang w:eastAsia="en-IE"/>
        </w:rPr>
        <w:t>Min</w:t>
      </w:r>
      <w:r>
        <w:rPr>
          <w:rFonts w:cs="Arial"/>
          <w:bCs/>
          <w:szCs w:val="22"/>
          <w:vertAlign w:val="subscript"/>
          <w:lang w:eastAsia="en-IE"/>
        </w:rPr>
        <w:t>, Export</w:t>
      </w:r>
      <w:r>
        <w:rPr>
          <w:rFonts w:cs="Arial"/>
          <w:bCs/>
          <w:szCs w:val="22"/>
          <w:lang w:eastAsia="en-IE"/>
        </w:rPr>
        <w:tab/>
        <w:t xml:space="preserve">Minimum Leading </w:t>
      </w:r>
      <w:r w:rsidR="00875BB5">
        <w:rPr>
          <w:rFonts w:cs="Arial"/>
          <w:bCs/>
          <w:szCs w:val="22"/>
          <w:lang w:eastAsia="en-IE"/>
        </w:rPr>
        <w:t>MVAr</w:t>
      </w:r>
      <w:r>
        <w:rPr>
          <w:rFonts w:cs="Arial"/>
          <w:bCs/>
          <w:szCs w:val="22"/>
          <w:lang w:eastAsia="en-IE"/>
        </w:rPr>
        <w:t xml:space="preserve"> achieved at the connection point</w:t>
      </w:r>
      <w:r w:rsidR="00027F37">
        <w:rPr>
          <w:rFonts w:cs="Arial"/>
          <w:bCs/>
          <w:szCs w:val="22"/>
          <w:lang w:eastAsia="en-IE"/>
        </w:rPr>
        <w:t xml:space="preserve"> w</w:t>
      </w:r>
      <w:r>
        <w:rPr>
          <w:rFonts w:cs="Arial"/>
          <w:bCs/>
          <w:szCs w:val="22"/>
          <w:lang w:eastAsia="en-IE"/>
        </w:rPr>
        <w:t xml:space="preserve">hen </w:t>
      </w:r>
      <w:r w:rsidR="00027F37">
        <w:rPr>
          <w:rFonts w:cs="Arial"/>
          <w:bCs/>
          <w:szCs w:val="22"/>
          <w:lang w:eastAsia="en-IE"/>
        </w:rPr>
        <w:t>e</w:t>
      </w:r>
      <w:r w:rsidR="00301697">
        <w:rPr>
          <w:rFonts w:cs="Arial"/>
          <w:bCs/>
          <w:szCs w:val="22"/>
          <w:lang w:eastAsia="en-IE"/>
        </w:rPr>
        <w:t>xporting.</w:t>
      </w:r>
    </w:p>
    <w:p w14:paraId="2A10A0D4" w14:textId="77777777" w:rsidR="005A3AF2" w:rsidRDefault="005A3AF2" w:rsidP="00F836E4">
      <w:pPr>
        <w:pStyle w:val="Heading1"/>
      </w:pPr>
      <w:bookmarkStart w:id="11" w:name="_Toc500969752"/>
      <w:r w:rsidRPr="00086CF4">
        <w:t>Unit DATA</w:t>
      </w:r>
      <w:bookmarkEnd w:id="11"/>
    </w:p>
    <w:tbl>
      <w:tblPr>
        <w:tblStyle w:val="TableGrid"/>
        <w:tblW w:w="0" w:type="auto"/>
        <w:tblLook w:val="04A0" w:firstRow="1" w:lastRow="0" w:firstColumn="1" w:lastColumn="0" w:noHBand="0" w:noVBand="1"/>
      </w:tblPr>
      <w:tblGrid>
        <w:gridCol w:w="5637"/>
        <w:gridCol w:w="3042"/>
      </w:tblGrid>
      <w:tr w:rsidR="007D5A68" w:rsidRPr="00086CF4" w14:paraId="643BB2D6" w14:textId="77777777" w:rsidTr="00515E16">
        <w:tc>
          <w:tcPr>
            <w:tcW w:w="5637" w:type="dxa"/>
          </w:tcPr>
          <w:p w14:paraId="082D0840" w14:textId="2BCBA5AE" w:rsidR="007D5A68" w:rsidRPr="008A10C1" w:rsidRDefault="00D25A7E" w:rsidP="00490FD3">
            <w:pPr>
              <w:pStyle w:val="BodyText"/>
              <w:spacing w:before="120" w:after="120"/>
              <w:jc w:val="both"/>
              <w:rPr>
                <w:rFonts w:cs="Arial"/>
                <w:szCs w:val="22"/>
              </w:rPr>
            </w:pPr>
            <w:r>
              <w:t>Unit test c</w:t>
            </w:r>
            <w:r w:rsidR="007D5A68">
              <w:t>oordinator</w:t>
            </w:r>
          </w:p>
        </w:tc>
        <w:tc>
          <w:tcPr>
            <w:tcW w:w="3042" w:type="dxa"/>
            <w:shd w:val="clear" w:color="auto" w:fill="FFFFFF" w:themeFill="background1"/>
          </w:tcPr>
          <w:p w14:paraId="42A23799" w14:textId="77777777" w:rsidR="007D5A68" w:rsidRPr="008A10C1" w:rsidRDefault="007D5A68" w:rsidP="00490FD3">
            <w:pPr>
              <w:pStyle w:val="BodyText"/>
              <w:spacing w:before="120" w:after="120"/>
              <w:jc w:val="both"/>
              <w:rPr>
                <w:rFonts w:cs="Arial"/>
                <w:szCs w:val="22"/>
                <w:highlight w:val="yellow"/>
              </w:rPr>
            </w:pPr>
            <w:r>
              <w:rPr>
                <w:highlight w:val="yellow"/>
              </w:rPr>
              <w:t>Unit</w:t>
            </w:r>
            <w:r w:rsidRPr="00C45F45">
              <w:rPr>
                <w:highlight w:val="yellow"/>
              </w:rPr>
              <w:t xml:space="preserve"> to Specify</w:t>
            </w:r>
            <w:r>
              <w:rPr>
                <w:highlight w:val="yellow"/>
              </w:rPr>
              <w:t xml:space="preserve"> Name, Company and contact details.</w:t>
            </w:r>
          </w:p>
        </w:tc>
      </w:tr>
      <w:tr w:rsidR="007D5A68" w:rsidRPr="00086CF4" w14:paraId="1C3F3D89" w14:textId="77777777" w:rsidTr="00515E16">
        <w:tc>
          <w:tcPr>
            <w:tcW w:w="5637" w:type="dxa"/>
          </w:tcPr>
          <w:p w14:paraId="614895CE" w14:textId="77777777" w:rsidR="007D5A68" w:rsidRPr="008A10C1" w:rsidRDefault="007D5A68" w:rsidP="00490FD3">
            <w:pPr>
              <w:pStyle w:val="BodyText"/>
              <w:spacing w:before="120" w:after="120"/>
              <w:jc w:val="both"/>
              <w:rPr>
                <w:rFonts w:cs="Arial"/>
                <w:szCs w:val="22"/>
              </w:rPr>
            </w:pPr>
            <w:r w:rsidRPr="008A10C1">
              <w:rPr>
                <w:rFonts w:cs="Arial"/>
                <w:szCs w:val="22"/>
              </w:rPr>
              <w:t>Unit name</w:t>
            </w:r>
          </w:p>
        </w:tc>
        <w:tc>
          <w:tcPr>
            <w:tcW w:w="3042" w:type="dxa"/>
            <w:shd w:val="clear" w:color="auto" w:fill="FFFFFF" w:themeFill="background1"/>
          </w:tcPr>
          <w:p w14:paraId="38A7E66A" w14:textId="77777777" w:rsidR="007D5A68" w:rsidRPr="008A10C1" w:rsidRDefault="007D5A68" w:rsidP="00490FD3">
            <w:pPr>
              <w:pStyle w:val="BodyText"/>
              <w:spacing w:before="120" w:after="120"/>
              <w:jc w:val="both"/>
              <w:rPr>
                <w:rFonts w:cs="Arial"/>
                <w:szCs w:val="22"/>
                <w:highlight w:val="yellow"/>
              </w:rPr>
            </w:pPr>
            <w:r w:rsidRPr="008A10C1">
              <w:rPr>
                <w:rFonts w:cs="Arial"/>
                <w:szCs w:val="22"/>
                <w:highlight w:val="yellow"/>
              </w:rPr>
              <w:t>Name:_________</w:t>
            </w:r>
          </w:p>
        </w:tc>
      </w:tr>
      <w:tr w:rsidR="007D5A68" w:rsidRPr="00086CF4" w14:paraId="14E0A4AB" w14:textId="77777777" w:rsidTr="00515E16">
        <w:tc>
          <w:tcPr>
            <w:tcW w:w="5637" w:type="dxa"/>
          </w:tcPr>
          <w:p w14:paraId="4128801E" w14:textId="77777777" w:rsidR="007D5A68" w:rsidRPr="008A10C1" w:rsidRDefault="007D5A68" w:rsidP="00490FD3">
            <w:pPr>
              <w:pStyle w:val="BodyText"/>
              <w:spacing w:before="120" w:after="120"/>
              <w:jc w:val="both"/>
              <w:rPr>
                <w:rFonts w:cs="Arial"/>
                <w:szCs w:val="22"/>
              </w:rPr>
            </w:pPr>
            <w:r w:rsidRPr="008A10C1">
              <w:rPr>
                <w:rFonts w:cs="Arial"/>
                <w:szCs w:val="22"/>
              </w:rPr>
              <w:t>Unit connection point</w:t>
            </w:r>
          </w:p>
        </w:tc>
        <w:tc>
          <w:tcPr>
            <w:tcW w:w="3042" w:type="dxa"/>
            <w:shd w:val="clear" w:color="auto" w:fill="FFFFFF" w:themeFill="background1"/>
          </w:tcPr>
          <w:p w14:paraId="49C7E673" w14:textId="77777777" w:rsidR="007D5A68" w:rsidRPr="008A10C1" w:rsidRDefault="007D5A68" w:rsidP="00490FD3">
            <w:pPr>
              <w:pStyle w:val="BodyText"/>
              <w:spacing w:before="120" w:after="120"/>
              <w:jc w:val="both"/>
              <w:rPr>
                <w:rFonts w:cs="Arial"/>
                <w:szCs w:val="22"/>
                <w:highlight w:val="yellow"/>
              </w:rPr>
            </w:pPr>
            <w:r w:rsidRPr="008A10C1">
              <w:rPr>
                <w:rFonts w:cs="Arial"/>
                <w:szCs w:val="22"/>
                <w:highlight w:val="yellow"/>
              </w:rPr>
              <w:t>HV Bushings of T101 in XX 110kV station</w:t>
            </w:r>
          </w:p>
        </w:tc>
      </w:tr>
      <w:tr w:rsidR="007D5A68" w:rsidRPr="00086CF4" w14:paraId="2FCA4087" w14:textId="77777777" w:rsidTr="00515E16">
        <w:tc>
          <w:tcPr>
            <w:tcW w:w="5637" w:type="dxa"/>
          </w:tcPr>
          <w:p w14:paraId="0919F443" w14:textId="77777777" w:rsidR="007D5A68" w:rsidRPr="008A10C1" w:rsidRDefault="007D5A68" w:rsidP="00490FD3">
            <w:pPr>
              <w:pStyle w:val="BodyText"/>
              <w:spacing w:before="120" w:after="120"/>
              <w:jc w:val="both"/>
              <w:rPr>
                <w:rFonts w:cs="Arial"/>
                <w:szCs w:val="22"/>
              </w:rPr>
            </w:pPr>
            <w:r w:rsidRPr="008A10C1">
              <w:rPr>
                <w:rFonts w:cs="Arial"/>
                <w:szCs w:val="22"/>
              </w:rPr>
              <w:t>Unit connection voltage</w:t>
            </w:r>
          </w:p>
        </w:tc>
        <w:tc>
          <w:tcPr>
            <w:tcW w:w="3042" w:type="dxa"/>
            <w:shd w:val="clear" w:color="auto" w:fill="FFFFFF" w:themeFill="background1"/>
          </w:tcPr>
          <w:p w14:paraId="43BC7466" w14:textId="77777777" w:rsidR="007D5A68" w:rsidRPr="008A10C1" w:rsidRDefault="007D5A68" w:rsidP="00490FD3">
            <w:pPr>
              <w:spacing w:before="120" w:after="120"/>
              <w:rPr>
                <w:rFonts w:cs="Arial"/>
                <w:szCs w:val="22"/>
                <w:highlight w:val="yellow"/>
              </w:rPr>
            </w:pPr>
            <w:r w:rsidRPr="008A10C1">
              <w:rPr>
                <w:rFonts w:cs="Arial"/>
                <w:szCs w:val="22"/>
                <w:highlight w:val="yellow"/>
              </w:rPr>
              <w:t>________</w:t>
            </w:r>
            <w:r>
              <w:rPr>
                <w:rFonts w:cs="Arial"/>
                <w:szCs w:val="22"/>
                <w:highlight w:val="yellow"/>
              </w:rPr>
              <w:t>k</w:t>
            </w:r>
            <w:r w:rsidRPr="008A10C1">
              <w:rPr>
                <w:rFonts w:cs="Arial"/>
                <w:szCs w:val="22"/>
                <w:highlight w:val="yellow"/>
              </w:rPr>
              <w:t>V</w:t>
            </w:r>
          </w:p>
        </w:tc>
      </w:tr>
      <w:tr w:rsidR="007D5A68" w:rsidRPr="00086CF4" w14:paraId="68008F01" w14:textId="77777777" w:rsidTr="00515E16">
        <w:tc>
          <w:tcPr>
            <w:tcW w:w="5637" w:type="dxa"/>
          </w:tcPr>
          <w:p w14:paraId="72646BD4" w14:textId="2FB6904A" w:rsidR="007D5A68" w:rsidRPr="008A10C1" w:rsidRDefault="007D5A68" w:rsidP="00D25A7E">
            <w:pPr>
              <w:pStyle w:val="BodyText"/>
              <w:spacing w:before="120" w:after="120"/>
              <w:jc w:val="both"/>
              <w:rPr>
                <w:rFonts w:cs="Arial"/>
                <w:szCs w:val="22"/>
              </w:rPr>
            </w:pPr>
            <w:r>
              <w:t xml:space="preserve">Interconnector </w:t>
            </w:r>
            <w:r w:rsidR="00D25A7E">
              <w:t>registered import c</w:t>
            </w:r>
            <w:r>
              <w:t>apacity</w:t>
            </w:r>
          </w:p>
        </w:tc>
        <w:tc>
          <w:tcPr>
            <w:tcW w:w="3042" w:type="dxa"/>
            <w:shd w:val="clear" w:color="auto" w:fill="FFFFFF" w:themeFill="background1"/>
          </w:tcPr>
          <w:p w14:paraId="1189A160" w14:textId="3560CE3C" w:rsidR="007D5A68" w:rsidRPr="008A10C1" w:rsidRDefault="007D5A68">
            <w:pPr>
              <w:spacing w:before="120" w:after="120"/>
              <w:rPr>
                <w:rFonts w:cs="Arial"/>
                <w:szCs w:val="22"/>
                <w:highlight w:val="yellow"/>
              </w:rPr>
            </w:pPr>
            <w:r w:rsidRPr="008A10C1">
              <w:rPr>
                <w:rFonts w:cs="Arial"/>
                <w:szCs w:val="22"/>
                <w:highlight w:val="yellow"/>
              </w:rPr>
              <w:t>___________MW</w:t>
            </w:r>
          </w:p>
        </w:tc>
      </w:tr>
      <w:tr w:rsidR="007D5A68" w:rsidRPr="00086CF4" w14:paraId="4F3DD2A4" w14:textId="77777777" w:rsidTr="00515E16">
        <w:tc>
          <w:tcPr>
            <w:tcW w:w="5637" w:type="dxa"/>
          </w:tcPr>
          <w:p w14:paraId="4507EFF9" w14:textId="38D2C38F" w:rsidR="007D5A68" w:rsidRDefault="00D25A7E" w:rsidP="007D5A68">
            <w:pPr>
              <w:pStyle w:val="BodyText"/>
              <w:spacing w:before="120" w:after="120"/>
              <w:jc w:val="both"/>
            </w:pPr>
            <w:r>
              <w:t>Interconnector registered export c</w:t>
            </w:r>
            <w:r w:rsidR="007D5A68">
              <w:t>apacity</w:t>
            </w:r>
          </w:p>
        </w:tc>
        <w:tc>
          <w:tcPr>
            <w:tcW w:w="3042" w:type="dxa"/>
            <w:shd w:val="clear" w:color="auto" w:fill="FFFFFF" w:themeFill="background1"/>
          </w:tcPr>
          <w:p w14:paraId="5C8E040A" w14:textId="29AA98AA" w:rsidR="007D5A68" w:rsidRPr="008A10C1" w:rsidRDefault="007D5A68" w:rsidP="00490FD3">
            <w:pPr>
              <w:spacing w:before="120" w:after="120"/>
              <w:rPr>
                <w:rFonts w:cs="Arial"/>
                <w:szCs w:val="22"/>
                <w:highlight w:val="yellow"/>
              </w:rPr>
            </w:pPr>
            <w:r w:rsidRPr="008A10C1">
              <w:rPr>
                <w:rFonts w:cs="Arial"/>
                <w:szCs w:val="22"/>
                <w:highlight w:val="yellow"/>
              </w:rPr>
              <w:t>___________MW</w:t>
            </w:r>
          </w:p>
        </w:tc>
      </w:tr>
      <w:tr w:rsidR="007D5A68" w:rsidRPr="00086CF4" w14:paraId="1A61B8A5" w14:textId="77777777" w:rsidTr="00515E16">
        <w:tc>
          <w:tcPr>
            <w:tcW w:w="5637" w:type="dxa"/>
          </w:tcPr>
          <w:p w14:paraId="2143B2E2" w14:textId="716BED92" w:rsidR="007D5A68" w:rsidRDefault="00D25A7E">
            <w:pPr>
              <w:pStyle w:val="BodyText"/>
              <w:spacing w:before="120" w:after="120"/>
              <w:jc w:val="both"/>
            </w:pPr>
            <w:r>
              <w:t>Interconnector minimum import l</w:t>
            </w:r>
            <w:r w:rsidR="007D5A68">
              <w:t>oad</w:t>
            </w:r>
          </w:p>
        </w:tc>
        <w:tc>
          <w:tcPr>
            <w:tcW w:w="3042" w:type="dxa"/>
            <w:shd w:val="clear" w:color="auto" w:fill="FFFFFF" w:themeFill="background1"/>
          </w:tcPr>
          <w:p w14:paraId="4BE7E5A5" w14:textId="13FD6ABC" w:rsidR="007D5A68" w:rsidRPr="008A10C1" w:rsidRDefault="007D5A68">
            <w:pPr>
              <w:spacing w:before="120" w:after="120"/>
              <w:rPr>
                <w:rFonts w:cs="Arial"/>
                <w:szCs w:val="22"/>
                <w:highlight w:val="yellow"/>
              </w:rPr>
            </w:pPr>
            <w:r w:rsidRPr="008A10C1">
              <w:rPr>
                <w:rFonts w:cs="Arial"/>
                <w:szCs w:val="22"/>
                <w:highlight w:val="yellow"/>
              </w:rPr>
              <w:t>___________MW</w:t>
            </w:r>
          </w:p>
        </w:tc>
      </w:tr>
      <w:tr w:rsidR="007D5A68" w:rsidRPr="00086CF4" w14:paraId="01CE80E3" w14:textId="77777777" w:rsidTr="00515E16">
        <w:tc>
          <w:tcPr>
            <w:tcW w:w="5637" w:type="dxa"/>
          </w:tcPr>
          <w:p w14:paraId="5D57B7B6" w14:textId="4571DAEB" w:rsidR="007D5A68" w:rsidRDefault="00D25A7E" w:rsidP="007D5A68">
            <w:pPr>
              <w:pStyle w:val="BodyText"/>
              <w:spacing w:before="120" w:after="120"/>
              <w:jc w:val="both"/>
            </w:pPr>
            <w:r>
              <w:t>Interconnector minimum export l</w:t>
            </w:r>
            <w:r w:rsidR="007D5A68">
              <w:t>oad</w:t>
            </w:r>
          </w:p>
        </w:tc>
        <w:tc>
          <w:tcPr>
            <w:tcW w:w="3042" w:type="dxa"/>
            <w:shd w:val="clear" w:color="auto" w:fill="FFFFFF" w:themeFill="background1"/>
          </w:tcPr>
          <w:p w14:paraId="092F975D" w14:textId="58C837EC" w:rsidR="007D5A68" w:rsidRPr="008A10C1" w:rsidRDefault="007D5A68" w:rsidP="007D5A68">
            <w:pPr>
              <w:spacing w:before="120" w:after="120"/>
              <w:rPr>
                <w:rFonts w:cs="Arial"/>
                <w:szCs w:val="22"/>
                <w:highlight w:val="yellow"/>
              </w:rPr>
            </w:pPr>
            <w:r w:rsidRPr="008A10C1">
              <w:rPr>
                <w:rFonts w:cs="Arial"/>
                <w:szCs w:val="22"/>
                <w:highlight w:val="yellow"/>
              </w:rPr>
              <w:t>___________MW</w:t>
            </w:r>
          </w:p>
        </w:tc>
      </w:tr>
      <w:tr w:rsidR="007D5A68" w:rsidRPr="00086CF4" w14:paraId="365F92A9" w14:textId="77777777" w:rsidTr="00515E16">
        <w:tc>
          <w:tcPr>
            <w:tcW w:w="5637" w:type="dxa"/>
          </w:tcPr>
          <w:p w14:paraId="31F55348" w14:textId="77777777" w:rsidR="007D5A68" w:rsidRPr="008A10C1" w:rsidRDefault="007D5A68" w:rsidP="00490FD3">
            <w:pPr>
              <w:pStyle w:val="BodyText"/>
              <w:spacing w:before="120" w:after="120"/>
              <w:jc w:val="both"/>
              <w:rPr>
                <w:rFonts w:cs="Arial"/>
                <w:szCs w:val="22"/>
              </w:rPr>
            </w:pPr>
            <w:r w:rsidRPr="008A10C1">
              <w:rPr>
                <w:rFonts w:cs="Arial"/>
                <w:szCs w:val="22"/>
              </w:rPr>
              <w:t>Contracted MEC</w:t>
            </w:r>
          </w:p>
        </w:tc>
        <w:tc>
          <w:tcPr>
            <w:tcW w:w="3042" w:type="dxa"/>
            <w:shd w:val="clear" w:color="auto" w:fill="FFFFFF" w:themeFill="background1"/>
          </w:tcPr>
          <w:p w14:paraId="2B88B39F" w14:textId="77777777" w:rsidR="007D5A68" w:rsidRPr="008A10C1" w:rsidRDefault="007D5A68" w:rsidP="00490FD3">
            <w:pPr>
              <w:spacing w:before="120" w:after="120"/>
              <w:rPr>
                <w:rFonts w:cs="Arial"/>
                <w:szCs w:val="22"/>
                <w:highlight w:val="yellow"/>
              </w:rPr>
            </w:pPr>
            <w:r w:rsidRPr="008A10C1">
              <w:rPr>
                <w:rFonts w:cs="Arial"/>
                <w:szCs w:val="22"/>
                <w:highlight w:val="yellow"/>
              </w:rPr>
              <w:t>___________MW</w:t>
            </w:r>
          </w:p>
        </w:tc>
      </w:tr>
      <w:tr w:rsidR="007D5A68" w:rsidRPr="00086CF4" w14:paraId="655FB1A6" w14:textId="77777777" w:rsidTr="00515E16">
        <w:tc>
          <w:tcPr>
            <w:tcW w:w="5637" w:type="dxa"/>
          </w:tcPr>
          <w:p w14:paraId="68616F68" w14:textId="01A6445A" w:rsidR="007D5A68" w:rsidRPr="008A10C1" w:rsidRDefault="007D5A68">
            <w:pPr>
              <w:pStyle w:val="BodyText"/>
              <w:spacing w:before="120" w:after="120"/>
              <w:jc w:val="both"/>
              <w:rPr>
                <w:rFonts w:cs="Arial"/>
                <w:szCs w:val="22"/>
              </w:rPr>
            </w:pPr>
            <w:r w:rsidRPr="008A10C1">
              <w:rPr>
                <w:rFonts w:cs="Arial"/>
                <w:szCs w:val="22"/>
              </w:rPr>
              <w:t>Contracted M</w:t>
            </w:r>
            <w:r>
              <w:rPr>
                <w:rFonts w:cs="Arial"/>
                <w:szCs w:val="22"/>
              </w:rPr>
              <w:t>IC</w:t>
            </w:r>
          </w:p>
        </w:tc>
        <w:tc>
          <w:tcPr>
            <w:tcW w:w="3042" w:type="dxa"/>
            <w:shd w:val="clear" w:color="auto" w:fill="FFFFFF" w:themeFill="background1"/>
          </w:tcPr>
          <w:p w14:paraId="7CFBDD24" w14:textId="5DD3543A" w:rsidR="007D5A68" w:rsidRPr="008A10C1" w:rsidRDefault="007D5A68" w:rsidP="00490FD3">
            <w:pPr>
              <w:spacing w:before="120" w:after="120"/>
              <w:rPr>
                <w:rFonts w:cs="Arial"/>
                <w:szCs w:val="22"/>
                <w:highlight w:val="yellow"/>
              </w:rPr>
            </w:pPr>
            <w:r w:rsidRPr="008A10C1">
              <w:rPr>
                <w:rFonts w:cs="Arial"/>
                <w:szCs w:val="22"/>
                <w:highlight w:val="yellow"/>
              </w:rPr>
              <w:t>___________MW</w:t>
            </w:r>
          </w:p>
        </w:tc>
      </w:tr>
      <w:tr w:rsidR="007D5A68" w:rsidRPr="00086CF4" w14:paraId="7E32C550" w14:textId="77777777" w:rsidTr="00515E16">
        <w:tc>
          <w:tcPr>
            <w:tcW w:w="5637" w:type="dxa"/>
            <w:tcBorders>
              <w:bottom w:val="single" w:sz="4" w:space="0" w:color="auto"/>
            </w:tcBorders>
          </w:tcPr>
          <w:p w14:paraId="0B8A2435" w14:textId="0962D23E" w:rsidR="007D5A68" w:rsidRPr="008A10C1" w:rsidRDefault="00D25A7E" w:rsidP="00490FD3">
            <w:pPr>
              <w:pStyle w:val="BodyText"/>
              <w:spacing w:before="120" w:after="120"/>
              <w:jc w:val="both"/>
              <w:rPr>
                <w:rFonts w:cs="Arial"/>
                <w:szCs w:val="22"/>
              </w:rPr>
            </w:pPr>
            <w:r>
              <w:rPr>
                <w:rFonts w:cs="Arial"/>
                <w:szCs w:val="22"/>
              </w:rPr>
              <w:t>Installed p</w:t>
            </w:r>
            <w:r w:rsidR="007D5A68" w:rsidRPr="008A10C1">
              <w:rPr>
                <w:rFonts w:cs="Arial"/>
                <w:szCs w:val="22"/>
              </w:rPr>
              <w:t>lant</w:t>
            </w:r>
          </w:p>
        </w:tc>
        <w:tc>
          <w:tcPr>
            <w:tcW w:w="3042" w:type="dxa"/>
            <w:tcBorders>
              <w:bottom w:val="single" w:sz="4" w:space="0" w:color="auto"/>
            </w:tcBorders>
            <w:shd w:val="clear" w:color="auto" w:fill="FFFFFF" w:themeFill="background1"/>
          </w:tcPr>
          <w:p w14:paraId="28145FDB" w14:textId="2565544F" w:rsidR="00FF5243" w:rsidRDefault="000D28D5" w:rsidP="00FF5243">
            <w:pPr>
              <w:spacing w:before="120" w:after="120"/>
              <w:rPr>
                <w:rFonts w:cs="Arial"/>
                <w:szCs w:val="22"/>
                <w:highlight w:val="yellow"/>
              </w:rPr>
            </w:pPr>
            <w:r>
              <w:rPr>
                <w:rFonts w:cs="Arial"/>
                <w:szCs w:val="22"/>
                <w:highlight w:val="yellow"/>
              </w:rPr>
              <w:t>Name: _______</w:t>
            </w:r>
          </w:p>
          <w:p w14:paraId="30AE160C" w14:textId="77777777" w:rsidR="00FF5243" w:rsidRDefault="00FF5243" w:rsidP="00FF5243">
            <w:pPr>
              <w:spacing w:before="120" w:after="120"/>
              <w:rPr>
                <w:rFonts w:cs="Arial"/>
                <w:szCs w:val="22"/>
                <w:highlight w:val="yellow"/>
              </w:rPr>
            </w:pPr>
            <w:r w:rsidRPr="008A10C1">
              <w:rPr>
                <w:rFonts w:cs="Arial"/>
                <w:szCs w:val="22"/>
                <w:highlight w:val="yellow"/>
              </w:rPr>
              <w:t>___________</w:t>
            </w:r>
            <w:r>
              <w:rPr>
                <w:rFonts w:cs="Arial"/>
                <w:szCs w:val="22"/>
                <w:highlight w:val="yellow"/>
              </w:rPr>
              <w:t xml:space="preserve">MVA </w:t>
            </w:r>
          </w:p>
          <w:p w14:paraId="21909AC2" w14:textId="1C801B56" w:rsidR="00FF5243" w:rsidRDefault="000D28D5" w:rsidP="00FF5243">
            <w:pPr>
              <w:spacing w:before="120" w:after="120"/>
              <w:rPr>
                <w:rFonts w:cs="Arial"/>
                <w:szCs w:val="22"/>
                <w:highlight w:val="yellow"/>
              </w:rPr>
            </w:pPr>
            <w:r>
              <w:rPr>
                <w:rFonts w:cs="Arial"/>
                <w:szCs w:val="22"/>
                <w:highlight w:val="yellow"/>
              </w:rPr>
              <w:t>Name: _______</w:t>
            </w:r>
          </w:p>
          <w:p w14:paraId="3A4EDAF5" w14:textId="438DDA7F" w:rsidR="007D5A68" w:rsidRPr="008A10C1" w:rsidRDefault="00FF5243" w:rsidP="00FF5243">
            <w:pPr>
              <w:spacing w:before="120" w:after="120"/>
              <w:rPr>
                <w:rFonts w:cs="Arial"/>
                <w:szCs w:val="22"/>
                <w:highlight w:val="yellow"/>
              </w:rPr>
            </w:pPr>
            <w:r w:rsidRPr="008A10C1">
              <w:rPr>
                <w:rFonts w:cs="Arial"/>
                <w:szCs w:val="22"/>
                <w:highlight w:val="yellow"/>
              </w:rPr>
              <w:t>___________MW</w:t>
            </w:r>
          </w:p>
        </w:tc>
      </w:tr>
      <w:tr w:rsidR="007D5A68" w:rsidRPr="00086CF4" w14:paraId="1A450075" w14:textId="77777777" w:rsidTr="00515E16">
        <w:tc>
          <w:tcPr>
            <w:tcW w:w="5637" w:type="dxa"/>
          </w:tcPr>
          <w:p w14:paraId="7CC885DF" w14:textId="3150D897" w:rsidR="007D5A68" w:rsidRPr="008A10C1" w:rsidRDefault="00E06E05" w:rsidP="00490FD3">
            <w:pPr>
              <w:pStyle w:val="BodyText"/>
              <w:spacing w:before="120" w:after="120"/>
              <w:jc w:val="both"/>
              <w:rPr>
                <w:rFonts w:cs="Arial"/>
                <w:szCs w:val="22"/>
              </w:rPr>
            </w:pPr>
            <w:r>
              <w:rPr>
                <w:rFonts w:cs="Arial"/>
                <w:szCs w:val="22"/>
              </w:rPr>
              <w:lastRenderedPageBreak/>
              <w:t>Mode of operation</w:t>
            </w:r>
            <w:r w:rsidR="007D5A68" w:rsidRPr="008A10C1">
              <w:rPr>
                <w:rFonts w:cs="Arial"/>
                <w:szCs w:val="22"/>
              </w:rPr>
              <w:t xml:space="preserve"> </w:t>
            </w:r>
          </w:p>
        </w:tc>
        <w:tc>
          <w:tcPr>
            <w:tcW w:w="3042" w:type="dxa"/>
            <w:shd w:val="clear" w:color="auto" w:fill="FFFFFF" w:themeFill="background1"/>
          </w:tcPr>
          <w:p w14:paraId="4EB200E2" w14:textId="30F0BF5F" w:rsidR="00E06E05" w:rsidRDefault="00E06E05" w:rsidP="00490FD3">
            <w:pPr>
              <w:spacing w:before="120" w:after="120"/>
              <w:rPr>
                <w:rFonts w:cs="Arial"/>
                <w:szCs w:val="22"/>
                <w:highlight w:val="yellow"/>
              </w:rPr>
            </w:pPr>
            <w:r>
              <w:rPr>
                <w:rFonts w:cs="Arial"/>
                <w:szCs w:val="22"/>
                <w:highlight w:val="yellow"/>
              </w:rPr>
              <w:t>Import / Export</w:t>
            </w:r>
          </w:p>
          <w:p w14:paraId="33C4A6EF" w14:textId="61DF41E4" w:rsidR="007D5A68" w:rsidRPr="008A10C1" w:rsidRDefault="00E06E05">
            <w:pPr>
              <w:spacing w:before="120" w:after="120"/>
              <w:rPr>
                <w:rFonts w:cs="Arial"/>
                <w:szCs w:val="22"/>
                <w:highlight w:val="yellow"/>
              </w:rPr>
            </w:pPr>
            <w:r>
              <w:rPr>
                <w:rFonts w:cs="Arial"/>
                <w:szCs w:val="22"/>
                <w:highlight w:val="yellow"/>
              </w:rPr>
              <w:t>SVC</w:t>
            </w:r>
          </w:p>
        </w:tc>
      </w:tr>
    </w:tbl>
    <w:p w14:paraId="000832EC" w14:textId="71289B26" w:rsidR="0082174D" w:rsidRDefault="002B521D" w:rsidP="0082174D">
      <w:pPr>
        <w:rPr>
          <w:sz w:val="20"/>
        </w:rPr>
      </w:pPr>
      <w:r>
        <w:rPr>
          <w:noProof/>
          <w:lang w:eastAsia="en-IE"/>
        </w:rPr>
        <mc:AlternateContent>
          <mc:Choice Requires="wps">
            <w:drawing>
              <wp:anchor distT="0" distB="0" distL="114300" distR="114300" simplePos="0" relativeHeight="251661312" behindDoc="0" locked="0" layoutInCell="1" allowOverlap="1" wp14:anchorId="6521975F" wp14:editId="4371DADC">
                <wp:simplePos x="0" y="0"/>
                <wp:positionH relativeFrom="column">
                  <wp:posOffset>-436880</wp:posOffset>
                </wp:positionH>
                <wp:positionV relativeFrom="paragraph">
                  <wp:posOffset>119380</wp:posOffset>
                </wp:positionV>
                <wp:extent cx="6168390" cy="7555230"/>
                <wp:effectExtent l="0" t="0" r="228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7555230"/>
                        </a:xfrm>
                        <a:prstGeom prst="rect">
                          <a:avLst/>
                        </a:prstGeom>
                        <a:solidFill>
                          <a:srgbClr val="FFFF00"/>
                        </a:solidFill>
                        <a:ln w="9525">
                          <a:solidFill>
                            <a:schemeClr val="tx1"/>
                          </a:solidFill>
                          <a:miter lim="800000"/>
                          <a:headEnd/>
                          <a:tailEnd/>
                        </a:ln>
                      </wps:spPr>
                      <wps:txbx>
                        <w:txbxContent>
                          <w:p w14:paraId="59988C17" w14:textId="72A67D98" w:rsidR="00CB65E1" w:rsidRDefault="00CB65E1" w:rsidP="00490FD3">
                            <w:pPr>
                              <w:shd w:val="clear" w:color="auto" w:fill="FFFF00"/>
                              <w:jc w:val="center"/>
                              <w:rPr>
                                <w:rFonts w:cs="Arial"/>
                                <w:sz w:val="20"/>
                              </w:rPr>
                            </w:pPr>
                            <w:r>
                              <w:rPr>
                                <w:rFonts w:cs="Arial"/>
                                <w:sz w:val="44"/>
                              </w:rPr>
                              <w:t>Interconnector</w:t>
                            </w:r>
                            <w:r w:rsidRPr="003D74A5">
                              <w:rPr>
                                <w:rFonts w:cs="Arial"/>
                                <w:sz w:val="44"/>
                              </w:rPr>
                              <w:t xml:space="preserve"> shall insert</w:t>
                            </w:r>
                            <w:r>
                              <w:rPr>
                                <w:rFonts w:cs="Arial"/>
                                <w:sz w:val="44"/>
                              </w:rPr>
                              <w:t xml:space="preserve"> Active and Reactive Power Capability</w:t>
                            </w:r>
                            <w:r w:rsidRPr="003D74A5">
                              <w:rPr>
                                <w:rFonts w:cs="Arial"/>
                                <w:sz w:val="44"/>
                              </w:rPr>
                              <w:t xml:space="preserve"> </w:t>
                            </w:r>
                            <w:r>
                              <w:rPr>
                                <w:rFonts w:cs="Arial"/>
                                <w:sz w:val="44"/>
                              </w:rPr>
                              <w:t>(</w:t>
                            </w:r>
                            <w:r w:rsidRPr="003D74A5">
                              <w:rPr>
                                <w:rFonts w:cs="Arial"/>
                                <w:sz w:val="44"/>
                              </w:rPr>
                              <w:t>PQ</w:t>
                            </w:r>
                            <w:r>
                              <w:rPr>
                                <w:rFonts w:cs="Arial"/>
                                <w:sz w:val="44"/>
                              </w:rPr>
                              <w:t xml:space="preserve">) </w:t>
                            </w:r>
                            <w:r w:rsidRPr="003D74A5">
                              <w:rPr>
                                <w:rFonts w:cs="Arial"/>
                                <w:sz w:val="44"/>
                              </w:rPr>
                              <w:t>chart</w:t>
                            </w:r>
                            <w:r>
                              <w:rPr>
                                <w:rFonts w:cs="Arial"/>
                                <w:sz w:val="44"/>
                              </w:rPr>
                              <w:t xml:space="preserve"> for Import and Export Modes.</w:t>
                            </w:r>
                            <w:r w:rsidRPr="003D74A5">
                              <w:rPr>
                                <w:rFonts w:cs="Arial"/>
                                <w:sz w:val="44"/>
                              </w:rPr>
                              <w:t xml:space="preserve"> </w:t>
                            </w:r>
                          </w:p>
                          <w:p w14:paraId="4C43451E" w14:textId="77777777" w:rsidR="00CB65E1" w:rsidRPr="0011711C" w:rsidRDefault="00CB65E1" w:rsidP="00490FD3">
                            <w:pPr>
                              <w:shd w:val="clear" w:color="auto" w:fill="FFFF00"/>
                              <w:rPr>
                                <w:rFonts w:cs="Arial"/>
                                <w:szCs w:val="22"/>
                              </w:rPr>
                            </w:pPr>
                            <w:r>
                              <w:rPr>
                                <w:rFonts w:cs="Arial"/>
                                <w:szCs w:val="22"/>
                              </w:rPr>
                              <w:t xml:space="preserve">The PQ chart shall include </w:t>
                            </w:r>
                            <w:r w:rsidRPr="0011711C">
                              <w:rPr>
                                <w:rFonts w:cs="Arial"/>
                                <w:szCs w:val="22"/>
                              </w:rPr>
                              <w:t>the capability</w:t>
                            </w:r>
                            <w:r>
                              <w:rPr>
                                <w:rFonts w:cs="Arial"/>
                                <w:szCs w:val="22"/>
                              </w:rPr>
                              <w:t xml:space="preserve"> of the unit</w:t>
                            </w:r>
                            <w:r w:rsidRPr="0011711C">
                              <w:rPr>
                                <w:rFonts w:cs="Arial"/>
                                <w:szCs w:val="22"/>
                              </w:rPr>
                              <w:t xml:space="preserve"> </w:t>
                            </w:r>
                            <w:r>
                              <w:rPr>
                                <w:rFonts w:cs="Arial"/>
                                <w:szCs w:val="22"/>
                              </w:rPr>
                              <w:t xml:space="preserve">for the applicable </w:t>
                            </w:r>
                            <w:r w:rsidRPr="0011711C">
                              <w:rPr>
                                <w:rFonts w:cs="Arial"/>
                                <w:szCs w:val="22"/>
                              </w:rPr>
                              <w:t>voltage range:</w:t>
                            </w:r>
                          </w:p>
                          <w:p w14:paraId="2B311A03" w14:textId="77777777" w:rsidR="00CB65E1" w:rsidRPr="0011711C" w:rsidRDefault="00CB65E1" w:rsidP="009E6E85">
                            <w:pPr>
                              <w:shd w:val="clear" w:color="auto" w:fill="FFFF00"/>
                              <w:rPr>
                                <w:rFonts w:cs="Arial"/>
                                <w:szCs w:val="22"/>
                              </w:rPr>
                            </w:pPr>
                            <w:r>
                              <w:rPr>
                                <w:rFonts w:cs="Arial"/>
                                <w:szCs w:val="22"/>
                              </w:rPr>
                              <w:t>For Ireland:</w:t>
                            </w:r>
                          </w:p>
                          <w:p w14:paraId="15BFB93D" w14:textId="77777777" w:rsidR="00CB65E1" w:rsidRPr="008A10C1" w:rsidRDefault="00CB65E1" w:rsidP="009E6E8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400kV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350kV to 420kV</w:t>
                            </w:r>
                          </w:p>
                          <w:p w14:paraId="77320BF5" w14:textId="77777777" w:rsidR="00CB65E1" w:rsidRPr="008A10C1" w:rsidRDefault="00CB65E1" w:rsidP="009E6E8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220kV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200kV to 245kV</w:t>
                            </w:r>
                          </w:p>
                          <w:p w14:paraId="5601BC0D" w14:textId="77777777" w:rsidR="00CB65E1" w:rsidRDefault="00CB65E1" w:rsidP="009E6E8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110kV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99kV to 123kV</w:t>
                            </w:r>
                          </w:p>
                          <w:p w14:paraId="1B9816EA" w14:textId="77777777" w:rsidR="00CB65E1" w:rsidRPr="00E521AA" w:rsidRDefault="00CB65E1" w:rsidP="009E6E85">
                            <w:pPr>
                              <w:shd w:val="clear" w:color="auto" w:fill="FFFF00"/>
                              <w:rPr>
                                <w:rFonts w:cs="Arial"/>
                                <w:szCs w:val="22"/>
                              </w:rPr>
                            </w:pPr>
                            <w:r w:rsidRPr="00E521AA">
                              <w:rPr>
                                <w:rFonts w:cs="Arial"/>
                                <w:szCs w:val="22"/>
                              </w:rPr>
                              <w:t>For Northern Ireland:</w:t>
                            </w:r>
                          </w:p>
                          <w:p w14:paraId="34B3E0D5" w14:textId="77777777" w:rsidR="00CB65E1" w:rsidRPr="00E521AA" w:rsidRDefault="00CB65E1" w:rsidP="009E6E85">
                            <w:pPr>
                              <w:pStyle w:val="ListParagraph"/>
                              <w:numPr>
                                <w:ilvl w:val="0"/>
                                <w:numId w:val="35"/>
                              </w:numPr>
                              <w:shd w:val="clear" w:color="auto" w:fill="FFFF00"/>
                              <w:rPr>
                                <w:rFonts w:ascii="Arial" w:hAnsi="Arial" w:cs="Arial"/>
                                <w:sz w:val="22"/>
                                <w:szCs w:val="22"/>
                              </w:rPr>
                            </w:pPr>
                            <w:r w:rsidRPr="00E521AA">
                              <w:rPr>
                                <w:rFonts w:ascii="Arial" w:hAnsi="Arial" w:cs="Arial"/>
                                <w:sz w:val="22"/>
                                <w:szCs w:val="22"/>
                              </w:rPr>
                              <w:t>275kV System:</w:t>
                            </w:r>
                            <w:r w:rsidRPr="00E521AA">
                              <w:rPr>
                                <w:rFonts w:ascii="Arial" w:hAnsi="Arial" w:cs="Arial"/>
                                <w:sz w:val="22"/>
                                <w:szCs w:val="22"/>
                              </w:rPr>
                              <w:tab/>
                            </w:r>
                            <w:r w:rsidRPr="00E521AA">
                              <w:rPr>
                                <w:rFonts w:ascii="Arial" w:hAnsi="Arial" w:cs="Arial"/>
                                <w:sz w:val="22"/>
                                <w:szCs w:val="22"/>
                              </w:rPr>
                              <w:tab/>
                            </w:r>
                            <w:r w:rsidRPr="00E521AA">
                              <w:rPr>
                                <w:rFonts w:ascii="Arial" w:hAnsi="Arial" w:cs="Arial"/>
                                <w:sz w:val="22"/>
                                <w:szCs w:val="22"/>
                              </w:rPr>
                              <w:tab/>
                              <w:t>247.5kV to 302.5kV</w:t>
                            </w:r>
                          </w:p>
                          <w:p w14:paraId="73C50C57" w14:textId="77777777" w:rsidR="00CB65E1" w:rsidRPr="00E521AA" w:rsidRDefault="00CB65E1" w:rsidP="009E6E85">
                            <w:pPr>
                              <w:pStyle w:val="ListParagraph"/>
                              <w:numPr>
                                <w:ilvl w:val="0"/>
                                <w:numId w:val="35"/>
                              </w:numPr>
                              <w:shd w:val="clear" w:color="auto" w:fill="FFFF00"/>
                              <w:rPr>
                                <w:rFonts w:ascii="Arial" w:hAnsi="Arial" w:cs="Arial"/>
                                <w:sz w:val="22"/>
                                <w:szCs w:val="22"/>
                              </w:rPr>
                            </w:pPr>
                            <w:r w:rsidRPr="00E521AA">
                              <w:rPr>
                                <w:rFonts w:ascii="Arial" w:hAnsi="Arial" w:cs="Arial"/>
                                <w:sz w:val="22"/>
                                <w:szCs w:val="22"/>
                              </w:rPr>
                              <w:t>110kV System:</w:t>
                            </w:r>
                            <w:r w:rsidRPr="00E521AA">
                              <w:rPr>
                                <w:rFonts w:ascii="Arial" w:hAnsi="Arial" w:cs="Arial"/>
                                <w:sz w:val="22"/>
                                <w:szCs w:val="22"/>
                              </w:rPr>
                              <w:tab/>
                            </w:r>
                            <w:r w:rsidRPr="00E521AA">
                              <w:rPr>
                                <w:rFonts w:ascii="Arial" w:hAnsi="Arial" w:cs="Arial"/>
                                <w:sz w:val="22"/>
                                <w:szCs w:val="22"/>
                              </w:rPr>
                              <w:tab/>
                            </w:r>
                            <w:r w:rsidRPr="00E521AA">
                              <w:rPr>
                                <w:rFonts w:ascii="Arial" w:hAnsi="Arial" w:cs="Arial"/>
                                <w:sz w:val="22"/>
                                <w:szCs w:val="22"/>
                              </w:rPr>
                              <w:tab/>
                              <w:t>99kV to 121kV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4pt;margin-top:9.4pt;width:485.7pt;height:59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" fillcolor="yellow" strokecolor="black [3213]">
                <v:textbox>
                  <w:txbxContent>
                    <w:p w14:paraId="59988C17" w14:textId="72A67D98" w:rsidR="00CB65E1" w:rsidRDefault="00CB65E1" w:rsidP="00490FD3">
                      <w:pPr>
                        <w:shd w:val="clear" w:color="auto" w:fill="FFFF00"/>
                        <w:jc w:val="center"/>
                        <w:rPr>
                          <w:rFonts w:cs="Arial"/>
                          <w:sz w:val="20"/>
                        </w:rPr>
                      </w:pPr>
                      <w:r>
                        <w:rPr>
                          <w:rFonts w:cs="Arial"/>
                          <w:sz w:val="44"/>
                        </w:rPr>
                        <w:t>Interconnector</w:t>
                      </w:r>
                      <w:r w:rsidRPr="003D74A5">
                        <w:rPr>
                          <w:rFonts w:cs="Arial"/>
                          <w:sz w:val="44"/>
                        </w:rPr>
                        <w:t xml:space="preserve"> shall insert</w:t>
                      </w:r>
                      <w:r>
                        <w:rPr>
                          <w:rFonts w:cs="Arial"/>
                          <w:sz w:val="44"/>
                        </w:rPr>
                        <w:t xml:space="preserve"> Active and Reactive Power Capability</w:t>
                      </w:r>
                      <w:r w:rsidRPr="003D74A5">
                        <w:rPr>
                          <w:rFonts w:cs="Arial"/>
                          <w:sz w:val="44"/>
                        </w:rPr>
                        <w:t xml:space="preserve"> </w:t>
                      </w:r>
                      <w:r>
                        <w:rPr>
                          <w:rFonts w:cs="Arial"/>
                          <w:sz w:val="44"/>
                        </w:rPr>
                        <w:t>(</w:t>
                      </w:r>
                      <w:r w:rsidRPr="003D74A5">
                        <w:rPr>
                          <w:rFonts w:cs="Arial"/>
                          <w:sz w:val="44"/>
                        </w:rPr>
                        <w:t>PQ</w:t>
                      </w:r>
                      <w:r>
                        <w:rPr>
                          <w:rFonts w:cs="Arial"/>
                          <w:sz w:val="44"/>
                        </w:rPr>
                        <w:t xml:space="preserve">) </w:t>
                      </w:r>
                      <w:r w:rsidRPr="003D74A5">
                        <w:rPr>
                          <w:rFonts w:cs="Arial"/>
                          <w:sz w:val="44"/>
                        </w:rPr>
                        <w:t>chart</w:t>
                      </w:r>
                      <w:r>
                        <w:rPr>
                          <w:rFonts w:cs="Arial"/>
                          <w:sz w:val="44"/>
                        </w:rPr>
                        <w:t xml:space="preserve"> for Import and Export Modes.</w:t>
                      </w:r>
                      <w:r w:rsidRPr="003D74A5">
                        <w:rPr>
                          <w:rFonts w:cs="Arial"/>
                          <w:sz w:val="44"/>
                        </w:rPr>
                        <w:t xml:space="preserve"> </w:t>
                      </w:r>
                    </w:p>
                    <w:p w14:paraId="4C43451E" w14:textId="77777777" w:rsidR="00CB65E1" w:rsidRPr="0011711C" w:rsidRDefault="00CB65E1" w:rsidP="00490FD3">
                      <w:pPr>
                        <w:shd w:val="clear" w:color="auto" w:fill="FFFF00"/>
                        <w:rPr>
                          <w:rFonts w:cs="Arial"/>
                          <w:szCs w:val="22"/>
                        </w:rPr>
                      </w:pPr>
                      <w:r>
                        <w:rPr>
                          <w:rFonts w:cs="Arial"/>
                          <w:szCs w:val="22"/>
                        </w:rPr>
                        <w:t xml:space="preserve">The PQ chart shall include </w:t>
                      </w:r>
                      <w:r w:rsidRPr="0011711C">
                        <w:rPr>
                          <w:rFonts w:cs="Arial"/>
                          <w:szCs w:val="22"/>
                        </w:rPr>
                        <w:t>the capability</w:t>
                      </w:r>
                      <w:r>
                        <w:rPr>
                          <w:rFonts w:cs="Arial"/>
                          <w:szCs w:val="22"/>
                        </w:rPr>
                        <w:t xml:space="preserve"> of the unit</w:t>
                      </w:r>
                      <w:r w:rsidRPr="0011711C">
                        <w:rPr>
                          <w:rFonts w:cs="Arial"/>
                          <w:szCs w:val="22"/>
                        </w:rPr>
                        <w:t xml:space="preserve"> </w:t>
                      </w:r>
                      <w:r>
                        <w:rPr>
                          <w:rFonts w:cs="Arial"/>
                          <w:szCs w:val="22"/>
                        </w:rPr>
                        <w:t xml:space="preserve">for the applicable </w:t>
                      </w:r>
                      <w:r w:rsidRPr="0011711C">
                        <w:rPr>
                          <w:rFonts w:cs="Arial"/>
                          <w:szCs w:val="22"/>
                        </w:rPr>
                        <w:t>voltage range:</w:t>
                      </w:r>
                    </w:p>
                    <w:p w14:paraId="2B311A03" w14:textId="77777777" w:rsidR="00CB65E1" w:rsidRPr="0011711C" w:rsidRDefault="00CB65E1" w:rsidP="009E6E85">
                      <w:pPr>
                        <w:shd w:val="clear" w:color="auto" w:fill="FFFF00"/>
                        <w:rPr>
                          <w:rFonts w:cs="Arial"/>
                          <w:szCs w:val="22"/>
                        </w:rPr>
                      </w:pPr>
                      <w:r>
                        <w:rPr>
                          <w:rFonts w:cs="Arial"/>
                          <w:szCs w:val="22"/>
                        </w:rPr>
                        <w:t>For Ireland:</w:t>
                      </w:r>
                    </w:p>
                    <w:p w14:paraId="15BFB93D" w14:textId="77777777" w:rsidR="00CB65E1" w:rsidRPr="008A10C1" w:rsidRDefault="00CB65E1" w:rsidP="009E6E8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400kV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350kV to 420kV</w:t>
                      </w:r>
                    </w:p>
                    <w:p w14:paraId="77320BF5" w14:textId="77777777" w:rsidR="00CB65E1" w:rsidRPr="008A10C1" w:rsidRDefault="00CB65E1" w:rsidP="009E6E8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220kV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200kV to 245kV</w:t>
                      </w:r>
                    </w:p>
                    <w:p w14:paraId="5601BC0D" w14:textId="77777777" w:rsidR="00CB65E1" w:rsidRDefault="00CB65E1" w:rsidP="009E6E8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110kV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99kV to 123kV</w:t>
                      </w:r>
                    </w:p>
                    <w:p w14:paraId="1B9816EA" w14:textId="77777777" w:rsidR="00CB65E1" w:rsidRPr="00E521AA" w:rsidRDefault="00CB65E1" w:rsidP="009E6E85">
                      <w:pPr>
                        <w:shd w:val="clear" w:color="auto" w:fill="FFFF00"/>
                        <w:rPr>
                          <w:rFonts w:cs="Arial"/>
                          <w:szCs w:val="22"/>
                        </w:rPr>
                      </w:pPr>
                      <w:r w:rsidRPr="00E521AA">
                        <w:rPr>
                          <w:rFonts w:cs="Arial"/>
                          <w:szCs w:val="22"/>
                        </w:rPr>
                        <w:t>For Northern Ireland:</w:t>
                      </w:r>
                    </w:p>
                    <w:p w14:paraId="34B3E0D5" w14:textId="77777777" w:rsidR="00CB65E1" w:rsidRPr="00E521AA" w:rsidRDefault="00CB65E1" w:rsidP="009E6E85">
                      <w:pPr>
                        <w:pStyle w:val="ListParagraph"/>
                        <w:numPr>
                          <w:ilvl w:val="0"/>
                          <w:numId w:val="35"/>
                        </w:numPr>
                        <w:shd w:val="clear" w:color="auto" w:fill="FFFF00"/>
                        <w:rPr>
                          <w:rFonts w:ascii="Arial" w:hAnsi="Arial" w:cs="Arial"/>
                          <w:sz w:val="22"/>
                          <w:szCs w:val="22"/>
                        </w:rPr>
                      </w:pPr>
                      <w:r w:rsidRPr="00E521AA">
                        <w:rPr>
                          <w:rFonts w:ascii="Arial" w:hAnsi="Arial" w:cs="Arial"/>
                          <w:sz w:val="22"/>
                          <w:szCs w:val="22"/>
                        </w:rPr>
                        <w:t>275kV System:</w:t>
                      </w:r>
                      <w:r w:rsidRPr="00E521AA">
                        <w:rPr>
                          <w:rFonts w:ascii="Arial" w:hAnsi="Arial" w:cs="Arial"/>
                          <w:sz w:val="22"/>
                          <w:szCs w:val="22"/>
                        </w:rPr>
                        <w:tab/>
                      </w:r>
                      <w:r w:rsidRPr="00E521AA">
                        <w:rPr>
                          <w:rFonts w:ascii="Arial" w:hAnsi="Arial" w:cs="Arial"/>
                          <w:sz w:val="22"/>
                          <w:szCs w:val="22"/>
                        </w:rPr>
                        <w:tab/>
                      </w:r>
                      <w:r w:rsidRPr="00E521AA">
                        <w:rPr>
                          <w:rFonts w:ascii="Arial" w:hAnsi="Arial" w:cs="Arial"/>
                          <w:sz w:val="22"/>
                          <w:szCs w:val="22"/>
                        </w:rPr>
                        <w:tab/>
                        <w:t>247.5kV to 302.5kV</w:t>
                      </w:r>
                    </w:p>
                    <w:p w14:paraId="73C50C57" w14:textId="77777777" w:rsidR="00CB65E1" w:rsidRPr="00E521AA" w:rsidRDefault="00CB65E1" w:rsidP="009E6E85">
                      <w:pPr>
                        <w:pStyle w:val="ListParagraph"/>
                        <w:numPr>
                          <w:ilvl w:val="0"/>
                          <w:numId w:val="35"/>
                        </w:numPr>
                        <w:shd w:val="clear" w:color="auto" w:fill="FFFF00"/>
                        <w:rPr>
                          <w:rFonts w:ascii="Arial" w:hAnsi="Arial" w:cs="Arial"/>
                          <w:sz w:val="22"/>
                          <w:szCs w:val="22"/>
                        </w:rPr>
                      </w:pPr>
                      <w:r w:rsidRPr="00E521AA">
                        <w:rPr>
                          <w:rFonts w:ascii="Arial" w:hAnsi="Arial" w:cs="Arial"/>
                          <w:sz w:val="22"/>
                          <w:szCs w:val="22"/>
                        </w:rPr>
                        <w:t>110kV System:</w:t>
                      </w:r>
                      <w:r w:rsidRPr="00E521AA">
                        <w:rPr>
                          <w:rFonts w:ascii="Arial" w:hAnsi="Arial" w:cs="Arial"/>
                          <w:sz w:val="22"/>
                          <w:szCs w:val="22"/>
                        </w:rPr>
                        <w:tab/>
                      </w:r>
                      <w:r w:rsidRPr="00E521AA">
                        <w:rPr>
                          <w:rFonts w:ascii="Arial" w:hAnsi="Arial" w:cs="Arial"/>
                          <w:sz w:val="22"/>
                          <w:szCs w:val="22"/>
                        </w:rPr>
                        <w:tab/>
                      </w:r>
                      <w:r w:rsidRPr="00E521AA">
                        <w:rPr>
                          <w:rFonts w:ascii="Arial" w:hAnsi="Arial" w:cs="Arial"/>
                          <w:sz w:val="22"/>
                          <w:szCs w:val="22"/>
                        </w:rPr>
                        <w:tab/>
                        <w:t>99kV to 121kV</w:t>
                      </w:r>
                    </w:p>
                  </w:txbxContent>
                </v:textbox>
              </v:shape>
            </w:pict>
          </mc:Fallback>
        </mc:AlternateContent>
      </w:r>
    </w:p>
    <w:p w14:paraId="715CEAF4" w14:textId="0D2C2232" w:rsidR="0082174D" w:rsidRDefault="00FC3214" w:rsidP="0082174D">
      <w:pPr>
        <w:pStyle w:val="BodyText"/>
        <w:rPr>
          <w:rFonts w:ascii="Arial Bold" w:hAnsi="Arial Bold" w:cs="Arial"/>
          <w:color w:val="000000" w:themeColor="text1"/>
          <w:kern w:val="32"/>
          <w:sz w:val="28"/>
          <w:szCs w:val="32"/>
          <w14:shadow w14:blurRad="50800" w14:dist="38100" w14:dir="2700000" w14:sx="100000" w14:sy="100000" w14:kx="0" w14:ky="0" w14:algn="tl">
            <w14:srgbClr w14:val="000000">
              <w14:alpha w14:val="60000"/>
            </w14:srgbClr>
          </w14:shadow>
        </w:rPr>
      </w:pPr>
      <w:r>
        <w:rPr>
          <w:noProof/>
          <w:lang w:eastAsia="en-IE"/>
        </w:rPr>
        <w:drawing>
          <wp:anchor distT="0" distB="0" distL="114300" distR="114300" simplePos="0" relativeHeight="251664384" behindDoc="0" locked="0" layoutInCell="1" allowOverlap="1" wp14:anchorId="0D35EC39" wp14:editId="30C26DFB">
            <wp:simplePos x="0" y="0"/>
            <wp:positionH relativeFrom="column">
              <wp:posOffset>431832</wp:posOffset>
            </wp:positionH>
            <wp:positionV relativeFrom="paragraph">
              <wp:posOffset>3234400</wp:posOffset>
            </wp:positionV>
            <wp:extent cx="4633993" cy="344683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633993" cy="3446839"/>
                    </a:xfrm>
                    <a:prstGeom prst="rect">
                      <a:avLst/>
                    </a:prstGeom>
                  </pic:spPr>
                </pic:pic>
              </a:graphicData>
            </a:graphic>
            <wp14:sizeRelH relativeFrom="page">
              <wp14:pctWidth>0</wp14:pctWidth>
            </wp14:sizeRelH>
            <wp14:sizeRelV relativeFrom="page">
              <wp14:pctHeight>0</wp14:pctHeight>
            </wp14:sizeRelV>
          </wp:anchor>
        </w:drawing>
      </w:r>
      <w:r w:rsidR="0082174D">
        <w:br w:type="page"/>
      </w:r>
    </w:p>
    <w:p w14:paraId="48C2C257" w14:textId="77777777" w:rsidR="00CB65E1" w:rsidRDefault="00CB65E1" w:rsidP="00F836E4">
      <w:pPr>
        <w:pStyle w:val="Heading1"/>
      </w:pPr>
      <w:bookmarkStart w:id="12" w:name="_Toc500969753"/>
      <w:r>
        <w:lastRenderedPageBreak/>
        <w:t>System Services</w:t>
      </w:r>
      <w:bookmarkEnd w:id="12"/>
    </w:p>
    <w:p w14:paraId="07981ACF" w14:textId="77777777" w:rsidR="00886AD6" w:rsidRDefault="00886AD6" w:rsidP="00886AD6">
      <w:pPr>
        <w:pStyle w:val="BodyText"/>
        <w:spacing w:before="120" w:after="120"/>
        <w:jc w:val="both"/>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13FA941F" w14:textId="77777777" w:rsidR="00CB65E1" w:rsidRDefault="00CB65E1" w:rsidP="00CB65E1">
      <w:pPr>
        <w:pStyle w:val="Heading2"/>
      </w:pPr>
      <w:bookmarkStart w:id="13" w:name="_Toc500969754"/>
      <w:r w:rsidRPr="00660160">
        <w:t>Steady</w:t>
      </w:r>
      <w:r>
        <w:t>-State Reactive Power</w:t>
      </w:r>
      <w:bookmarkEnd w:id="13"/>
    </w:p>
    <w:p w14:paraId="49D03A13" w14:textId="72AEB179" w:rsidR="00CB65E1" w:rsidRDefault="00CB65E1" w:rsidP="00CB65E1">
      <w:pPr>
        <w:pStyle w:val="BodyText"/>
        <w:spacing w:before="120" w:after="120"/>
        <w:jc w:val="both"/>
      </w:pPr>
      <w:r>
        <w:t xml:space="preserve">SSRP is defined as </w:t>
      </w:r>
      <w:r w:rsidRPr="00305625">
        <w:t>the dispatchable reactive power range (Q</w:t>
      </w:r>
      <w:r w:rsidRPr="00305625">
        <w:rPr>
          <w:vertAlign w:val="subscript"/>
        </w:rPr>
        <w:t>Range</w:t>
      </w:r>
      <w:r w:rsidRPr="00305625">
        <w:t xml:space="preserve">) in </w:t>
      </w:r>
      <w:r w:rsidR="00875BB5" w:rsidRPr="00305625">
        <w:t>MVAr</w:t>
      </w:r>
      <w:r w:rsidRPr="00305625">
        <w:t xml:space="preserve"> that can be provided across the full range of active power output (</w:t>
      </w:r>
      <w:r>
        <w:t>P</w:t>
      </w:r>
      <w:r w:rsidRPr="00546313">
        <w:rPr>
          <w:vertAlign w:val="subscript"/>
        </w:rPr>
        <w:t>Range</w:t>
      </w:r>
      <w:r w:rsidRPr="00305625">
        <w:t>)</w:t>
      </w:r>
      <w:r>
        <w:t>.</w:t>
      </w:r>
    </w:p>
    <w:p w14:paraId="0607A1E2" w14:textId="3F9EF2B5" w:rsidR="00A31B68" w:rsidRDefault="0086703A" w:rsidP="004729FA">
      <w:pPr>
        <w:pStyle w:val="Heading2"/>
      </w:pPr>
      <w:r>
        <w:t xml:space="preserve"> </w:t>
      </w:r>
      <w:bookmarkStart w:id="14" w:name="_Toc500969755"/>
      <w:r w:rsidR="00A31B68">
        <w:t>Reactive Power Factor calculation</w:t>
      </w:r>
      <w:bookmarkEnd w:id="14"/>
    </w:p>
    <w:p w14:paraId="2F2C330E" w14:textId="088A18C0" w:rsidR="00A31B68" w:rsidRPr="0016779F" w:rsidRDefault="0016779F" w:rsidP="000C73FF">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Power Output Range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r>
                <w:rPr>
                  <w:rFonts w:ascii="Cambria Math" w:hAnsi="Cambria Math"/>
                </w:rPr>
                <m:t xml:space="preserve"> across which reactive power can be provided</m:t>
              </m:r>
            </m:num>
            <m:den>
              <m:r>
                <w:rPr>
                  <w:rFonts w:ascii="Cambria Math" w:hAnsi="Cambria Math"/>
                </w:rPr>
                <m:t>Registered Capacity</m:t>
              </m:r>
            </m:den>
          </m:f>
        </m:oMath>
      </m:oMathPara>
    </w:p>
    <w:p w14:paraId="06513E16" w14:textId="2578EB52" w:rsidR="0016779F" w:rsidRPr="0016779F" w:rsidRDefault="0016779F" w:rsidP="000C73FF">
      <w:pPr>
        <w:pStyle w:val="BodyText"/>
        <w:spacing w:before="120" w:after="120"/>
      </w:pPr>
      <m:oMathPara>
        <m:oMath>
          <m:r>
            <w:rPr>
              <w:rFonts w:ascii="Cambria Math" w:hAnsi="Cambria Math"/>
            </w:rPr>
            <m:t xml:space="preserve">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509194FA" w14:textId="77777777" w:rsidR="000F19C8" w:rsidRDefault="00683553" w:rsidP="000F19C8">
      <w:pPr>
        <w:keepNext/>
        <w:jc w:val="center"/>
      </w:pPr>
      <w:r>
        <w:rPr>
          <w:noProof/>
          <w:lang w:eastAsia="en-IE"/>
        </w:rPr>
        <w:drawing>
          <wp:inline distT="0" distB="0" distL="0" distR="0" wp14:anchorId="244FDD8C" wp14:editId="03A48E9E">
            <wp:extent cx="5203065" cy="247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21554" cy="2487433"/>
                    </a:xfrm>
                    <a:prstGeom prst="rect">
                      <a:avLst/>
                    </a:prstGeom>
                  </pic:spPr>
                </pic:pic>
              </a:graphicData>
            </a:graphic>
          </wp:inline>
        </w:drawing>
      </w:r>
    </w:p>
    <w:p w14:paraId="5AD69A95" w14:textId="77777777" w:rsidR="00CB65E1" w:rsidRDefault="00CB65E1" w:rsidP="00CB65E1">
      <w:pPr>
        <w:pStyle w:val="Caption"/>
        <w:spacing w:after="240"/>
        <w:jc w:val="center"/>
      </w:pPr>
      <w:r>
        <w:t xml:space="preserve">Figure </w:t>
      </w:r>
      <w:fldSimple w:instr=" SEQ Figure \* ARABIC ">
        <w:r>
          <w:rPr>
            <w:noProof/>
          </w:rPr>
          <w:t>1</w:t>
        </w:r>
      </w:fldSimple>
      <w:r>
        <w:t>: Example graph showing the P and Q ranges. Min Load is shown as the bottom blue line (Pmin).</w:t>
      </w:r>
    </w:p>
    <w:p w14:paraId="705C5B75" w14:textId="1C45A4EB" w:rsidR="00711732" w:rsidRDefault="00DF637E" w:rsidP="00F836E4">
      <w:pPr>
        <w:pStyle w:val="Heading1"/>
      </w:pPr>
      <w:bookmarkStart w:id="15" w:name="_Toc500969756"/>
      <w:r>
        <w:t>Site safety requirements</w:t>
      </w:r>
      <w:bookmarkEnd w:id="15"/>
    </w:p>
    <w:p w14:paraId="1D7D23E2" w14:textId="1EBE32AD" w:rsidR="00DF637E" w:rsidRPr="008A10C1" w:rsidRDefault="00DF637E" w:rsidP="00DF637E">
      <w:pPr>
        <w:spacing w:after="120"/>
        <w:jc w:val="both"/>
        <w:rPr>
          <w:szCs w:val="22"/>
        </w:rPr>
      </w:pPr>
      <w:r w:rsidRPr="008A10C1">
        <w:rPr>
          <w:szCs w:val="22"/>
        </w:rPr>
        <w:t>The following is required for the EirGrid</w:t>
      </w:r>
      <w:r w:rsidR="00372245">
        <w:rPr>
          <w:szCs w:val="22"/>
        </w:rPr>
        <w:t xml:space="preserve">, </w:t>
      </w:r>
      <w:r w:rsidRPr="008A10C1">
        <w:rPr>
          <w:szCs w:val="22"/>
        </w:rPr>
        <w:t xml:space="preserve">SONI witness to attend site: </w:t>
      </w:r>
    </w:p>
    <w:tbl>
      <w:tblPr>
        <w:tblStyle w:val="TableGrid"/>
        <w:tblW w:w="0" w:type="auto"/>
        <w:jc w:val="center"/>
        <w:tblLook w:val="04A0" w:firstRow="1" w:lastRow="0" w:firstColumn="1" w:lastColumn="0" w:noHBand="0" w:noVBand="1"/>
      </w:tblPr>
      <w:tblGrid>
        <w:gridCol w:w="5191"/>
        <w:gridCol w:w="3488"/>
      </w:tblGrid>
      <w:tr w:rsidR="00DF637E" w:rsidRPr="008A10C1" w14:paraId="2B14791B" w14:textId="77777777" w:rsidTr="00201DD2">
        <w:trPr>
          <w:jc w:val="center"/>
        </w:trPr>
        <w:tc>
          <w:tcPr>
            <w:tcW w:w="5191" w:type="dxa"/>
            <w:vAlign w:val="center"/>
          </w:tcPr>
          <w:p w14:paraId="64D65696" w14:textId="77777777" w:rsidR="00DF637E" w:rsidRPr="008A10C1" w:rsidRDefault="00DF637E" w:rsidP="00E10DBC">
            <w:pPr>
              <w:spacing w:before="120" w:after="120"/>
              <w:rPr>
                <w:szCs w:val="22"/>
              </w:rPr>
            </w:pPr>
            <w:r w:rsidRPr="008A10C1">
              <w:rPr>
                <w:szCs w:val="22"/>
              </w:rPr>
              <w:t>Personal Protective Equipment Requirements</w:t>
            </w:r>
          </w:p>
          <w:p w14:paraId="0DC4AF42" w14:textId="77777777" w:rsidR="00DF637E" w:rsidRPr="008A10C1" w:rsidRDefault="00DF637E" w:rsidP="0087245E">
            <w:pPr>
              <w:numPr>
                <w:ilvl w:val="0"/>
                <w:numId w:val="4"/>
              </w:numPr>
              <w:rPr>
                <w:szCs w:val="22"/>
              </w:rPr>
            </w:pPr>
            <w:r w:rsidRPr="008A10C1">
              <w:rPr>
                <w:szCs w:val="22"/>
              </w:rPr>
              <w:t>Site Safety boots</w:t>
            </w:r>
          </w:p>
          <w:p w14:paraId="4D8426A1" w14:textId="77777777" w:rsidR="00DF637E" w:rsidRPr="008A10C1" w:rsidRDefault="00DF637E" w:rsidP="0087245E">
            <w:pPr>
              <w:numPr>
                <w:ilvl w:val="0"/>
                <w:numId w:val="4"/>
              </w:numPr>
              <w:rPr>
                <w:szCs w:val="22"/>
              </w:rPr>
            </w:pPr>
            <w:r w:rsidRPr="008A10C1">
              <w:rPr>
                <w:szCs w:val="22"/>
              </w:rPr>
              <w:t>Hard Hat with chin strap</w:t>
            </w:r>
          </w:p>
          <w:p w14:paraId="61CADC68" w14:textId="77777777" w:rsidR="00DF637E" w:rsidRPr="008A10C1" w:rsidRDefault="00DF637E" w:rsidP="0087245E">
            <w:pPr>
              <w:numPr>
                <w:ilvl w:val="0"/>
                <w:numId w:val="4"/>
              </w:numPr>
              <w:rPr>
                <w:szCs w:val="22"/>
              </w:rPr>
            </w:pPr>
            <w:r w:rsidRPr="008A10C1">
              <w:rPr>
                <w:szCs w:val="22"/>
              </w:rPr>
              <w:t>Hi Vis</w:t>
            </w:r>
          </w:p>
          <w:p w14:paraId="3E766D87" w14:textId="77777777" w:rsidR="00DF637E" w:rsidRPr="008A10C1" w:rsidRDefault="00DF637E" w:rsidP="0087245E">
            <w:pPr>
              <w:numPr>
                <w:ilvl w:val="0"/>
                <w:numId w:val="4"/>
              </w:numPr>
              <w:rPr>
                <w:szCs w:val="22"/>
              </w:rPr>
            </w:pPr>
            <w:r w:rsidRPr="008A10C1">
              <w:rPr>
                <w:szCs w:val="22"/>
              </w:rPr>
              <w:t>Arc Resistive clothing</w:t>
            </w:r>
          </w:p>
          <w:p w14:paraId="6054B586" w14:textId="77777777" w:rsidR="00DF637E" w:rsidRPr="008A10C1" w:rsidRDefault="00DF637E" w:rsidP="0087245E">
            <w:pPr>
              <w:numPr>
                <w:ilvl w:val="0"/>
                <w:numId w:val="4"/>
              </w:numPr>
              <w:rPr>
                <w:szCs w:val="22"/>
              </w:rPr>
            </w:pPr>
            <w:r w:rsidRPr="008A10C1">
              <w:rPr>
                <w:szCs w:val="22"/>
              </w:rPr>
              <w:t>Safety Glasses</w:t>
            </w:r>
          </w:p>
          <w:p w14:paraId="2CC4BB95" w14:textId="77777777" w:rsidR="00DF637E" w:rsidRPr="008A10C1" w:rsidRDefault="00DF637E" w:rsidP="0087245E">
            <w:pPr>
              <w:numPr>
                <w:ilvl w:val="0"/>
                <w:numId w:val="4"/>
              </w:numPr>
              <w:rPr>
                <w:szCs w:val="22"/>
              </w:rPr>
            </w:pPr>
            <w:r w:rsidRPr="008A10C1">
              <w:rPr>
                <w:szCs w:val="22"/>
              </w:rPr>
              <w:t>Gloves</w:t>
            </w:r>
          </w:p>
          <w:p w14:paraId="125D1E2B" w14:textId="77777777" w:rsidR="00DF637E" w:rsidRPr="008A10C1" w:rsidRDefault="00DF637E" w:rsidP="0087245E">
            <w:pPr>
              <w:numPr>
                <w:ilvl w:val="0"/>
                <w:numId w:val="4"/>
              </w:numPr>
              <w:rPr>
                <w:szCs w:val="22"/>
              </w:rPr>
            </w:pPr>
            <w:r w:rsidRPr="008A10C1">
              <w:rPr>
                <w:szCs w:val="22"/>
              </w:rPr>
              <w:t>Safe Pass</w:t>
            </w:r>
          </w:p>
        </w:tc>
        <w:tc>
          <w:tcPr>
            <w:tcW w:w="3488" w:type="dxa"/>
            <w:shd w:val="clear" w:color="auto" w:fill="FFFFFF" w:themeFill="background1"/>
            <w:vAlign w:val="bottom"/>
          </w:tcPr>
          <w:p w14:paraId="195B25B3" w14:textId="77777777" w:rsidR="00DF637E" w:rsidRPr="008A10C1" w:rsidRDefault="00DF637E" w:rsidP="0087245E">
            <w:pPr>
              <w:numPr>
                <w:ilvl w:val="0"/>
                <w:numId w:val="3"/>
              </w:numPr>
              <w:rPr>
                <w:szCs w:val="22"/>
                <w:highlight w:val="yellow"/>
              </w:rPr>
            </w:pPr>
            <w:r w:rsidRPr="008A10C1">
              <w:rPr>
                <w:szCs w:val="22"/>
                <w:highlight w:val="yellow"/>
              </w:rPr>
              <w:t>Yes / No</w:t>
            </w:r>
          </w:p>
          <w:p w14:paraId="58C201D8" w14:textId="77777777" w:rsidR="00DF637E" w:rsidRPr="008A10C1" w:rsidRDefault="00DF637E" w:rsidP="0087245E">
            <w:pPr>
              <w:numPr>
                <w:ilvl w:val="0"/>
                <w:numId w:val="3"/>
              </w:numPr>
              <w:rPr>
                <w:szCs w:val="22"/>
                <w:highlight w:val="yellow"/>
              </w:rPr>
            </w:pPr>
            <w:r w:rsidRPr="008A10C1">
              <w:rPr>
                <w:szCs w:val="22"/>
                <w:highlight w:val="yellow"/>
              </w:rPr>
              <w:t>Yes / No</w:t>
            </w:r>
          </w:p>
          <w:p w14:paraId="25CD8FB1" w14:textId="77777777" w:rsidR="00DF637E" w:rsidRPr="008A10C1" w:rsidRDefault="00DF637E" w:rsidP="0087245E">
            <w:pPr>
              <w:numPr>
                <w:ilvl w:val="0"/>
                <w:numId w:val="3"/>
              </w:numPr>
              <w:rPr>
                <w:szCs w:val="22"/>
                <w:highlight w:val="yellow"/>
              </w:rPr>
            </w:pPr>
            <w:r w:rsidRPr="008A10C1">
              <w:rPr>
                <w:szCs w:val="22"/>
                <w:highlight w:val="yellow"/>
              </w:rPr>
              <w:t>Yes / No</w:t>
            </w:r>
          </w:p>
          <w:p w14:paraId="5A0E3312" w14:textId="77777777" w:rsidR="00DF637E" w:rsidRPr="008A10C1" w:rsidRDefault="00DF637E" w:rsidP="0087245E">
            <w:pPr>
              <w:numPr>
                <w:ilvl w:val="0"/>
                <w:numId w:val="3"/>
              </w:numPr>
              <w:rPr>
                <w:szCs w:val="22"/>
                <w:highlight w:val="yellow"/>
              </w:rPr>
            </w:pPr>
            <w:r w:rsidRPr="008A10C1">
              <w:rPr>
                <w:szCs w:val="22"/>
                <w:highlight w:val="yellow"/>
              </w:rPr>
              <w:t>Yes / No</w:t>
            </w:r>
          </w:p>
          <w:p w14:paraId="6DCA1519" w14:textId="77777777" w:rsidR="00DF637E" w:rsidRPr="008A10C1" w:rsidRDefault="00DF637E" w:rsidP="0087245E">
            <w:pPr>
              <w:numPr>
                <w:ilvl w:val="0"/>
                <w:numId w:val="3"/>
              </w:numPr>
              <w:rPr>
                <w:szCs w:val="22"/>
                <w:highlight w:val="yellow"/>
              </w:rPr>
            </w:pPr>
            <w:r w:rsidRPr="008A10C1">
              <w:rPr>
                <w:szCs w:val="22"/>
                <w:highlight w:val="yellow"/>
              </w:rPr>
              <w:t>Yes / No</w:t>
            </w:r>
          </w:p>
          <w:p w14:paraId="7C985EEF" w14:textId="77777777" w:rsidR="00DF637E" w:rsidRPr="008A10C1" w:rsidRDefault="00DF637E" w:rsidP="0087245E">
            <w:pPr>
              <w:numPr>
                <w:ilvl w:val="0"/>
                <w:numId w:val="3"/>
              </w:numPr>
              <w:rPr>
                <w:szCs w:val="22"/>
                <w:highlight w:val="yellow"/>
              </w:rPr>
            </w:pPr>
            <w:r w:rsidRPr="008A10C1">
              <w:rPr>
                <w:szCs w:val="22"/>
                <w:highlight w:val="yellow"/>
              </w:rPr>
              <w:t>Yes / No</w:t>
            </w:r>
          </w:p>
          <w:p w14:paraId="7C7EE497" w14:textId="77777777" w:rsidR="00DF637E" w:rsidRPr="008A10C1" w:rsidRDefault="00DF637E" w:rsidP="0087245E">
            <w:pPr>
              <w:numPr>
                <w:ilvl w:val="0"/>
                <w:numId w:val="3"/>
              </w:numPr>
              <w:rPr>
                <w:szCs w:val="22"/>
              </w:rPr>
            </w:pPr>
            <w:r w:rsidRPr="008A10C1">
              <w:rPr>
                <w:szCs w:val="22"/>
                <w:highlight w:val="yellow"/>
              </w:rPr>
              <w:t>Yes / No</w:t>
            </w:r>
          </w:p>
        </w:tc>
      </w:tr>
      <w:tr w:rsidR="00DF637E" w:rsidRPr="008A10C1" w14:paraId="01BAA714" w14:textId="77777777" w:rsidTr="00201DD2">
        <w:trPr>
          <w:jc w:val="center"/>
        </w:trPr>
        <w:tc>
          <w:tcPr>
            <w:tcW w:w="5191" w:type="dxa"/>
            <w:vAlign w:val="center"/>
          </w:tcPr>
          <w:p w14:paraId="4B76CB36" w14:textId="77777777" w:rsidR="00DF637E" w:rsidRPr="008A10C1" w:rsidRDefault="00DF637E" w:rsidP="00E10DBC">
            <w:pPr>
              <w:spacing w:before="120" w:after="120"/>
              <w:rPr>
                <w:szCs w:val="22"/>
              </w:rPr>
            </w:pPr>
            <w:r w:rsidRPr="008A10C1">
              <w:rPr>
                <w:szCs w:val="22"/>
              </w:rPr>
              <w:t>Site Induction requirements</w:t>
            </w:r>
          </w:p>
        </w:tc>
        <w:tc>
          <w:tcPr>
            <w:tcW w:w="3488" w:type="dxa"/>
            <w:shd w:val="clear" w:color="auto" w:fill="FFFFFF" w:themeFill="background1"/>
            <w:vAlign w:val="center"/>
          </w:tcPr>
          <w:p w14:paraId="275EBE9F" w14:textId="77777777" w:rsidR="00DF637E" w:rsidRPr="008A10C1" w:rsidRDefault="00DF637E" w:rsidP="00E10DBC">
            <w:pPr>
              <w:spacing w:before="120" w:after="120"/>
              <w:rPr>
                <w:szCs w:val="22"/>
                <w:highlight w:val="yellow"/>
              </w:rPr>
            </w:pPr>
            <w:r w:rsidRPr="008A10C1">
              <w:rPr>
                <w:szCs w:val="22"/>
                <w:highlight w:val="yellow"/>
              </w:rPr>
              <w:t xml:space="preserve">Yes / No </w:t>
            </w:r>
          </w:p>
          <w:p w14:paraId="78C391BB" w14:textId="736E44DD" w:rsidR="00DF637E" w:rsidRPr="008A10C1" w:rsidRDefault="00DF637E" w:rsidP="00F36CCB">
            <w:pPr>
              <w:spacing w:before="120" w:after="120"/>
              <w:rPr>
                <w:szCs w:val="22"/>
              </w:rPr>
            </w:pPr>
            <w:r w:rsidRPr="008A10C1">
              <w:rPr>
                <w:szCs w:val="22"/>
                <w:highlight w:val="yellow"/>
              </w:rPr>
              <w:t xml:space="preserve">(If Yes, Unit to specify how and when the induction </w:t>
            </w:r>
            <w:r w:rsidR="00F36CCB">
              <w:rPr>
                <w:szCs w:val="22"/>
                <w:highlight w:val="yellow"/>
              </w:rPr>
              <w:t xml:space="preserve">shall </w:t>
            </w:r>
            <w:r w:rsidRPr="008A10C1">
              <w:rPr>
                <w:szCs w:val="22"/>
                <w:highlight w:val="yellow"/>
              </w:rPr>
              <w:t>carried out)</w:t>
            </w:r>
          </w:p>
        </w:tc>
      </w:tr>
      <w:tr w:rsidR="00DF637E" w:rsidRPr="008A10C1" w14:paraId="4E2D8D7F" w14:textId="77777777" w:rsidTr="00201DD2">
        <w:trPr>
          <w:jc w:val="center"/>
        </w:trPr>
        <w:tc>
          <w:tcPr>
            <w:tcW w:w="5191" w:type="dxa"/>
            <w:vAlign w:val="center"/>
          </w:tcPr>
          <w:p w14:paraId="70A84C5B" w14:textId="77777777" w:rsidR="00DF637E" w:rsidRPr="008A10C1" w:rsidRDefault="00DF637E" w:rsidP="00E10DBC">
            <w:pPr>
              <w:spacing w:before="120" w:after="120"/>
              <w:rPr>
                <w:szCs w:val="22"/>
              </w:rPr>
            </w:pPr>
            <w:r w:rsidRPr="008A10C1">
              <w:rPr>
                <w:szCs w:val="22"/>
              </w:rPr>
              <w:lastRenderedPageBreak/>
              <w:t>Any further information</w:t>
            </w:r>
          </w:p>
        </w:tc>
        <w:tc>
          <w:tcPr>
            <w:tcW w:w="3488" w:type="dxa"/>
            <w:shd w:val="clear" w:color="auto" w:fill="FFFFFF" w:themeFill="background1"/>
            <w:vAlign w:val="center"/>
          </w:tcPr>
          <w:p w14:paraId="038631B5" w14:textId="77777777" w:rsidR="00DF637E" w:rsidRPr="008A10C1" w:rsidRDefault="00DF637E" w:rsidP="00E10DBC">
            <w:pPr>
              <w:spacing w:before="120" w:after="120"/>
              <w:rPr>
                <w:szCs w:val="22"/>
              </w:rPr>
            </w:pPr>
            <w:r w:rsidRPr="008A10C1">
              <w:rPr>
                <w:szCs w:val="22"/>
                <w:highlight w:val="yellow"/>
              </w:rPr>
              <w:t>Unit to specify</w:t>
            </w:r>
          </w:p>
        </w:tc>
      </w:tr>
    </w:tbl>
    <w:p w14:paraId="5CACC19C" w14:textId="20965410" w:rsidR="00E10DBC" w:rsidRPr="00E17545" w:rsidRDefault="00E10DBC" w:rsidP="00F836E4">
      <w:pPr>
        <w:pStyle w:val="Heading1"/>
      </w:pPr>
      <w:bookmarkStart w:id="16" w:name="_Toc500969757"/>
      <w:r w:rsidRPr="00126F68">
        <w:t xml:space="preserve">Test </w:t>
      </w:r>
      <w:r w:rsidR="00DB5594">
        <w:t>Purpose</w:t>
      </w:r>
      <w:r w:rsidR="00DB5594" w:rsidRPr="00126F68">
        <w:t xml:space="preserve"> </w:t>
      </w:r>
      <w:r w:rsidRPr="00126F68">
        <w:t>and pre conditions</w:t>
      </w:r>
      <w:bookmarkEnd w:id="16"/>
      <w:r w:rsidRPr="00E17545">
        <w:t xml:space="preserve"> </w:t>
      </w:r>
    </w:p>
    <w:p w14:paraId="6A8C7255" w14:textId="01A6F3AF" w:rsidR="00E10DBC" w:rsidRDefault="00DB5594" w:rsidP="004729FA">
      <w:pPr>
        <w:pStyle w:val="Heading2"/>
      </w:pPr>
      <w:bookmarkStart w:id="17" w:name="_Toc500969758"/>
      <w:r>
        <w:t>Test Purpose</w:t>
      </w:r>
      <w:bookmarkEnd w:id="17"/>
    </w:p>
    <w:p w14:paraId="190EBA93" w14:textId="66EB5326" w:rsidR="00DB5594" w:rsidRDefault="00DB5594" w:rsidP="00DB5594">
      <w:pPr>
        <w:pStyle w:val="Caption"/>
        <w:jc w:val="both"/>
        <w:rPr>
          <w:rFonts w:cs="Arial"/>
          <w:szCs w:val="22"/>
          <w:lang w:eastAsia="en-IE"/>
        </w:rPr>
      </w:pPr>
      <w:r w:rsidRPr="00E11990">
        <w:rPr>
          <w:rFonts w:cs="Arial"/>
          <w:b w:val="0"/>
          <w:sz w:val="22"/>
          <w:szCs w:val="22"/>
          <w:lang w:eastAsia="en-IE"/>
        </w:rPr>
        <w:t xml:space="preserve">This test is to demonstrate the capability of the reactive power curve for the unit. The test </w:t>
      </w:r>
      <w:r w:rsidR="000C73FF" w:rsidRPr="00E11990">
        <w:rPr>
          <w:rFonts w:cs="Arial"/>
          <w:b w:val="0"/>
          <w:sz w:val="22"/>
          <w:szCs w:val="22"/>
          <w:lang w:eastAsia="en-IE"/>
        </w:rPr>
        <w:t>will verify</w:t>
      </w:r>
      <w:r w:rsidRPr="00E11990">
        <w:rPr>
          <w:rFonts w:cs="Arial"/>
          <w:b w:val="0"/>
          <w:sz w:val="22"/>
          <w:szCs w:val="22"/>
          <w:lang w:eastAsia="en-IE"/>
        </w:rPr>
        <w:t xml:space="preserve"> the</w:t>
      </w:r>
      <w:r>
        <w:rPr>
          <w:rFonts w:cs="Arial"/>
          <w:b w:val="0"/>
          <w:sz w:val="22"/>
          <w:szCs w:val="22"/>
          <w:lang w:eastAsia="en-IE"/>
        </w:rPr>
        <w:t xml:space="preserve"> following</w:t>
      </w:r>
      <w:r w:rsidR="00F2196A">
        <w:rPr>
          <w:rFonts w:cs="Arial"/>
          <w:b w:val="0"/>
          <w:sz w:val="22"/>
          <w:szCs w:val="22"/>
          <w:lang w:eastAsia="en-IE"/>
        </w:rPr>
        <w:t xml:space="preserve"> values:</w:t>
      </w:r>
      <w:r w:rsidRPr="00E11990">
        <w:rPr>
          <w:rFonts w:cs="Arial"/>
          <w:b w:val="0"/>
          <w:sz w:val="22"/>
          <w:szCs w:val="22"/>
          <w:lang w:eastAsia="en-IE"/>
        </w:rPr>
        <w:t xml:space="preserve"> </w:t>
      </w:r>
    </w:p>
    <w:p w14:paraId="3A7E0C5A" w14:textId="30DAF788" w:rsidR="002D3FBA" w:rsidRPr="00F9380A" w:rsidRDefault="002D3FBA" w:rsidP="002D3FBA">
      <w:pPr>
        <w:pStyle w:val="ListParagraph"/>
        <w:numPr>
          <w:ilvl w:val="0"/>
          <w:numId w:val="36"/>
        </w:numPr>
        <w:rPr>
          <w:rFonts w:ascii="Arial" w:eastAsia="Times New Roman" w:hAnsi="Arial" w:cs="Arial"/>
          <w:bCs/>
          <w:sz w:val="22"/>
          <w:szCs w:val="22"/>
          <w:lang w:val="en-IE" w:eastAsia="en-IE"/>
        </w:rPr>
      </w:pPr>
      <w:r w:rsidRPr="00F9380A">
        <w:rPr>
          <w:rFonts w:ascii="Arial" w:hAnsi="Arial" w:cs="Arial"/>
          <w:sz w:val="22"/>
          <w:szCs w:val="22"/>
          <w:lang w:eastAsia="en-IE"/>
        </w:rPr>
        <w:t>Import Mode</w:t>
      </w:r>
    </w:p>
    <w:p w14:paraId="65184828" w14:textId="728441FA" w:rsidR="00DB5594" w:rsidRDefault="00907552" w:rsidP="002D3FBA">
      <w:pPr>
        <w:pStyle w:val="ListParagraph"/>
        <w:numPr>
          <w:ilvl w:val="0"/>
          <w:numId w:val="34"/>
        </w:numPr>
        <w:rPr>
          <w:rFonts w:ascii="Arial" w:eastAsia="Times New Roman" w:hAnsi="Arial" w:cs="Arial"/>
          <w:bCs/>
          <w:sz w:val="22"/>
          <w:szCs w:val="22"/>
          <w:lang w:val="en-IE" w:eastAsia="en-IE"/>
        </w:rPr>
      </w:pPr>
      <w:r w:rsidRPr="00F9380A">
        <w:rPr>
          <w:rFonts w:ascii="Arial" w:eastAsia="Times New Roman" w:hAnsi="Arial" w:cs="Arial"/>
          <w:bCs/>
          <w:sz w:val="22"/>
          <w:szCs w:val="22"/>
          <w:lang w:val="en-IE" w:eastAsia="en-IE"/>
        </w:rPr>
        <w:t>P</w:t>
      </w:r>
      <w:r w:rsidRPr="006C569C">
        <w:rPr>
          <w:vertAlign w:val="subscript"/>
        </w:rPr>
        <w:t>Min Import</w:t>
      </w:r>
      <w:r w:rsidR="00DB5594" w:rsidRPr="00F9380A">
        <w:rPr>
          <w:rFonts w:ascii="Arial" w:eastAsia="Times New Roman" w:hAnsi="Arial" w:cs="Arial"/>
          <w:bCs/>
          <w:sz w:val="22"/>
          <w:szCs w:val="22"/>
          <w:lang w:val="en-IE" w:eastAsia="en-IE"/>
        </w:rPr>
        <w:t xml:space="preserve">, </w:t>
      </w:r>
      <w:r w:rsidR="00F53D27" w:rsidRPr="00F9380A">
        <w:rPr>
          <w:rFonts w:ascii="Arial" w:eastAsia="Times New Roman" w:hAnsi="Arial" w:cs="Arial"/>
          <w:bCs/>
          <w:sz w:val="22"/>
          <w:szCs w:val="22"/>
          <w:lang w:val="en-IE" w:eastAsia="en-IE"/>
        </w:rPr>
        <w:t>Q</w:t>
      </w:r>
      <w:r w:rsidR="00F53D27" w:rsidRPr="00F9380A">
        <w:rPr>
          <w:rFonts w:ascii="Arial" w:eastAsia="Times New Roman" w:hAnsi="Arial" w:cs="Arial"/>
          <w:bCs/>
          <w:sz w:val="22"/>
          <w:szCs w:val="22"/>
          <w:vertAlign w:val="subscript"/>
          <w:lang w:val="en-IE" w:eastAsia="en-IE"/>
        </w:rPr>
        <w:t>M</w:t>
      </w:r>
      <w:r w:rsidR="00E301E9">
        <w:rPr>
          <w:rFonts w:ascii="Arial" w:eastAsia="Times New Roman" w:hAnsi="Arial" w:cs="Arial"/>
          <w:bCs/>
          <w:sz w:val="22"/>
          <w:szCs w:val="22"/>
          <w:vertAlign w:val="subscript"/>
          <w:lang w:val="en-IE" w:eastAsia="en-IE"/>
        </w:rPr>
        <w:t>in</w:t>
      </w:r>
      <w:r w:rsidR="00F53D27" w:rsidRPr="00F9380A">
        <w:rPr>
          <w:rFonts w:ascii="Arial" w:eastAsia="Times New Roman" w:hAnsi="Arial" w:cs="Arial"/>
          <w:bCs/>
          <w:sz w:val="22"/>
          <w:szCs w:val="22"/>
          <w:vertAlign w:val="subscript"/>
          <w:lang w:val="en-IE" w:eastAsia="en-IE"/>
        </w:rPr>
        <w:t xml:space="preserve"> L</w:t>
      </w:r>
      <w:r w:rsidR="00F53D27">
        <w:rPr>
          <w:rFonts w:ascii="Arial" w:eastAsia="Times New Roman" w:hAnsi="Arial" w:cs="Arial"/>
          <w:bCs/>
          <w:sz w:val="22"/>
          <w:szCs w:val="22"/>
          <w:vertAlign w:val="subscript"/>
          <w:lang w:val="en-IE" w:eastAsia="en-IE"/>
        </w:rPr>
        <w:t>eading</w:t>
      </w:r>
    </w:p>
    <w:p w14:paraId="37F90129" w14:textId="7366D482" w:rsidR="00F53D27" w:rsidRDefault="00F53D27" w:rsidP="002D3FBA">
      <w:pPr>
        <w:pStyle w:val="ListParagraph"/>
        <w:numPr>
          <w:ilvl w:val="0"/>
          <w:numId w:val="34"/>
        </w:numPr>
        <w:rPr>
          <w:rFonts w:ascii="Arial" w:eastAsia="Times New Roman" w:hAnsi="Arial" w:cs="Arial"/>
          <w:bCs/>
          <w:sz w:val="22"/>
          <w:szCs w:val="22"/>
          <w:lang w:val="en-IE" w:eastAsia="en-IE"/>
        </w:rPr>
      </w:pPr>
      <w:r w:rsidRPr="00F9380A">
        <w:rPr>
          <w:rFonts w:ascii="Arial" w:eastAsia="Times New Roman" w:hAnsi="Arial" w:cs="Arial"/>
          <w:bCs/>
          <w:sz w:val="22"/>
          <w:szCs w:val="22"/>
          <w:lang w:val="en-IE" w:eastAsia="en-IE"/>
        </w:rPr>
        <w:t>P</w:t>
      </w:r>
      <w:r w:rsidRPr="00F9380A">
        <w:rPr>
          <w:rFonts w:ascii="Arial" w:eastAsia="Times New Roman" w:hAnsi="Arial" w:cs="Arial"/>
          <w:bCs/>
          <w:sz w:val="22"/>
          <w:szCs w:val="22"/>
          <w:vertAlign w:val="subscript"/>
          <w:lang w:val="en-IE" w:eastAsia="en-IE"/>
        </w:rPr>
        <w:t>Max Import</w:t>
      </w:r>
      <w:r>
        <w:rPr>
          <w:rFonts w:ascii="Arial" w:eastAsia="Times New Roman" w:hAnsi="Arial" w:cs="Arial"/>
          <w:bCs/>
          <w:sz w:val="22"/>
          <w:szCs w:val="22"/>
          <w:lang w:val="en-IE" w:eastAsia="en-IE"/>
        </w:rPr>
        <w:t xml:space="preserve"> , </w:t>
      </w:r>
      <w:r w:rsidRPr="00F9380A">
        <w:rPr>
          <w:rFonts w:ascii="Arial" w:eastAsia="Times New Roman" w:hAnsi="Arial" w:cs="Arial"/>
          <w:bCs/>
          <w:sz w:val="22"/>
          <w:szCs w:val="22"/>
          <w:lang w:val="en-IE" w:eastAsia="en-IE"/>
        </w:rPr>
        <w:t>Q</w:t>
      </w:r>
      <w:r w:rsidR="00E301E9">
        <w:rPr>
          <w:rFonts w:ascii="Arial" w:eastAsia="Times New Roman" w:hAnsi="Arial" w:cs="Arial"/>
          <w:bCs/>
          <w:sz w:val="22"/>
          <w:szCs w:val="22"/>
          <w:vertAlign w:val="subscript"/>
          <w:lang w:val="en-IE" w:eastAsia="en-IE"/>
        </w:rPr>
        <w:t>Min</w:t>
      </w:r>
      <w:r w:rsidRPr="00F9380A">
        <w:rPr>
          <w:rFonts w:ascii="Arial" w:eastAsia="Times New Roman" w:hAnsi="Arial" w:cs="Arial"/>
          <w:bCs/>
          <w:sz w:val="22"/>
          <w:szCs w:val="22"/>
          <w:vertAlign w:val="subscript"/>
          <w:lang w:val="en-IE" w:eastAsia="en-IE"/>
        </w:rPr>
        <w:t xml:space="preserve"> </w:t>
      </w:r>
      <w:r>
        <w:rPr>
          <w:rFonts w:ascii="Arial" w:eastAsia="Times New Roman" w:hAnsi="Arial" w:cs="Arial"/>
          <w:bCs/>
          <w:sz w:val="22"/>
          <w:szCs w:val="22"/>
          <w:vertAlign w:val="subscript"/>
          <w:lang w:val="en-IE" w:eastAsia="en-IE"/>
        </w:rPr>
        <w:t>Leading</w:t>
      </w:r>
    </w:p>
    <w:p w14:paraId="626CCC22" w14:textId="3F2545CE" w:rsidR="00F53D27" w:rsidRDefault="00F53D27" w:rsidP="00F53D27">
      <w:pPr>
        <w:pStyle w:val="ListParagraph"/>
        <w:numPr>
          <w:ilvl w:val="0"/>
          <w:numId w:val="34"/>
        </w:numPr>
        <w:rPr>
          <w:rFonts w:ascii="Arial" w:eastAsia="Times New Roman" w:hAnsi="Arial" w:cs="Arial"/>
          <w:bCs/>
          <w:sz w:val="22"/>
          <w:szCs w:val="22"/>
          <w:lang w:val="en-IE" w:eastAsia="en-IE"/>
        </w:rPr>
      </w:pPr>
      <w:r w:rsidRPr="00F9380A">
        <w:rPr>
          <w:rFonts w:ascii="Arial" w:eastAsia="Times New Roman" w:hAnsi="Arial" w:cs="Arial"/>
          <w:bCs/>
          <w:sz w:val="22"/>
          <w:szCs w:val="22"/>
          <w:lang w:val="en-IE" w:eastAsia="en-IE"/>
        </w:rPr>
        <w:t>P</w:t>
      </w:r>
      <w:r w:rsidRPr="00F9380A">
        <w:rPr>
          <w:rFonts w:ascii="Arial" w:eastAsia="Times New Roman" w:hAnsi="Arial" w:cs="Arial"/>
          <w:bCs/>
          <w:sz w:val="22"/>
          <w:szCs w:val="22"/>
          <w:vertAlign w:val="subscript"/>
          <w:lang w:val="en-IE" w:eastAsia="en-IE"/>
        </w:rPr>
        <w:t>Max Import</w:t>
      </w:r>
      <w:r>
        <w:rPr>
          <w:rFonts w:ascii="Arial" w:eastAsia="Times New Roman" w:hAnsi="Arial" w:cs="Arial"/>
          <w:bCs/>
          <w:sz w:val="22"/>
          <w:szCs w:val="22"/>
          <w:lang w:val="en-IE" w:eastAsia="en-IE"/>
        </w:rPr>
        <w:t xml:space="preserve"> , </w:t>
      </w:r>
      <w:r w:rsidRPr="00F9380A">
        <w:rPr>
          <w:rFonts w:ascii="Arial" w:eastAsia="Times New Roman" w:hAnsi="Arial" w:cs="Arial"/>
          <w:bCs/>
          <w:sz w:val="22"/>
          <w:szCs w:val="22"/>
          <w:lang w:val="en-IE" w:eastAsia="en-IE"/>
        </w:rPr>
        <w:t>Q</w:t>
      </w:r>
      <w:r w:rsidRPr="00F9380A">
        <w:rPr>
          <w:rFonts w:ascii="Arial" w:eastAsia="Times New Roman" w:hAnsi="Arial" w:cs="Arial"/>
          <w:bCs/>
          <w:sz w:val="22"/>
          <w:szCs w:val="22"/>
          <w:vertAlign w:val="subscript"/>
          <w:lang w:val="en-IE" w:eastAsia="en-IE"/>
        </w:rPr>
        <w:t xml:space="preserve">Max </w:t>
      </w:r>
      <w:r>
        <w:rPr>
          <w:rFonts w:ascii="Arial" w:eastAsia="Times New Roman" w:hAnsi="Arial" w:cs="Arial"/>
          <w:bCs/>
          <w:sz w:val="22"/>
          <w:szCs w:val="22"/>
          <w:vertAlign w:val="subscript"/>
          <w:lang w:val="en-IE" w:eastAsia="en-IE"/>
        </w:rPr>
        <w:t>Lagging</w:t>
      </w:r>
    </w:p>
    <w:p w14:paraId="46036186" w14:textId="06F23B28" w:rsidR="00F53D27" w:rsidRPr="00F53D27" w:rsidRDefault="00907552" w:rsidP="00F53D27">
      <w:pPr>
        <w:pStyle w:val="ListParagraph"/>
        <w:numPr>
          <w:ilvl w:val="0"/>
          <w:numId w:val="34"/>
        </w:numPr>
        <w:rPr>
          <w:rFonts w:ascii="Arial" w:eastAsia="Times New Roman" w:hAnsi="Arial" w:cs="Arial"/>
          <w:bCs/>
          <w:sz w:val="22"/>
          <w:szCs w:val="22"/>
          <w:lang w:val="en-IE" w:eastAsia="en-IE"/>
        </w:rPr>
      </w:pPr>
      <w:r w:rsidRPr="00F9380A">
        <w:rPr>
          <w:rFonts w:ascii="Arial" w:eastAsia="Times New Roman" w:hAnsi="Arial" w:cs="Arial"/>
          <w:bCs/>
          <w:sz w:val="22"/>
          <w:szCs w:val="22"/>
          <w:lang w:val="en-IE" w:eastAsia="en-IE"/>
        </w:rPr>
        <w:t>P</w:t>
      </w:r>
      <w:r w:rsidRPr="006C569C">
        <w:rPr>
          <w:vertAlign w:val="subscript"/>
        </w:rPr>
        <w:t>Min Import</w:t>
      </w:r>
      <w:r w:rsidR="00F53D27">
        <w:rPr>
          <w:rFonts w:ascii="Arial" w:eastAsia="Times New Roman" w:hAnsi="Arial" w:cs="Arial"/>
          <w:bCs/>
          <w:sz w:val="22"/>
          <w:szCs w:val="22"/>
          <w:lang w:val="en-IE" w:eastAsia="en-IE"/>
        </w:rPr>
        <w:t xml:space="preserve">, </w:t>
      </w:r>
      <w:r w:rsidR="00F53D27" w:rsidRPr="00F9380A">
        <w:rPr>
          <w:rFonts w:ascii="Arial" w:eastAsia="Times New Roman" w:hAnsi="Arial" w:cs="Arial"/>
          <w:bCs/>
          <w:sz w:val="22"/>
          <w:szCs w:val="22"/>
          <w:lang w:val="en-IE" w:eastAsia="en-IE"/>
        </w:rPr>
        <w:t>Q</w:t>
      </w:r>
      <w:r w:rsidR="00F53D27" w:rsidRPr="00F9380A">
        <w:rPr>
          <w:rFonts w:ascii="Arial" w:eastAsia="Times New Roman" w:hAnsi="Arial" w:cs="Arial"/>
          <w:bCs/>
          <w:sz w:val="22"/>
          <w:szCs w:val="22"/>
          <w:vertAlign w:val="subscript"/>
          <w:lang w:val="en-IE" w:eastAsia="en-IE"/>
        </w:rPr>
        <w:t xml:space="preserve">Max </w:t>
      </w:r>
      <w:r w:rsidR="00F53D27">
        <w:rPr>
          <w:rFonts w:ascii="Arial" w:eastAsia="Times New Roman" w:hAnsi="Arial" w:cs="Arial"/>
          <w:bCs/>
          <w:sz w:val="22"/>
          <w:szCs w:val="22"/>
          <w:vertAlign w:val="subscript"/>
          <w:lang w:val="en-IE" w:eastAsia="en-IE"/>
        </w:rPr>
        <w:t>Lagging</w:t>
      </w:r>
    </w:p>
    <w:p w14:paraId="7575438B" w14:textId="38B9DAB7" w:rsidR="009A6864" w:rsidRPr="00656990" w:rsidRDefault="002D3FBA" w:rsidP="002D3FBA">
      <w:pPr>
        <w:pStyle w:val="ListParagraph"/>
        <w:numPr>
          <w:ilvl w:val="0"/>
          <w:numId w:val="36"/>
        </w:numPr>
        <w:rPr>
          <w:rFonts w:ascii="Arial" w:eastAsia="Times New Roman" w:hAnsi="Arial" w:cs="Arial"/>
          <w:bCs/>
          <w:sz w:val="22"/>
          <w:szCs w:val="22"/>
          <w:lang w:val="en-IE" w:eastAsia="en-IE"/>
        </w:rPr>
      </w:pPr>
      <w:r w:rsidRPr="00F9380A">
        <w:rPr>
          <w:rFonts w:ascii="Arial" w:hAnsi="Arial" w:cs="Arial"/>
          <w:sz w:val="22"/>
          <w:szCs w:val="22"/>
          <w:lang w:eastAsia="en-IE"/>
        </w:rPr>
        <w:t>Export Mod</w:t>
      </w:r>
      <w:r w:rsidR="009A6864">
        <w:rPr>
          <w:rFonts w:ascii="Arial" w:hAnsi="Arial" w:cs="Arial"/>
          <w:sz w:val="22"/>
          <w:szCs w:val="22"/>
          <w:lang w:eastAsia="en-IE"/>
        </w:rPr>
        <w:t>e</w:t>
      </w:r>
    </w:p>
    <w:p w14:paraId="1894E524" w14:textId="4800E420" w:rsidR="00F53D27" w:rsidRPr="00F53D27" w:rsidRDefault="00907552" w:rsidP="00F53D27">
      <w:pPr>
        <w:pStyle w:val="ListParagraph"/>
        <w:numPr>
          <w:ilvl w:val="0"/>
          <w:numId w:val="41"/>
        </w:numPr>
        <w:rPr>
          <w:rFonts w:ascii="Arial" w:hAnsi="Arial" w:cs="Arial"/>
          <w:bCs/>
          <w:sz w:val="22"/>
          <w:szCs w:val="22"/>
          <w:lang w:eastAsia="en-IE"/>
        </w:rPr>
      </w:pPr>
      <w:r w:rsidRPr="00F9380A">
        <w:rPr>
          <w:rFonts w:ascii="Arial" w:eastAsia="Times New Roman" w:hAnsi="Arial" w:cs="Arial"/>
          <w:bCs/>
          <w:sz w:val="22"/>
          <w:szCs w:val="22"/>
          <w:lang w:val="en-IE" w:eastAsia="en-IE"/>
        </w:rPr>
        <w:t>P</w:t>
      </w:r>
      <w:r w:rsidRPr="006C569C">
        <w:rPr>
          <w:vertAlign w:val="subscript"/>
        </w:rPr>
        <w:t xml:space="preserve">Min </w:t>
      </w:r>
      <w:r>
        <w:rPr>
          <w:vertAlign w:val="subscript"/>
        </w:rPr>
        <w:t>Ex</w:t>
      </w:r>
      <w:r w:rsidRPr="006C569C">
        <w:rPr>
          <w:vertAlign w:val="subscript"/>
        </w:rPr>
        <w:t>port</w:t>
      </w:r>
      <w:r w:rsidR="00F53D27" w:rsidRPr="00F53D27">
        <w:rPr>
          <w:rFonts w:ascii="Arial" w:hAnsi="Arial" w:cs="Arial"/>
          <w:bCs/>
          <w:sz w:val="22"/>
          <w:szCs w:val="22"/>
          <w:lang w:eastAsia="en-IE"/>
        </w:rPr>
        <w:t>, Q</w:t>
      </w:r>
      <w:r w:rsidR="00F53D27">
        <w:rPr>
          <w:rFonts w:ascii="Arial" w:hAnsi="Arial" w:cs="Arial"/>
          <w:bCs/>
          <w:sz w:val="22"/>
          <w:szCs w:val="22"/>
          <w:vertAlign w:val="subscript"/>
          <w:lang w:eastAsia="en-IE"/>
        </w:rPr>
        <w:t>Min</w:t>
      </w:r>
      <w:r w:rsidR="00F53D27" w:rsidRPr="00F53D27">
        <w:rPr>
          <w:rFonts w:ascii="Arial" w:hAnsi="Arial" w:cs="Arial"/>
          <w:bCs/>
          <w:sz w:val="22"/>
          <w:szCs w:val="22"/>
          <w:vertAlign w:val="subscript"/>
          <w:lang w:eastAsia="en-IE"/>
        </w:rPr>
        <w:t xml:space="preserve"> Leading</w:t>
      </w:r>
    </w:p>
    <w:p w14:paraId="23275E16" w14:textId="76326DDF" w:rsidR="00F53D27" w:rsidRPr="00F53D27" w:rsidRDefault="00F53D27" w:rsidP="00F53D27">
      <w:pPr>
        <w:pStyle w:val="ListParagraph"/>
        <w:numPr>
          <w:ilvl w:val="0"/>
          <w:numId w:val="41"/>
        </w:numPr>
        <w:rPr>
          <w:rFonts w:ascii="Arial" w:hAnsi="Arial" w:cs="Arial"/>
          <w:bCs/>
          <w:sz w:val="22"/>
          <w:szCs w:val="22"/>
          <w:lang w:eastAsia="en-IE"/>
        </w:rPr>
      </w:pPr>
      <w:r w:rsidRPr="00F53D27">
        <w:rPr>
          <w:rFonts w:ascii="Arial" w:hAnsi="Arial" w:cs="Arial"/>
          <w:bCs/>
          <w:sz w:val="22"/>
          <w:szCs w:val="22"/>
          <w:lang w:eastAsia="en-IE"/>
        </w:rPr>
        <w:t>P</w:t>
      </w:r>
      <w:r w:rsidRPr="00F53D27">
        <w:rPr>
          <w:rFonts w:ascii="Arial" w:hAnsi="Arial" w:cs="Arial"/>
          <w:bCs/>
          <w:sz w:val="22"/>
          <w:szCs w:val="22"/>
          <w:vertAlign w:val="subscript"/>
          <w:lang w:eastAsia="en-IE"/>
        </w:rPr>
        <w:t xml:space="preserve">Max </w:t>
      </w:r>
      <w:r>
        <w:rPr>
          <w:rFonts w:ascii="Arial" w:hAnsi="Arial" w:cs="Arial"/>
          <w:bCs/>
          <w:sz w:val="22"/>
          <w:szCs w:val="22"/>
          <w:vertAlign w:val="subscript"/>
          <w:lang w:eastAsia="en-IE"/>
        </w:rPr>
        <w:t>Export</w:t>
      </w:r>
      <w:r w:rsidRPr="00F53D27">
        <w:rPr>
          <w:rFonts w:ascii="Arial" w:hAnsi="Arial" w:cs="Arial"/>
          <w:bCs/>
          <w:sz w:val="22"/>
          <w:szCs w:val="22"/>
          <w:lang w:eastAsia="en-IE"/>
        </w:rPr>
        <w:t xml:space="preserve"> , Q</w:t>
      </w:r>
      <w:r>
        <w:rPr>
          <w:rFonts w:ascii="Arial" w:hAnsi="Arial" w:cs="Arial"/>
          <w:bCs/>
          <w:sz w:val="22"/>
          <w:szCs w:val="22"/>
          <w:vertAlign w:val="subscript"/>
          <w:lang w:eastAsia="en-IE"/>
        </w:rPr>
        <w:t>Min</w:t>
      </w:r>
      <w:r w:rsidRPr="00F53D27">
        <w:rPr>
          <w:rFonts w:ascii="Arial" w:hAnsi="Arial" w:cs="Arial"/>
          <w:bCs/>
          <w:sz w:val="22"/>
          <w:szCs w:val="22"/>
          <w:vertAlign w:val="subscript"/>
          <w:lang w:eastAsia="en-IE"/>
        </w:rPr>
        <w:t xml:space="preserve"> Leading</w:t>
      </w:r>
    </w:p>
    <w:p w14:paraId="38513AD3" w14:textId="7E497687" w:rsidR="00F53D27" w:rsidRPr="00F53D27" w:rsidRDefault="00F53D27" w:rsidP="00F53D27">
      <w:pPr>
        <w:pStyle w:val="ListParagraph"/>
        <w:numPr>
          <w:ilvl w:val="0"/>
          <w:numId w:val="41"/>
        </w:numPr>
        <w:rPr>
          <w:rFonts w:ascii="Arial" w:hAnsi="Arial" w:cs="Arial"/>
          <w:bCs/>
          <w:sz w:val="22"/>
          <w:szCs w:val="22"/>
          <w:lang w:eastAsia="en-IE"/>
        </w:rPr>
      </w:pPr>
      <w:r w:rsidRPr="00F53D27">
        <w:rPr>
          <w:rFonts w:ascii="Arial" w:hAnsi="Arial" w:cs="Arial"/>
          <w:bCs/>
          <w:sz w:val="22"/>
          <w:szCs w:val="22"/>
          <w:lang w:eastAsia="en-IE"/>
        </w:rPr>
        <w:t>P</w:t>
      </w:r>
      <w:r w:rsidRPr="00F53D27">
        <w:rPr>
          <w:rFonts w:ascii="Arial" w:hAnsi="Arial" w:cs="Arial"/>
          <w:bCs/>
          <w:sz w:val="22"/>
          <w:szCs w:val="22"/>
          <w:vertAlign w:val="subscript"/>
          <w:lang w:eastAsia="en-IE"/>
        </w:rPr>
        <w:t>Max</w:t>
      </w:r>
      <w:r w:rsidR="00E301E9">
        <w:rPr>
          <w:rFonts w:ascii="Arial" w:hAnsi="Arial" w:cs="Arial"/>
          <w:bCs/>
          <w:sz w:val="22"/>
          <w:szCs w:val="22"/>
          <w:vertAlign w:val="subscript"/>
          <w:lang w:eastAsia="en-IE"/>
        </w:rPr>
        <w:t xml:space="preserve"> Ex</w:t>
      </w:r>
      <w:r w:rsidRPr="00F53D27">
        <w:rPr>
          <w:rFonts w:ascii="Arial" w:hAnsi="Arial" w:cs="Arial"/>
          <w:bCs/>
          <w:sz w:val="22"/>
          <w:szCs w:val="22"/>
          <w:vertAlign w:val="subscript"/>
          <w:lang w:eastAsia="en-IE"/>
        </w:rPr>
        <w:t>port</w:t>
      </w:r>
      <w:r w:rsidRPr="00F53D27">
        <w:rPr>
          <w:rFonts w:ascii="Arial" w:hAnsi="Arial" w:cs="Arial"/>
          <w:bCs/>
          <w:sz w:val="22"/>
          <w:szCs w:val="22"/>
          <w:lang w:eastAsia="en-IE"/>
        </w:rPr>
        <w:t xml:space="preserve"> , Q</w:t>
      </w:r>
      <w:r w:rsidRPr="00F53D27">
        <w:rPr>
          <w:rFonts w:ascii="Arial" w:hAnsi="Arial" w:cs="Arial"/>
          <w:bCs/>
          <w:sz w:val="22"/>
          <w:szCs w:val="22"/>
          <w:vertAlign w:val="subscript"/>
          <w:lang w:eastAsia="en-IE"/>
        </w:rPr>
        <w:t>Max Lagging</w:t>
      </w:r>
    </w:p>
    <w:p w14:paraId="1F4A7969" w14:textId="3991B9DB" w:rsidR="00F53D27" w:rsidRPr="00F53D27" w:rsidRDefault="00907552" w:rsidP="00F53D27">
      <w:pPr>
        <w:pStyle w:val="ListParagraph"/>
        <w:numPr>
          <w:ilvl w:val="0"/>
          <w:numId w:val="41"/>
        </w:numPr>
        <w:rPr>
          <w:rFonts w:ascii="Arial" w:hAnsi="Arial" w:cs="Arial"/>
          <w:bCs/>
          <w:sz w:val="22"/>
          <w:szCs w:val="22"/>
          <w:lang w:eastAsia="en-IE"/>
        </w:rPr>
      </w:pPr>
      <w:r w:rsidRPr="00F9380A">
        <w:rPr>
          <w:rFonts w:ascii="Arial" w:eastAsia="Times New Roman" w:hAnsi="Arial" w:cs="Arial"/>
          <w:bCs/>
          <w:sz w:val="22"/>
          <w:szCs w:val="22"/>
          <w:lang w:val="en-IE" w:eastAsia="en-IE"/>
        </w:rPr>
        <w:t>P</w:t>
      </w:r>
      <w:r w:rsidRPr="006C569C">
        <w:rPr>
          <w:vertAlign w:val="subscript"/>
        </w:rPr>
        <w:t xml:space="preserve">Min </w:t>
      </w:r>
      <w:r>
        <w:rPr>
          <w:vertAlign w:val="subscript"/>
        </w:rPr>
        <w:t>Ex</w:t>
      </w:r>
      <w:r w:rsidRPr="006C569C">
        <w:rPr>
          <w:vertAlign w:val="subscript"/>
        </w:rPr>
        <w:t>port</w:t>
      </w:r>
      <w:r w:rsidR="00F53D27" w:rsidRPr="00F53D27">
        <w:rPr>
          <w:rFonts w:ascii="Arial" w:hAnsi="Arial" w:cs="Arial"/>
          <w:bCs/>
          <w:sz w:val="22"/>
          <w:szCs w:val="22"/>
          <w:lang w:eastAsia="en-IE"/>
        </w:rPr>
        <w:t>, Q</w:t>
      </w:r>
      <w:r w:rsidR="00F53D27" w:rsidRPr="00F53D27">
        <w:rPr>
          <w:rFonts w:ascii="Arial" w:hAnsi="Arial" w:cs="Arial"/>
          <w:bCs/>
          <w:sz w:val="22"/>
          <w:szCs w:val="22"/>
          <w:vertAlign w:val="subscript"/>
          <w:lang w:eastAsia="en-IE"/>
        </w:rPr>
        <w:t>Max Lagging</w:t>
      </w:r>
    </w:p>
    <w:p w14:paraId="54CA0E6A" w14:textId="77777777" w:rsidR="002A5467" w:rsidRDefault="002A5467" w:rsidP="002A5467">
      <w:pPr>
        <w:pStyle w:val="Heading2"/>
      </w:pPr>
      <w:bookmarkStart w:id="18" w:name="_Toc500919643"/>
      <w:r>
        <w:t xml:space="preserve">Pre </w:t>
      </w:r>
      <w:r w:rsidRPr="0093171C">
        <w:t>Conditions</w:t>
      </w:r>
      <w:bookmarkEnd w:id="18"/>
    </w:p>
    <w:p w14:paraId="524B2150" w14:textId="4C250801" w:rsidR="00DB5594" w:rsidRDefault="00DB5594" w:rsidP="000C73FF">
      <w:pPr>
        <w:spacing w:before="120" w:after="120"/>
      </w:pPr>
      <w:r>
        <w:t>Should “No” be answered to any of the</w:t>
      </w:r>
      <w:r w:rsidR="00372245">
        <w:t xml:space="preserve"> following, contact the EirGrid, </w:t>
      </w:r>
      <w:r>
        <w:t>SONI Test Coordinator and agree next steps in advance of making any corrective actions.</w:t>
      </w:r>
    </w:p>
    <w:tbl>
      <w:tblPr>
        <w:tblStyle w:val="TableGrid"/>
        <w:tblW w:w="10314" w:type="dxa"/>
        <w:jc w:val="center"/>
        <w:tblLook w:val="04A0" w:firstRow="1" w:lastRow="0" w:firstColumn="1" w:lastColumn="0" w:noHBand="0" w:noVBand="1"/>
      </w:tblPr>
      <w:tblGrid>
        <w:gridCol w:w="750"/>
        <w:gridCol w:w="6329"/>
        <w:gridCol w:w="3235"/>
      </w:tblGrid>
      <w:tr w:rsidR="00DB5594" w:rsidRPr="00341A3D" w14:paraId="5AA60888" w14:textId="77777777" w:rsidTr="000C73FF">
        <w:trPr>
          <w:jc w:val="center"/>
        </w:trPr>
        <w:tc>
          <w:tcPr>
            <w:tcW w:w="750" w:type="dxa"/>
            <w:shd w:val="clear" w:color="auto" w:fill="D9D9D9" w:themeFill="background1" w:themeFillShade="D9"/>
          </w:tcPr>
          <w:p w14:paraId="2749D46E" w14:textId="77777777" w:rsidR="00DB5594" w:rsidRPr="008A10C1" w:rsidRDefault="00DB5594" w:rsidP="000E6260">
            <w:pPr>
              <w:pStyle w:val="BodyText"/>
              <w:spacing w:before="120" w:after="120"/>
              <w:rPr>
                <w:b/>
                <w:szCs w:val="22"/>
              </w:rPr>
            </w:pPr>
            <w:r w:rsidRPr="008A10C1">
              <w:rPr>
                <w:b/>
                <w:szCs w:val="22"/>
              </w:rPr>
              <w:t>No.</w:t>
            </w:r>
          </w:p>
        </w:tc>
        <w:tc>
          <w:tcPr>
            <w:tcW w:w="6329" w:type="dxa"/>
            <w:shd w:val="clear" w:color="auto" w:fill="D9D9D9" w:themeFill="background1" w:themeFillShade="D9"/>
            <w:vAlign w:val="center"/>
          </w:tcPr>
          <w:p w14:paraId="566735AF" w14:textId="77777777" w:rsidR="00DB5594" w:rsidRPr="008A10C1" w:rsidRDefault="00DB5594" w:rsidP="000E6260">
            <w:pPr>
              <w:pStyle w:val="BodyText"/>
              <w:spacing w:before="120" w:after="120"/>
              <w:rPr>
                <w:b/>
                <w:szCs w:val="22"/>
              </w:rPr>
            </w:pPr>
            <w:r w:rsidRPr="008A10C1">
              <w:rPr>
                <w:b/>
                <w:szCs w:val="22"/>
              </w:rPr>
              <w:t>Conditions</w:t>
            </w:r>
          </w:p>
        </w:tc>
        <w:tc>
          <w:tcPr>
            <w:tcW w:w="3235" w:type="dxa"/>
            <w:shd w:val="clear" w:color="auto" w:fill="D9D9D9" w:themeFill="background1" w:themeFillShade="D9"/>
            <w:vAlign w:val="center"/>
          </w:tcPr>
          <w:p w14:paraId="50835D7B" w14:textId="77777777" w:rsidR="00DB5594" w:rsidRPr="008A10C1" w:rsidRDefault="00DB5594" w:rsidP="000E6260">
            <w:pPr>
              <w:pStyle w:val="BodyText"/>
              <w:spacing w:before="120" w:after="120"/>
              <w:rPr>
                <w:b/>
                <w:szCs w:val="22"/>
              </w:rPr>
            </w:pPr>
            <w:r w:rsidRPr="008A10C1">
              <w:rPr>
                <w:b/>
                <w:szCs w:val="22"/>
              </w:rPr>
              <w:t>Check on day of test</w:t>
            </w:r>
          </w:p>
        </w:tc>
      </w:tr>
      <w:tr w:rsidR="00DB5594" w:rsidRPr="00341A3D" w14:paraId="5B5092D1" w14:textId="77777777" w:rsidTr="000C73FF">
        <w:trPr>
          <w:jc w:val="center"/>
        </w:trPr>
        <w:tc>
          <w:tcPr>
            <w:tcW w:w="750" w:type="dxa"/>
            <w:vAlign w:val="center"/>
          </w:tcPr>
          <w:p w14:paraId="2EA222DF" w14:textId="77777777" w:rsidR="00DB5594" w:rsidRPr="008A10C1" w:rsidRDefault="00DB5594" w:rsidP="000C73FF">
            <w:pPr>
              <w:pStyle w:val="BodyText"/>
              <w:spacing w:before="120" w:after="120"/>
              <w:jc w:val="center"/>
              <w:rPr>
                <w:szCs w:val="22"/>
              </w:rPr>
            </w:pPr>
            <w:r w:rsidRPr="008A10C1">
              <w:rPr>
                <w:szCs w:val="22"/>
              </w:rPr>
              <w:t>1</w:t>
            </w:r>
          </w:p>
        </w:tc>
        <w:tc>
          <w:tcPr>
            <w:tcW w:w="6329" w:type="dxa"/>
            <w:vAlign w:val="center"/>
          </w:tcPr>
          <w:p w14:paraId="1D209A35" w14:textId="77777777" w:rsidR="00DB5594" w:rsidRPr="008A10C1" w:rsidRDefault="00DB5594" w:rsidP="000E6260">
            <w:pPr>
              <w:pStyle w:val="BodyText"/>
              <w:spacing w:before="120" w:after="120"/>
              <w:rPr>
                <w:szCs w:val="22"/>
              </w:rPr>
            </w:pPr>
            <w:r w:rsidRPr="008A10C1">
              <w:rPr>
                <w:szCs w:val="22"/>
              </w:rPr>
              <w:t xml:space="preserve">Test Profiles have been submitted and approved by </w:t>
            </w:r>
            <w:r>
              <w:t>near time.</w:t>
            </w:r>
          </w:p>
        </w:tc>
        <w:tc>
          <w:tcPr>
            <w:tcW w:w="3235" w:type="dxa"/>
            <w:shd w:val="clear" w:color="auto" w:fill="D9D9D9" w:themeFill="background1" w:themeFillShade="D9"/>
            <w:vAlign w:val="center"/>
          </w:tcPr>
          <w:p w14:paraId="06C8AAE4" w14:textId="77777777" w:rsidR="00DB5594" w:rsidRPr="007D306D" w:rsidRDefault="00DB5594" w:rsidP="000E6260">
            <w:pPr>
              <w:pStyle w:val="BodyText"/>
              <w:spacing w:before="120" w:after="120"/>
              <w:rPr>
                <w:szCs w:val="22"/>
              </w:rPr>
            </w:pPr>
            <w:r w:rsidRPr="007D306D">
              <w:rPr>
                <w:szCs w:val="22"/>
              </w:rPr>
              <w:t>Yes/No</w:t>
            </w:r>
          </w:p>
        </w:tc>
      </w:tr>
      <w:tr w:rsidR="00DB5594" w:rsidRPr="00341A3D" w14:paraId="74362141" w14:textId="77777777" w:rsidTr="000C73FF">
        <w:trPr>
          <w:jc w:val="center"/>
        </w:trPr>
        <w:tc>
          <w:tcPr>
            <w:tcW w:w="750" w:type="dxa"/>
            <w:vAlign w:val="center"/>
          </w:tcPr>
          <w:p w14:paraId="7D2E68E6" w14:textId="720C1D8B" w:rsidR="00DB5594" w:rsidRPr="008A10C1" w:rsidRDefault="00F57BB8" w:rsidP="000C73FF">
            <w:pPr>
              <w:spacing w:before="120" w:after="120"/>
              <w:jc w:val="center"/>
              <w:rPr>
                <w:szCs w:val="22"/>
              </w:rPr>
            </w:pPr>
            <w:r>
              <w:rPr>
                <w:noProof/>
                <w:szCs w:val="22"/>
                <w:lang w:eastAsia="en-IE"/>
              </w:rPr>
              <w:t>2</w:t>
            </w:r>
          </w:p>
        </w:tc>
        <w:tc>
          <w:tcPr>
            <w:tcW w:w="6329" w:type="dxa"/>
            <w:vAlign w:val="center"/>
          </w:tcPr>
          <w:p w14:paraId="787B2D2C" w14:textId="77777777" w:rsidR="00DB5594" w:rsidRPr="008A10C1" w:rsidRDefault="00DB5594" w:rsidP="000E6260">
            <w:pPr>
              <w:spacing w:before="120" w:after="120"/>
              <w:rPr>
                <w:szCs w:val="22"/>
              </w:rPr>
            </w:pPr>
            <w:r w:rsidRPr="008A10C1">
              <w:rPr>
                <w:noProof/>
                <w:szCs w:val="22"/>
                <w:lang w:eastAsia="en-IE"/>
              </w:rPr>
              <w:t xml:space="preserve">Frequency Response mode </w:t>
            </w:r>
            <w:r w:rsidRPr="008A10C1">
              <w:rPr>
                <w:noProof/>
                <w:szCs w:val="22"/>
                <w:highlight w:val="yellow"/>
                <w:lang w:eastAsia="en-IE"/>
              </w:rPr>
              <w:t>On / Off</w:t>
            </w:r>
            <w:r w:rsidRPr="008A10C1">
              <w:rPr>
                <w:noProof/>
                <w:szCs w:val="22"/>
                <w:lang w:eastAsia="en-IE"/>
              </w:rPr>
              <w:t>.</w:t>
            </w:r>
          </w:p>
        </w:tc>
        <w:tc>
          <w:tcPr>
            <w:tcW w:w="3235" w:type="dxa"/>
            <w:shd w:val="clear" w:color="auto" w:fill="D9D9D9" w:themeFill="background1" w:themeFillShade="D9"/>
            <w:vAlign w:val="center"/>
          </w:tcPr>
          <w:p w14:paraId="2880E74C" w14:textId="77777777" w:rsidR="00DB5594" w:rsidRPr="007D306D" w:rsidRDefault="00DB5594" w:rsidP="000E6260">
            <w:pPr>
              <w:pStyle w:val="BodyText"/>
              <w:spacing w:before="120" w:after="120"/>
              <w:rPr>
                <w:szCs w:val="22"/>
              </w:rPr>
            </w:pPr>
            <w:r w:rsidRPr="007D306D">
              <w:rPr>
                <w:szCs w:val="22"/>
              </w:rPr>
              <w:t>Yes/No</w:t>
            </w:r>
          </w:p>
        </w:tc>
      </w:tr>
      <w:tr w:rsidR="00DB5594" w:rsidRPr="00341A3D" w14:paraId="3AEDA9F1" w14:textId="77777777" w:rsidTr="000C73FF">
        <w:trPr>
          <w:jc w:val="center"/>
        </w:trPr>
        <w:tc>
          <w:tcPr>
            <w:tcW w:w="750" w:type="dxa"/>
            <w:vAlign w:val="center"/>
          </w:tcPr>
          <w:p w14:paraId="5BA6A1DD" w14:textId="55D64BF0" w:rsidR="00DB5594" w:rsidRPr="008A10C1" w:rsidRDefault="00F57BB8" w:rsidP="000C73FF">
            <w:pPr>
              <w:spacing w:before="120" w:after="120"/>
              <w:jc w:val="center"/>
              <w:rPr>
                <w:szCs w:val="22"/>
              </w:rPr>
            </w:pPr>
            <w:r>
              <w:rPr>
                <w:noProof/>
                <w:szCs w:val="22"/>
                <w:lang w:eastAsia="en-IE"/>
              </w:rPr>
              <w:t>3</w:t>
            </w:r>
          </w:p>
        </w:tc>
        <w:tc>
          <w:tcPr>
            <w:tcW w:w="6329" w:type="dxa"/>
            <w:vAlign w:val="center"/>
          </w:tcPr>
          <w:p w14:paraId="229C80D1" w14:textId="006F2F34" w:rsidR="00DB5594" w:rsidRPr="008A10C1" w:rsidRDefault="00DB5594" w:rsidP="000E6260">
            <w:pPr>
              <w:spacing w:before="120" w:after="120"/>
              <w:rPr>
                <w:szCs w:val="22"/>
              </w:rPr>
            </w:pPr>
            <w:r w:rsidRPr="008A10C1">
              <w:rPr>
                <w:noProof/>
                <w:szCs w:val="22"/>
                <w:lang w:eastAsia="en-IE"/>
              </w:rPr>
              <w:t xml:space="preserve">Unit is on load and stable in agreement with </w:t>
            </w:r>
            <w:r w:rsidR="000A6982">
              <w:rPr>
                <w:noProof/>
                <w:szCs w:val="22"/>
                <w:lang w:eastAsia="en-IE"/>
              </w:rPr>
              <w:t>NCC, CHCC</w:t>
            </w:r>
            <w:r w:rsidRPr="008A10C1">
              <w:rPr>
                <w:noProof/>
                <w:szCs w:val="22"/>
                <w:lang w:eastAsia="en-IE"/>
              </w:rPr>
              <w:t>.</w:t>
            </w:r>
          </w:p>
        </w:tc>
        <w:tc>
          <w:tcPr>
            <w:tcW w:w="3235" w:type="dxa"/>
            <w:shd w:val="clear" w:color="auto" w:fill="D9D9D9" w:themeFill="background1" w:themeFillShade="D9"/>
            <w:vAlign w:val="center"/>
          </w:tcPr>
          <w:p w14:paraId="69068A1F" w14:textId="77777777" w:rsidR="00DB5594" w:rsidRPr="007D306D" w:rsidRDefault="00DB5594" w:rsidP="000E6260">
            <w:pPr>
              <w:pStyle w:val="BodyText"/>
              <w:spacing w:before="120" w:after="120"/>
              <w:rPr>
                <w:szCs w:val="22"/>
              </w:rPr>
            </w:pPr>
            <w:r w:rsidRPr="007D306D">
              <w:rPr>
                <w:szCs w:val="22"/>
              </w:rPr>
              <w:t>Yes/No</w:t>
            </w:r>
          </w:p>
        </w:tc>
      </w:tr>
      <w:tr w:rsidR="00DB5594" w:rsidRPr="00341A3D" w14:paraId="06899078" w14:textId="77777777" w:rsidTr="000C73FF">
        <w:trPr>
          <w:jc w:val="center"/>
        </w:trPr>
        <w:tc>
          <w:tcPr>
            <w:tcW w:w="750" w:type="dxa"/>
            <w:vAlign w:val="center"/>
          </w:tcPr>
          <w:p w14:paraId="4A9D64DB" w14:textId="192C2C81" w:rsidR="00DB5594" w:rsidRPr="008A10C1" w:rsidRDefault="00F57BB8" w:rsidP="000C73FF">
            <w:pPr>
              <w:spacing w:before="120" w:after="120"/>
              <w:jc w:val="center"/>
              <w:rPr>
                <w:szCs w:val="22"/>
              </w:rPr>
            </w:pPr>
            <w:r>
              <w:rPr>
                <w:noProof/>
                <w:szCs w:val="22"/>
                <w:lang w:eastAsia="en-IE"/>
              </w:rPr>
              <w:t>4</w:t>
            </w:r>
          </w:p>
        </w:tc>
        <w:tc>
          <w:tcPr>
            <w:tcW w:w="6329" w:type="dxa"/>
            <w:vAlign w:val="center"/>
          </w:tcPr>
          <w:p w14:paraId="13330B64" w14:textId="77777777" w:rsidR="00DB5594" w:rsidRPr="008A10C1" w:rsidRDefault="00DB5594" w:rsidP="000E6260">
            <w:pPr>
              <w:spacing w:before="120" w:after="120"/>
              <w:rPr>
                <w:szCs w:val="22"/>
              </w:rPr>
            </w:pPr>
            <w:r w:rsidRPr="008A10C1">
              <w:rPr>
                <w:noProof/>
                <w:szCs w:val="22"/>
                <w:lang w:eastAsia="en-IE"/>
              </w:rPr>
              <w:t>Normal start up support auxiliary systems are aligned and in service.</w:t>
            </w:r>
          </w:p>
        </w:tc>
        <w:tc>
          <w:tcPr>
            <w:tcW w:w="3235" w:type="dxa"/>
            <w:shd w:val="clear" w:color="auto" w:fill="D9D9D9" w:themeFill="background1" w:themeFillShade="D9"/>
            <w:vAlign w:val="center"/>
          </w:tcPr>
          <w:p w14:paraId="2848A909" w14:textId="77777777" w:rsidR="00DB5594" w:rsidRPr="007D306D" w:rsidRDefault="00DB5594" w:rsidP="000E6260">
            <w:pPr>
              <w:pStyle w:val="BodyText"/>
              <w:spacing w:before="120" w:after="120"/>
              <w:rPr>
                <w:szCs w:val="22"/>
              </w:rPr>
            </w:pPr>
            <w:r w:rsidRPr="007D306D">
              <w:rPr>
                <w:szCs w:val="22"/>
              </w:rPr>
              <w:t>Yes/No</w:t>
            </w:r>
          </w:p>
        </w:tc>
      </w:tr>
      <w:tr w:rsidR="00DB5594" w:rsidRPr="00341A3D" w14:paraId="6046F1EB" w14:textId="77777777" w:rsidTr="000C73FF">
        <w:trPr>
          <w:jc w:val="center"/>
        </w:trPr>
        <w:tc>
          <w:tcPr>
            <w:tcW w:w="750" w:type="dxa"/>
            <w:vAlign w:val="center"/>
          </w:tcPr>
          <w:p w14:paraId="66780908" w14:textId="4EB3FD12" w:rsidR="00DB5594" w:rsidRPr="008A10C1" w:rsidRDefault="00F57BB8" w:rsidP="000C73FF">
            <w:pPr>
              <w:spacing w:before="120" w:after="120"/>
              <w:jc w:val="center"/>
              <w:rPr>
                <w:noProof/>
                <w:szCs w:val="22"/>
                <w:lang w:eastAsia="en-IE"/>
              </w:rPr>
            </w:pPr>
            <w:r>
              <w:rPr>
                <w:noProof/>
                <w:szCs w:val="22"/>
                <w:lang w:eastAsia="en-IE"/>
              </w:rPr>
              <w:t>5</w:t>
            </w:r>
          </w:p>
        </w:tc>
        <w:tc>
          <w:tcPr>
            <w:tcW w:w="6329" w:type="dxa"/>
            <w:vAlign w:val="center"/>
          </w:tcPr>
          <w:p w14:paraId="25FF7603" w14:textId="77777777" w:rsidR="00DB5594" w:rsidRPr="008A10C1" w:rsidRDefault="00DB5594" w:rsidP="000E6260">
            <w:pPr>
              <w:spacing w:before="120" w:after="120"/>
              <w:rPr>
                <w:noProof/>
                <w:szCs w:val="22"/>
                <w:lang w:eastAsia="en-IE"/>
              </w:rPr>
            </w:pPr>
            <w:r w:rsidRPr="008A10C1">
              <w:rPr>
                <w:szCs w:val="22"/>
              </w:rPr>
              <w:t>Grid Connected Transformer Tap range</w:t>
            </w:r>
          </w:p>
        </w:tc>
        <w:tc>
          <w:tcPr>
            <w:tcW w:w="3235" w:type="dxa"/>
            <w:shd w:val="clear" w:color="auto" w:fill="D9D9D9" w:themeFill="background1" w:themeFillShade="D9"/>
            <w:vAlign w:val="center"/>
          </w:tcPr>
          <w:p w14:paraId="545F1F77" w14:textId="77777777" w:rsidR="00DB5594" w:rsidRPr="007D306D" w:rsidRDefault="00DB5594" w:rsidP="000E6260">
            <w:pPr>
              <w:pStyle w:val="BodyText"/>
              <w:spacing w:before="120" w:after="120"/>
              <w:rPr>
                <w:szCs w:val="22"/>
              </w:rPr>
            </w:pPr>
            <w:r w:rsidRPr="007D306D">
              <w:rPr>
                <w:szCs w:val="22"/>
              </w:rPr>
              <w:t>Tap range: ____ to ____</w:t>
            </w:r>
          </w:p>
        </w:tc>
      </w:tr>
      <w:tr w:rsidR="00DB5594" w:rsidRPr="00341A3D" w14:paraId="33A37EA8" w14:textId="77777777" w:rsidTr="000C73FF">
        <w:trPr>
          <w:jc w:val="center"/>
        </w:trPr>
        <w:tc>
          <w:tcPr>
            <w:tcW w:w="750" w:type="dxa"/>
            <w:vAlign w:val="center"/>
          </w:tcPr>
          <w:p w14:paraId="1CBBAE79" w14:textId="6A007BD2" w:rsidR="00DB5594" w:rsidRPr="008A10C1" w:rsidRDefault="00F57BB8" w:rsidP="000C73FF">
            <w:pPr>
              <w:spacing w:before="120" w:after="120"/>
              <w:jc w:val="center"/>
              <w:rPr>
                <w:noProof/>
                <w:szCs w:val="22"/>
                <w:lang w:eastAsia="en-IE"/>
              </w:rPr>
            </w:pPr>
            <w:r>
              <w:rPr>
                <w:noProof/>
                <w:szCs w:val="22"/>
                <w:lang w:eastAsia="en-IE"/>
              </w:rPr>
              <w:t>6</w:t>
            </w:r>
          </w:p>
        </w:tc>
        <w:tc>
          <w:tcPr>
            <w:tcW w:w="6329" w:type="dxa"/>
            <w:vAlign w:val="center"/>
          </w:tcPr>
          <w:p w14:paraId="67211339" w14:textId="26FF4CBF" w:rsidR="00DB5594" w:rsidRPr="008A10C1" w:rsidRDefault="00DB5594" w:rsidP="000E6260">
            <w:pPr>
              <w:spacing w:before="120" w:after="120"/>
              <w:rPr>
                <w:noProof/>
                <w:szCs w:val="22"/>
                <w:lang w:eastAsia="en-IE"/>
              </w:rPr>
            </w:pPr>
            <w:r w:rsidRPr="008A10C1">
              <w:rPr>
                <w:szCs w:val="22"/>
              </w:rPr>
              <w:t xml:space="preserve">Size of </w:t>
            </w:r>
            <w:r w:rsidR="00875BB5" w:rsidRPr="008A10C1">
              <w:rPr>
                <w:szCs w:val="22"/>
              </w:rPr>
              <w:t>MVAr</w:t>
            </w:r>
            <w:r w:rsidRPr="008A10C1">
              <w:rPr>
                <w:szCs w:val="22"/>
              </w:rPr>
              <w:t xml:space="preserve"> step changes agreed with NCC</w:t>
            </w:r>
            <w:r>
              <w:rPr>
                <w:szCs w:val="22"/>
              </w:rPr>
              <w:t>/</w:t>
            </w:r>
            <w:r w:rsidRPr="008A10C1">
              <w:rPr>
                <w:noProof/>
                <w:szCs w:val="22"/>
                <w:lang w:eastAsia="en-IE"/>
              </w:rPr>
              <w:t xml:space="preserve"> CHCC</w:t>
            </w:r>
            <w:r w:rsidRPr="008A10C1">
              <w:rPr>
                <w:szCs w:val="22"/>
              </w:rPr>
              <w:t xml:space="preserve"> Transmission Desk (</w:t>
            </w:r>
            <w:r w:rsidRPr="008A10C1">
              <w:rPr>
                <w:i/>
                <w:szCs w:val="22"/>
              </w:rPr>
              <w:t>e.g.</w:t>
            </w:r>
            <w:r w:rsidRPr="008A10C1">
              <w:rPr>
                <w:szCs w:val="22"/>
              </w:rPr>
              <w:t xml:space="preserve"> 5 </w:t>
            </w:r>
            <w:r w:rsidR="00875BB5" w:rsidRPr="008A10C1">
              <w:rPr>
                <w:szCs w:val="22"/>
              </w:rPr>
              <w:t>MVAr</w:t>
            </w:r>
            <w:r w:rsidRPr="008A10C1">
              <w:rPr>
                <w:szCs w:val="22"/>
              </w:rPr>
              <w:t>)</w:t>
            </w:r>
          </w:p>
        </w:tc>
        <w:tc>
          <w:tcPr>
            <w:tcW w:w="3235" w:type="dxa"/>
            <w:shd w:val="clear" w:color="auto" w:fill="D9D9D9" w:themeFill="background1" w:themeFillShade="D9"/>
            <w:vAlign w:val="center"/>
          </w:tcPr>
          <w:p w14:paraId="7AEB658B" w14:textId="2B300B90" w:rsidR="00DB5594" w:rsidRPr="007D306D" w:rsidRDefault="00DB5594" w:rsidP="000E6260">
            <w:pPr>
              <w:pStyle w:val="BodyText"/>
              <w:spacing w:before="120" w:after="120"/>
              <w:rPr>
                <w:szCs w:val="22"/>
              </w:rPr>
            </w:pPr>
            <w:r w:rsidRPr="007D306D">
              <w:rPr>
                <w:szCs w:val="22"/>
              </w:rPr>
              <w:t xml:space="preserve">____ </w:t>
            </w:r>
            <w:r w:rsidR="00875BB5" w:rsidRPr="007D306D">
              <w:rPr>
                <w:szCs w:val="22"/>
              </w:rPr>
              <w:t>MVAr</w:t>
            </w:r>
          </w:p>
        </w:tc>
      </w:tr>
      <w:tr w:rsidR="00DB5594" w:rsidRPr="00341A3D" w14:paraId="7FBCB659" w14:textId="77777777" w:rsidTr="000C73FF">
        <w:trPr>
          <w:jc w:val="center"/>
        </w:trPr>
        <w:tc>
          <w:tcPr>
            <w:tcW w:w="750" w:type="dxa"/>
            <w:vAlign w:val="center"/>
          </w:tcPr>
          <w:p w14:paraId="223EC1EF" w14:textId="2F9B10CA" w:rsidR="00DB5594" w:rsidRPr="008A10C1" w:rsidRDefault="00F57BB8" w:rsidP="000C73FF">
            <w:pPr>
              <w:spacing w:before="120" w:after="120"/>
              <w:jc w:val="center"/>
              <w:rPr>
                <w:szCs w:val="22"/>
              </w:rPr>
            </w:pPr>
            <w:r>
              <w:rPr>
                <w:szCs w:val="22"/>
              </w:rPr>
              <w:t>7</w:t>
            </w:r>
          </w:p>
        </w:tc>
        <w:tc>
          <w:tcPr>
            <w:tcW w:w="6329" w:type="dxa"/>
            <w:vAlign w:val="center"/>
          </w:tcPr>
          <w:p w14:paraId="5CA2AB90" w14:textId="77777777" w:rsidR="00DB5594" w:rsidRPr="008A10C1" w:rsidRDefault="00DB5594" w:rsidP="000E6260">
            <w:pPr>
              <w:spacing w:before="120" w:after="120"/>
              <w:rPr>
                <w:szCs w:val="22"/>
              </w:rPr>
            </w:pPr>
            <w:r w:rsidRPr="008A10C1">
              <w:rPr>
                <w:szCs w:val="22"/>
              </w:rPr>
              <w:t>Required signals, as described in section 8 are available.</w:t>
            </w:r>
          </w:p>
        </w:tc>
        <w:tc>
          <w:tcPr>
            <w:tcW w:w="3235" w:type="dxa"/>
            <w:shd w:val="clear" w:color="auto" w:fill="D9D9D9" w:themeFill="background1" w:themeFillShade="D9"/>
            <w:vAlign w:val="center"/>
          </w:tcPr>
          <w:p w14:paraId="679CA6ED" w14:textId="77777777" w:rsidR="00DB5594" w:rsidRPr="007D306D" w:rsidRDefault="00DB5594" w:rsidP="000E6260">
            <w:pPr>
              <w:pStyle w:val="BodyText"/>
              <w:spacing w:before="120" w:after="120"/>
              <w:rPr>
                <w:szCs w:val="22"/>
              </w:rPr>
            </w:pPr>
            <w:r w:rsidRPr="007D306D">
              <w:rPr>
                <w:szCs w:val="22"/>
              </w:rPr>
              <w:t>Yes/No</w:t>
            </w:r>
          </w:p>
        </w:tc>
      </w:tr>
    </w:tbl>
    <w:p w14:paraId="38E501A3" w14:textId="68E9E00F" w:rsidR="00E10DBC" w:rsidRDefault="00E10DBC" w:rsidP="00F836E4">
      <w:pPr>
        <w:pStyle w:val="Heading1"/>
      </w:pPr>
      <w:bookmarkStart w:id="19" w:name="_Toc500969759"/>
      <w:r>
        <w:t>Instrumentation and onsite data trending</w:t>
      </w:r>
      <w:bookmarkEnd w:id="19"/>
    </w:p>
    <w:p w14:paraId="447CA135" w14:textId="7B20DF31" w:rsidR="00E10DBC" w:rsidRPr="00B17786" w:rsidRDefault="00E10DBC" w:rsidP="000C73FF">
      <w:pPr>
        <w:pStyle w:val="BodyText"/>
        <w:spacing w:after="120"/>
      </w:pPr>
      <w:r w:rsidRPr="00B17786">
        <w:t xml:space="preserve">All of the following trends </w:t>
      </w:r>
      <w:r w:rsidR="00F36CCB">
        <w:t>shall</w:t>
      </w:r>
      <w:r w:rsidRPr="00B17786">
        <w:t xml:space="preserve"> be recorded </w:t>
      </w:r>
      <w:r>
        <w:t>by the Unit during the test. Failure to provide any of these trends will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024"/>
        <w:gridCol w:w="2496"/>
        <w:gridCol w:w="2064"/>
      </w:tblGrid>
      <w:tr w:rsidR="00E10DBC" w:rsidRPr="00341A3D" w14:paraId="0BD9795C" w14:textId="77777777" w:rsidTr="00A00FB4">
        <w:trPr>
          <w:jc w:val="center"/>
        </w:trPr>
        <w:tc>
          <w:tcPr>
            <w:tcW w:w="850" w:type="dxa"/>
            <w:shd w:val="clear" w:color="auto" w:fill="DDDDDD" w:themeFill="accent1"/>
          </w:tcPr>
          <w:p w14:paraId="7C4143AB" w14:textId="77777777" w:rsidR="00E10DBC" w:rsidRPr="008A10C1" w:rsidRDefault="00E10DBC" w:rsidP="00E10DBC">
            <w:pPr>
              <w:pStyle w:val="BodyText"/>
              <w:rPr>
                <w:b/>
                <w:szCs w:val="22"/>
              </w:rPr>
            </w:pPr>
            <w:r w:rsidRPr="008A10C1">
              <w:rPr>
                <w:b/>
                <w:szCs w:val="22"/>
              </w:rPr>
              <w:t>No.</w:t>
            </w:r>
          </w:p>
        </w:tc>
        <w:tc>
          <w:tcPr>
            <w:tcW w:w="5024" w:type="dxa"/>
            <w:shd w:val="clear" w:color="auto" w:fill="DDDDDD" w:themeFill="accent1"/>
          </w:tcPr>
          <w:p w14:paraId="6ECDFA05" w14:textId="77777777" w:rsidR="00E10DBC" w:rsidRPr="008A10C1" w:rsidRDefault="00E10DBC" w:rsidP="00E10DBC">
            <w:pPr>
              <w:pStyle w:val="BodyText"/>
              <w:rPr>
                <w:b/>
                <w:szCs w:val="22"/>
              </w:rPr>
            </w:pPr>
            <w:r w:rsidRPr="008A10C1">
              <w:rPr>
                <w:b/>
                <w:szCs w:val="22"/>
              </w:rPr>
              <w:t>Data Trending and Recording</w:t>
            </w:r>
          </w:p>
        </w:tc>
        <w:tc>
          <w:tcPr>
            <w:tcW w:w="2496" w:type="dxa"/>
            <w:shd w:val="clear" w:color="auto" w:fill="DDDDDD" w:themeFill="accent1"/>
          </w:tcPr>
          <w:p w14:paraId="6EFD783E" w14:textId="77777777" w:rsidR="00E10DBC" w:rsidRPr="008A10C1" w:rsidRDefault="00E10DBC" w:rsidP="00E10DBC">
            <w:pPr>
              <w:pStyle w:val="BodyText"/>
              <w:rPr>
                <w:b/>
                <w:szCs w:val="22"/>
              </w:rPr>
            </w:pPr>
            <w:r w:rsidRPr="008A10C1">
              <w:rPr>
                <w:b/>
                <w:szCs w:val="22"/>
              </w:rPr>
              <w:t>Resolution</w:t>
            </w:r>
          </w:p>
        </w:tc>
        <w:tc>
          <w:tcPr>
            <w:tcW w:w="2064" w:type="dxa"/>
            <w:shd w:val="clear" w:color="auto" w:fill="DDDDDD" w:themeFill="accent1"/>
          </w:tcPr>
          <w:p w14:paraId="0CFAC80E" w14:textId="77777777" w:rsidR="00E10DBC" w:rsidRPr="008A10C1" w:rsidRDefault="00E10DBC" w:rsidP="00E10DBC">
            <w:pPr>
              <w:pStyle w:val="BodyText"/>
              <w:rPr>
                <w:b/>
                <w:szCs w:val="22"/>
              </w:rPr>
            </w:pPr>
            <w:r w:rsidRPr="008A10C1">
              <w:rPr>
                <w:b/>
                <w:szCs w:val="22"/>
              </w:rPr>
              <w:t>Check On Day Of Test</w:t>
            </w:r>
          </w:p>
        </w:tc>
      </w:tr>
      <w:tr w:rsidR="00E10DBC" w:rsidRPr="00261D7E" w14:paraId="6AB75854" w14:textId="77777777" w:rsidTr="001B5FF8">
        <w:trPr>
          <w:jc w:val="center"/>
        </w:trPr>
        <w:tc>
          <w:tcPr>
            <w:tcW w:w="850" w:type="dxa"/>
            <w:vAlign w:val="center"/>
          </w:tcPr>
          <w:p w14:paraId="311181B5" w14:textId="76A899D1" w:rsidR="00E10DBC" w:rsidRPr="008A10C1" w:rsidRDefault="00F57BB8" w:rsidP="0013777A">
            <w:pPr>
              <w:pStyle w:val="BodyText"/>
              <w:jc w:val="center"/>
              <w:rPr>
                <w:szCs w:val="22"/>
              </w:rPr>
            </w:pPr>
            <w:r>
              <w:rPr>
                <w:szCs w:val="22"/>
              </w:rPr>
              <w:t>1</w:t>
            </w:r>
          </w:p>
        </w:tc>
        <w:tc>
          <w:tcPr>
            <w:tcW w:w="5024" w:type="dxa"/>
            <w:vAlign w:val="center"/>
          </w:tcPr>
          <w:p w14:paraId="07A9DAF1" w14:textId="77777777" w:rsidR="00E10DBC" w:rsidRPr="008A10C1" w:rsidRDefault="00E10DBC" w:rsidP="00E10DBC">
            <w:pPr>
              <w:pStyle w:val="BodyText"/>
              <w:rPr>
                <w:szCs w:val="22"/>
              </w:rPr>
            </w:pPr>
            <w:r w:rsidRPr="008A10C1">
              <w:rPr>
                <w:noProof/>
                <w:szCs w:val="22"/>
                <w:lang w:eastAsia="en-IE"/>
              </w:rPr>
              <w:t>Active power at Connection (MW)</w:t>
            </w:r>
          </w:p>
        </w:tc>
        <w:tc>
          <w:tcPr>
            <w:tcW w:w="2496" w:type="dxa"/>
            <w:shd w:val="clear" w:color="auto" w:fill="FFFF00"/>
            <w:vAlign w:val="center"/>
          </w:tcPr>
          <w:p w14:paraId="1A410F64" w14:textId="5F0B3A27" w:rsidR="00E10DBC" w:rsidRPr="008A10C1" w:rsidRDefault="00E10DBC" w:rsidP="00B7196E">
            <w:pPr>
              <w:pStyle w:val="BodyText"/>
              <w:rPr>
                <w:szCs w:val="22"/>
              </w:rPr>
            </w:pPr>
            <w:r w:rsidRPr="008A10C1">
              <w:rPr>
                <w:noProof/>
                <w:szCs w:val="22"/>
                <w:highlight w:val="yellow"/>
                <w:lang w:eastAsia="en-IE"/>
              </w:rPr>
              <w:t>Unit to specify, 1s or as agreed with TSO</w:t>
            </w:r>
          </w:p>
        </w:tc>
        <w:tc>
          <w:tcPr>
            <w:tcW w:w="2064" w:type="dxa"/>
            <w:shd w:val="clear" w:color="auto" w:fill="D9D9D9" w:themeFill="background1" w:themeFillShade="D9"/>
            <w:vAlign w:val="center"/>
          </w:tcPr>
          <w:p w14:paraId="4CF83FE0" w14:textId="5D9BFFAC" w:rsidR="00E10DBC" w:rsidRPr="007D306D" w:rsidRDefault="001B5FF8" w:rsidP="001B5FF8">
            <w:pPr>
              <w:pStyle w:val="BodyText"/>
              <w:rPr>
                <w:szCs w:val="22"/>
              </w:rPr>
            </w:pPr>
            <w:r w:rsidRPr="007D306D">
              <w:rPr>
                <w:noProof/>
                <w:szCs w:val="22"/>
                <w:lang w:eastAsia="en-IE"/>
              </w:rPr>
              <w:t>Yes/No</w:t>
            </w:r>
          </w:p>
        </w:tc>
      </w:tr>
      <w:tr w:rsidR="001B5FF8" w:rsidRPr="00341A3D" w14:paraId="14CF0A4C" w14:textId="77777777" w:rsidTr="001B5FF8">
        <w:trPr>
          <w:jc w:val="center"/>
        </w:trPr>
        <w:tc>
          <w:tcPr>
            <w:tcW w:w="850" w:type="dxa"/>
            <w:vAlign w:val="center"/>
          </w:tcPr>
          <w:p w14:paraId="16C47432" w14:textId="3D21D30C" w:rsidR="001B5FF8" w:rsidRPr="008A10C1" w:rsidRDefault="001B5FF8" w:rsidP="0013777A">
            <w:pPr>
              <w:pStyle w:val="BodyText"/>
              <w:jc w:val="center"/>
              <w:rPr>
                <w:szCs w:val="22"/>
              </w:rPr>
            </w:pPr>
            <w:r>
              <w:rPr>
                <w:szCs w:val="22"/>
              </w:rPr>
              <w:lastRenderedPageBreak/>
              <w:t>2</w:t>
            </w:r>
          </w:p>
        </w:tc>
        <w:tc>
          <w:tcPr>
            <w:tcW w:w="5024" w:type="dxa"/>
            <w:vAlign w:val="center"/>
          </w:tcPr>
          <w:p w14:paraId="09AA684D" w14:textId="77777777" w:rsidR="001B5FF8" w:rsidRPr="008A10C1" w:rsidRDefault="001B5FF8" w:rsidP="00E10DBC">
            <w:pPr>
              <w:pStyle w:val="BodyText"/>
              <w:rPr>
                <w:szCs w:val="22"/>
              </w:rPr>
            </w:pPr>
            <w:r w:rsidRPr="008A10C1">
              <w:rPr>
                <w:szCs w:val="22"/>
              </w:rPr>
              <w:t>Reactive power at Connection point (MW)</w:t>
            </w:r>
          </w:p>
        </w:tc>
        <w:tc>
          <w:tcPr>
            <w:tcW w:w="2496" w:type="dxa"/>
            <w:shd w:val="clear" w:color="auto" w:fill="FFFF00"/>
            <w:vAlign w:val="center"/>
          </w:tcPr>
          <w:p w14:paraId="6970060C" w14:textId="6847E27D" w:rsidR="001B5FF8" w:rsidRPr="008A10C1" w:rsidRDefault="001B5FF8" w:rsidP="00E10DBC">
            <w:pPr>
              <w:pStyle w:val="BodyText"/>
              <w:rPr>
                <w:szCs w:val="22"/>
              </w:rPr>
            </w:pPr>
            <w:r w:rsidRPr="008A10C1">
              <w:rPr>
                <w:noProof/>
                <w:szCs w:val="22"/>
                <w:highlight w:val="yellow"/>
                <w:lang w:eastAsia="en-IE"/>
              </w:rPr>
              <w:t>Unit to specify, 1s or as agreed with TSO</w:t>
            </w:r>
          </w:p>
        </w:tc>
        <w:tc>
          <w:tcPr>
            <w:tcW w:w="2064" w:type="dxa"/>
            <w:shd w:val="clear" w:color="auto" w:fill="D9D9D9" w:themeFill="background1" w:themeFillShade="D9"/>
            <w:vAlign w:val="center"/>
          </w:tcPr>
          <w:p w14:paraId="09A4DD6B" w14:textId="41DEC597" w:rsidR="001B5FF8" w:rsidRPr="007D306D" w:rsidRDefault="001B5FF8" w:rsidP="001B5FF8">
            <w:pPr>
              <w:pStyle w:val="BodyText"/>
              <w:rPr>
                <w:szCs w:val="22"/>
              </w:rPr>
            </w:pPr>
            <w:r w:rsidRPr="007D306D">
              <w:rPr>
                <w:noProof/>
                <w:szCs w:val="22"/>
                <w:lang w:eastAsia="en-IE"/>
              </w:rPr>
              <w:t>Yes/No</w:t>
            </w:r>
          </w:p>
        </w:tc>
      </w:tr>
      <w:tr w:rsidR="001B5FF8" w:rsidRPr="00341A3D" w14:paraId="3DB7B304" w14:textId="77777777" w:rsidTr="001B5FF8">
        <w:trPr>
          <w:jc w:val="center"/>
        </w:trPr>
        <w:tc>
          <w:tcPr>
            <w:tcW w:w="850" w:type="dxa"/>
            <w:vAlign w:val="center"/>
          </w:tcPr>
          <w:p w14:paraId="2ABA9F10" w14:textId="4A604654" w:rsidR="001B5FF8" w:rsidRPr="008A10C1" w:rsidRDefault="001B5FF8" w:rsidP="0013777A">
            <w:pPr>
              <w:pStyle w:val="BodyText"/>
              <w:jc w:val="center"/>
              <w:rPr>
                <w:szCs w:val="22"/>
              </w:rPr>
            </w:pPr>
            <w:r>
              <w:rPr>
                <w:szCs w:val="22"/>
              </w:rPr>
              <w:t>3</w:t>
            </w:r>
          </w:p>
        </w:tc>
        <w:tc>
          <w:tcPr>
            <w:tcW w:w="5024" w:type="dxa"/>
            <w:vAlign w:val="center"/>
          </w:tcPr>
          <w:p w14:paraId="5474F264" w14:textId="77777777" w:rsidR="001B5FF8" w:rsidRPr="008A10C1" w:rsidRDefault="001B5FF8" w:rsidP="00E10DBC">
            <w:pPr>
              <w:pStyle w:val="BodyText"/>
              <w:rPr>
                <w:szCs w:val="22"/>
              </w:rPr>
            </w:pPr>
            <w:r w:rsidRPr="008A10C1">
              <w:rPr>
                <w:rFonts w:cs="Arial"/>
                <w:szCs w:val="22"/>
              </w:rPr>
              <w:t xml:space="preserve">System Voltage </w:t>
            </w:r>
          </w:p>
        </w:tc>
        <w:tc>
          <w:tcPr>
            <w:tcW w:w="2496" w:type="dxa"/>
            <w:shd w:val="clear" w:color="auto" w:fill="FFFF00"/>
            <w:vAlign w:val="center"/>
          </w:tcPr>
          <w:p w14:paraId="2583D9E8" w14:textId="650A8576" w:rsidR="001B5FF8" w:rsidRPr="008A10C1" w:rsidRDefault="001B5FF8" w:rsidP="00E10DBC">
            <w:pPr>
              <w:pStyle w:val="BodyText"/>
              <w:rPr>
                <w:szCs w:val="22"/>
              </w:rPr>
            </w:pPr>
            <w:r w:rsidRPr="008A10C1">
              <w:rPr>
                <w:noProof/>
                <w:szCs w:val="22"/>
                <w:highlight w:val="yellow"/>
                <w:lang w:eastAsia="en-IE"/>
              </w:rPr>
              <w:t>Unit to specify, 1s or as agreed with TSO</w:t>
            </w:r>
          </w:p>
        </w:tc>
        <w:tc>
          <w:tcPr>
            <w:tcW w:w="2064" w:type="dxa"/>
            <w:shd w:val="clear" w:color="auto" w:fill="D9D9D9" w:themeFill="background1" w:themeFillShade="D9"/>
            <w:vAlign w:val="center"/>
          </w:tcPr>
          <w:p w14:paraId="4E4B66E8" w14:textId="6330665D" w:rsidR="001B5FF8" w:rsidRPr="007D306D" w:rsidRDefault="001B5FF8" w:rsidP="001B5FF8">
            <w:pPr>
              <w:pStyle w:val="BodyText"/>
              <w:rPr>
                <w:szCs w:val="22"/>
              </w:rPr>
            </w:pPr>
            <w:r w:rsidRPr="007D306D">
              <w:rPr>
                <w:noProof/>
                <w:szCs w:val="22"/>
                <w:lang w:eastAsia="en-IE"/>
              </w:rPr>
              <w:t>Yes/No</w:t>
            </w:r>
          </w:p>
        </w:tc>
      </w:tr>
      <w:tr w:rsidR="001B5FF8" w:rsidRPr="00341A3D" w14:paraId="439F1D19" w14:textId="77777777" w:rsidTr="001B5FF8">
        <w:trPr>
          <w:jc w:val="center"/>
        </w:trPr>
        <w:tc>
          <w:tcPr>
            <w:tcW w:w="850" w:type="dxa"/>
            <w:vAlign w:val="center"/>
          </w:tcPr>
          <w:p w14:paraId="4B5B6709" w14:textId="6A76E70B" w:rsidR="001B5FF8" w:rsidRPr="008A10C1" w:rsidRDefault="001B5FF8" w:rsidP="0013777A">
            <w:pPr>
              <w:pStyle w:val="BodyText"/>
              <w:jc w:val="center"/>
              <w:rPr>
                <w:szCs w:val="22"/>
              </w:rPr>
            </w:pPr>
            <w:r>
              <w:rPr>
                <w:szCs w:val="22"/>
              </w:rPr>
              <w:t>4</w:t>
            </w:r>
          </w:p>
        </w:tc>
        <w:tc>
          <w:tcPr>
            <w:tcW w:w="5024" w:type="dxa"/>
            <w:vAlign w:val="center"/>
          </w:tcPr>
          <w:p w14:paraId="0C8CA228" w14:textId="77777777" w:rsidR="001B5FF8" w:rsidRPr="008A10C1" w:rsidRDefault="001B5FF8" w:rsidP="00E10DBC">
            <w:pPr>
              <w:pStyle w:val="BodyText"/>
              <w:rPr>
                <w:szCs w:val="22"/>
              </w:rPr>
            </w:pPr>
            <w:r w:rsidRPr="008A10C1">
              <w:rPr>
                <w:rFonts w:cs="Arial"/>
                <w:szCs w:val="22"/>
              </w:rPr>
              <w:t>System Frequency</w:t>
            </w:r>
          </w:p>
        </w:tc>
        <w:tc>
          <w:tcPr>
            <w:tcW w:w="2496" w:type="dxa"/>
            <w:shd w:val="clear" w:color="auto" w:fill="FFFF00"/>
            <w:vAlign w:val="center"/>
          </w:tcPr>
          <w:p w14:paraId="0A35A2DD" w14:textId="546C6932" w:rsidR="001B5FF8" w:rsidRPr="008A10C1" w:rsidRDefault="001B5FF8" w:rsidP="00E10DBC">
            <w:pPr>
              <w:pStyle w:val="BodyText"/>
              <w:rPr>
                <w:szCs w:val="22"/>
              </w:rPr>
            </w:pPr>
            <w:r w:rsidRPr="008A10C1">
              <w:rPr>
                <w:noProof/>
                <w:szCs w:val="22"/>
                <w:highlight w:val="yellow"/>
                <w:lang w:eastAsia="en-IE"/>
              </w:rPr>
              <w:t>Unit to specify, 1s or as agreed with TSO</w:t>
            </w:r>
          </w:p>
        </w:tc>
        <w:tc>
          <w:tcPr>
            <w:tcW w:w="2064" w:type="dxa"/>
            <w:shd w:val="clear" w:color="auto" w:fill="D9D9D9" w:themeFill="background1" w:themeFillShade="D9"/>
            <w:vAlign w:val="center"/>
          </w:tcPr>
          <w:p w14:paraId="46B5B2F4" w14:textId="23F86751" w:rsidR="001B5FF8" w:rsidRPr="007D306D" w:rsidRDefault="001B5FF8" w:rsidP="001B5FF8">
            <w:pPr>
              <w:pStyle w:val="BodyText"/>
              <w:rPr>
                <w:szCs w:val="22"/>
              </w:rPr>
            </w:pPr>
            <w:r w:rsidRPr="007D306D">
              <w:rPr>
                <w:noProof/>
                <w:szCs w:val="22"/>
                <w:lang w:eastAsia="en-IE"/>
              </w:rPr>
              <w:t>Yes/No</w:t>
            </w:r>
          </w:p>
        </w:tc>
      </w:tr>
      <w:tr w:rsidR="001B5FF8" w:rsidRPr="00341A3D" w14:paraId="77364D1D" w14:textId="77777777" w:rsidTr="001B5FF8">
        <w:trPr>
          <w:jc w:val="center"/>
        </w:trPr>
        <w:tc>
          <w:tcPr>
            <w:tcW w:w="850" w:type="dxa"/>
            <w:vAlign w:val="center"/>
          </w:tcPr>
          <w:p w14:paraId="4A2C157C" w14:textId="6E8A8BBA" w:rsidR="001B5FF8" w:rsidRPr="008A10C1" w:rsidRDefault="001B5FF8" w:rsidP="0013777A">
            <w:pPr>
              <w:pStyle w:val="BodyText"/>
              <w:jc w:val="center"/>
              <w:rPr>
                <w:szCs w:val="22"/>
              </w:rPr>
            </w:pPr>
            <w:r>
              <w:rPr>
                <w:szCs w:val="22"/>
              </w:rPr>
              <w:t>5</w:t>
            </w:r>
          </w:p>
        </w:tc>
        <w:tc>
          <w:tcPr>
            <w:tcW w:w="5024" w:type="dxa"/>
            <w:vAlign w:val="center"/>
          </w:tcPr>
          <w:p w14:paraId="184101E1" w14:textId="4C0C8B93" w:rsidR="001B5FF8" w:rsidRPr="008A10C1" w:rsidRDefault="001B5FF8" w:rsidP="00E10DBC">
            <w:pPr>
              <w:pStyle w:val="BodyText"/>
              <w:rPr>
                <w:szCs w:val="22"/>
              </w:rPr>
            </w:pPr>
            <w:r w:rsidRPr="008A10C1">
              <w:rPr>
                <w:rFonts w:cs="Arial"/>
                <w:szCs w:val="22"/>
              </w:rPr>
              <w:t xml:space="preserve">Other signals as required by the unit or by </w:t>
            </w:r>
            <w:hyperlink r:id="rId25" w:history="1">
              <w:r w:rsidRPr="008A10C1">
                <w:rPr>
                  <w:rStyle w:val="Hyperlink"/>
                  <w:rFonts w:cs="Arial"/>
                  <w:szCs w:val="22"/>
                </w:rPr>
                <w:t>generator_testing@eirgrid.com</w:t>
              </w:r>
            </w:hyperlink>
            <w:r>
              <w:rPr>
                <w:rStyle w:val="Hyperlink"/>
                <w:rFonts w:cs="Arial"/>
                <w:szCs w:val="22"/>
              </w:rPr>
              <w:t xml:space="preserve"> </w:t>
            </w:r>
            <w:r w:rsidRPr="007A2D05">
              <w:rPr>
                <w:rStyle w:val="Hyperlink"/>
                <w:rFonts w:cs="Arial"/>
                <w:color w:val="auto"/>
                <w:szCs w:val="22"/>
                <w:u w:val="none"/>
              </w:rPr>
              <w:t>or</w:t>
            </w:r>
            <w:r>
              <w:rPr>
                <w:rStyle w:val="Hyperlink"/>
                <w:rFonts w:cs="Arial"/>
                <w:szCs w:val="22"/>
              </w:rPr>
              <w:t xml:space="preserve"> </w:t>
            </w:r>
            <w:hyperlink r:id="rId26" w:history="1">
              <w:r w:rsidR="00420947" w:rsidRPr="00420947">
                <w:rPr>
                  <w:rStyle w:val="Hyperlink"/>
                  <w:rFonts w:cs="Arial"/>
                  <w:szCs w:val="22"/>
                  <w:lang w:val="en-GB"/>
                </w:rPr>
                <w:t xml:space="preserve"> generator_testing</w:t>
              </w:r>
              <w:r w:rsidR="00420947" w:rsidRPr="00420947" w:rsidDel="000C5820">
                <w:rPr>
                  <w:rStyle w:val="Hyperlink"/>
                  <w:rFonts w:cs="Arial"/>
                  <w:szCs w:val="22"/>
                  <w:lang w:val="en-GB"/>
                </w:rPr>
                <w:t xml:space="preserve"> </w:t>
              </w:r>
              <w:r w:rsidRPr="007A2D05">
                <w:rPr>
                  <w:rStyle w:val="Hyperlink"/>
                  <w:rFonts w:cs="Arial"/>
                  <w:szCs w:val="22"/>
                  <w:lang w:val="en-GB"/>
                </w:rPr>
                <w:t>@soni.ltd.uk</w:t>
              </w:r>
            </w:hyperlink>
            <w:r w:rsidRPr="008A10C1">
              <w:rPr>
                <w:rFonts w:cs="Arial"/>
                <w:szCs w:val="22"/>
              </w:rPr>
              <w:t>.</w:t>
            </w:r>
          </w:p>
        </w:tc>
        <w:tc>
          <w:tcPr>
            <w:tcW w:w="2496" w:type="dxa"/>
            <w:shd w:val="clear" w:color="auto" w:fill="FFFF00"/>
            <w:vAlign w:val="center"/>
          </w:tcPr>
          <w:p w14:paraId="10F1C153" w14:textId="77777777" w:rsidR="001B5FF8" w:rsidRPr="008A10C1" w:rsidRDefault="001B5FF8" w:rsidP="00E10DBC">
            <w:pPr>
              <w:pStyle w:val="BodyText"/>
              <w:rPr>
                <w:szCs w:val="22"/>
              </w:rPr>
            </w:pPr>
            <w:r w:rsidRPr="008A10C1">
              <w:rPr>
                <w:noProof/>
                <w:szCs w:val="22"/>
                <w:highlight w:val="yellow"/>
                <w:lang w:eastAsia="en-IE"/>
              </w:rPr>
              <w:t>Unit to specify</w:t>
            </w:r>
          </w:p>
        </w:tc>
        <w:tc>
          <w:tcPr>
            <w:tcW w:w="2064" w:type="dxa"/>
            <w:shd w:val="clear" w:color="auto" w:fill="D9D9D9" w:themeFill="background1" w:themeFillShade="D9"/>
            <w:vAlign w:val="center"/>
          </w:tcPr>
          <w:p w14:paraId="2592438D" w14:textId="207430EB" w:rsidR="001B5FF8" w:rsidRPr="007D306D" w:rsidRDefault="001B5FF8" w:rsidP="001B5FF8">
            <w:pPr>
              <w:pStyle w:val="BodyText"/>
              <w:rPr>
                <w:szCs w:val="22"/>
              </w:rPr>
            </w:pPr>
            <w:r w:rsidRPr="007D306D">
              <w:rPr>
                <w:noProof/>
                <w:szCs w:val="22"/>
                <w:lang w:eastAsia="en-IE"/>
              </w:rPr>
              <w:t>Yes/No</w:t>
            </w:r>
          </w:p>
        </w:tc>
      </w:tr>
      <w:tr w:rsidR="00E10DBC" w:rsidRPr="00341A3D" w14:paraId="633D1747" w14:textId="77777777" w:rsidTr="00A00FB4">
        <w:trPr>
          <w:jc w:val="center"/>
        </w:trPr>
        <w:tc>
          <w:tcPr>
            <w:tcW w:w="850" w:type="dxa"/>
            <w:vAlign w:val="center"/>
          </w:tcPr>
          <w:p w14:paraId="79394A04" w14:textId="541F4CA4" w:rsidR="00E10DBC" w:rsidRPr="008A10C1" w:rsidRDefault="00F57BB8" w:rsidP="0013777A">
            <w:pPr>
              <w:pStyle w:val="BodyText"/>
              <w:jc w:val="center"/>
              <w:rPr>
                <w:szCs w:val="22"/>
              </w:rPr>
            </w:pPr>
            <w:r>
              <w:rPr>
                <w:szCs w:val="22"/>
              </w:rPr>
              <w:t>6</w:t>
            </w:r>
          </w:p>
        </w:tc>
        <w:tc>
          <w:tcPr>
            <w:tcW w:w="5024" w:type="dxa"/>
            <w:vAlign w:val="center"/>
          </w:tcPr>
          <w:p w14:paraId="25D97EA8" w14:textId="77777777" w:rsidR="00E10DBC" w:rsidRPr="008A10C1" w:rsidRDefault="00E10DBC" w:rsidP="00E10DBC">
            <w:pPr>
              <w:pStyle w:val="BodyText"/>
              <w:rPr>
                <w:szCs w:val="22"/>
              </w:rPr>
            </w:pPr>
            <w:r w:rsidRPr="008A10C1">
              <w:rPr>
                <w:rFonts w:cs="Arial"/>
                <w:szCs w:val="22"/>
              </w:rPr>
              <w:t>Alarm/Event page</w:t>
            </w:r>
          </w:p>
        </w:tc>
        <w:tc>
          <w:tcPr>
            <w:tcW w:w="4560" w:type="dxa"/>
            <w:gridSpan w:val="2"/>
            <w:shd w:val="clear" w:color="auto" w:fill="D9D9D9" w:themeFill="background1" w:themeFillShade="D9"/>
            <w:vAlign w:val="center"/>
          </w:tcPr>
          <w:p w14:paraId="23DCA89B" w14:textId="77777777" w:rsidR="00E10DBC" w:rsidRPr="008A10C1" w:rsidRDefault="00E10DBC" w:rsidP="00E10DBC">
            <w:pPr>
              <w:pStyle w:val="BodyText"/>
              <w:rPr>
                <w:szCs w:val="22"/>
              </w:rPr>
            </w:pPr>
            <w:r w:rsidRPr="008A10C1">
              <w:rPr>
                <w:szCs w:val="22"/>
              </w:rPr>
              <w:t xml:space="preserve">Screenshot alarms/events for duration of the test. </w:t>
            </w:r>
          </w:p>
        </w:tc>
      </w:tr>
      <w:tr w:rsidR="00E10DBC" w:rsidRPr="00341A3D" w14:paraId="3474E4BD" w14:textId="77777777" w:rsidTr="00A00FB4">
        <w:trPr>
          <w:jc w:val="center"/>
        </w:trPr>
        <w:tc>
          <w:tcPr>
            <w:tcW w:w="850" w:type="dxa"/>
            <w:vAlign w:val="center"/>
          </w:tcPr>
          <w:p w14:paraId="39B2D7E2" w14:textId="4FCC02F9" w:rsidR="00E10DBC" w:rsidRPr="008A10C1" w:rsidRDefault="00F57BB8" w:rsidP="0013777A">
            <w:pPr>
              <w:pStyle w:val="BodyText"/>
              <w:jc w:val="center"/>
              <w:rPr>
                <w:szCs w:val="22"/>
              </w:rPr>
            </w:pPr>
            <w:r>
              <w:rPr>
                <w:szCs w:val="22"/>
              </w:rPr>
              <w:t>7</w:t>
            </w:r>
          </w:p>
        </w:tc>
        <w:tc>
          <w:tcPr>
            <w:tcW w:w="5024" w:type="dxa"/>
            <w:vAlign w:val="center"/>
          </w:tcPr>
          <w:p w14:paraId="1D10D1D2" w14:textId="77777777" w:rsidR="00E10DBC" w:rsidRPr="008A10C1" w:rsidRDefault="00E10DBC" w:rsidP="00E10DBC">
            <w:pPr>
              <w:pStyle w:val="BodyText"/>
              <w:rPr>
                <w:szCs w:val="22"/>
              </w:rPr>
            </w:pPr>
            <w:r w:rsidRPr="008A10C1">
              <w:rPr>
                <w:rFonts w:cs="Arial"/>
                <w:szCs w:val="22"/>
              </w:rPr>
              <w:t>Generator Overview Screen</w:t>
            </w:r>
          </w:p>
        </w:tc>
        <w:tc>
          <w:tcPr>
            <w:tcW w:w="4560" w:type="dxa"/>
            <w:gridSpan w:val="2"/>
            <w:shd w:val="clear" w:color="auto" w:fill="D9D9D9" w:themeFill="background1" w:themeFillShade="D9"/>
            <w:vAlign w:val="center"/>
          </w:tcPr>
          <w:p w14:paraId="294E1B2A" w14:textId="77777777" w:rsidR="00E10DBC" w:rsidRPr="008A10C1" w:rsidRDefault="00E10DBC" w:rsidP="00E10DBC">
            <w:pPr>
              <w:pStyle w:val="BodyText"/>
              <w:rPr>
                <w:szCs w:val="22"/>
              </w:rPr>
            </w:pPr>
            <w:r w:rsidRPr="008A10C1">
              <w:rPr>
                <w:szCs w:val="22"/>
              </w:rPr>
              <w:t>Screenshot at appropriate milestones during the test i.e. Before, during at regular intervals and after test from generator overview page on DCS</w:t>
            </w:r>
          </w:p>
        </w:tc>
      </w:tr>
    </w:tbl>
    <w:p w14:paraId="1013CF32" w14:textId="691BAAA3" w:rsidR="00C63982" w:rsidRDefault="00C63982" w:rsidP="00F836E4">
      <w:pPr>
        <w:pStyle w:val="Heading1"/>
      </w:pPr>
      <w:bookmarkStart w:id="20" w:name="_Toc500969760"/>
      <w:r>
        <w:t>Test Steps</w:t>
      </w:r>
      <w:bookmarkEnd w:id="20"/>
    </w:p>
    <w:p w14:paraId="2137C610" w14:textId="71672833" w:rsidR="00A93CA6" w:rsidRPr="000C73FF" w:rsidRDefault="00A93CA6" w:rsidP="000C73FF">
      <w:pPr>
        <w:pStyle w:val="BodyText"/>
      </w:pPr>
      <w:r>
        <w:t>The sequence of the tests may vary due to system conditions and shall be agreed and updated within the procedure based on Eir</w:t>
      </w:r>
      <w:r w:rsidR="002A5467">
        <w:t>G</w:t>
      </w:r>
      <w:r>
        <w:t>rid, SONI feedback.</w:t>
      </w:r>
    </w:p>
    <w:p w14:paraId="5057B561" w14:textId="7BB3CD3D" w:rsidR="00A93CA6" w:rsidRPr="001531AF" w:rsidRDefault="00A93CA6" w:rsidP="00A93CA6">
      <w:pPr>
        <w:pStyle w:val="Heading2"/>
      </w:pPr>
      <w:bookmarkStart w:id="21" w:name="_Toc500969761"/>
      <w:r w:rsidRPr="00E41EDA">
        <w:t>P</w:t>
      </w:r>
      <w:r w:rsidR="006C569C" w:rsidRPr="006C569C">
        <w:rPr>
          <w:vertAlign w:val="subscript"/>
        </w:rPr>
        <w:t>Min Import</w:t>
      </w:r>
      <w:r w:rsidR="006C569C">
        <w:t xml:space="preserve">, </w:t>
      </w:r>
      <w:r w:rsidRPr="00E11990">
        <w:t>Q</w:t>
      </w:r>
      <w:r w:rsidR="004F07F3">
        <w:rPr>
          <w:vertAlign w:val="subscript"/>
        </w:rPr>
        <w:t>Min</w:t>
      </w:r>
      <w:r w:rsidR="00F070DA">
        <w:rPr>
          <w:vertAlign w:val="subscript"/>
        </w:rPr>
        <w:t xml:space="preserve"> L</w:t>
      </w:r>
      <w:r w:rsidR="0032600D">
        <w:rPr>
          <w:vertAlign w:val="subscript"/>
        </w:rPr>
        <w:t>eading</w:t>
      </w:r>
      <w:bookmarkEnd w:id="21"/>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A93CA6" w:rsidRPr="00341A3D" w14:paraId="4E8BA722" w14:textId="77777777" w:rsidTr="000E6260">
        <w:trPr>
          <w:jc w:val="center"/>
        </w:trPr>
        <w:tc>
          <w:tcPr>
            <w:tcW w:w="730" w:type="dxa"/>
            <w:shd w:val="clear" w:color="auto" w:fill="DDDDDD" w:themeFill="accent1"/>
          </w:tcPr>
          <w:p w14:paraId="4FD63250" w14:textId="77777777" w:rsidR="00A93CA6" w:rsidRDefault="00A93CA6" w:rsidP="000E6260">
            <w:pPr>
              <w:pStyle w:val="BodyText"/>
              <w:rPr>
                <w:b/>
              </w:rPr>
            </w:pPr>
            <w:r>
              <w:rPr>
                <w:b/>
              </w:rPr>
              <w:t>Step No.</w:t>
            </w:r>
          </w:p>
        </w:tc>
        <w:tc>
          <w:tcPr>
            <w:tcW w:w="5347" w:type="dxa"/>
            <w:shd w:val="clear" w:color="auto" w:fill="DDDDDD" w:themeFill="accent1"/>
          </w:tcPr>
          <w:p w14:paraId="67550C5D" w14:textId="77777777" w:rsidR="00A93CA6" w:rsidRPr="00341A3D" w:rsidRDefault="00A93CA6" w:rsidP="000E6260">
            <w:pPr>
              <w:pStyle w:val="BodyText"/>
              <w:rPr>
                <w:b/>
              </w:rPr>
            </w:pPr>
            <w:r>
              <w:rPr>
                <w:b/>
              </w:rPr>
              <w:t>Action</w:t>
            </w:r>
          </w:p>
        </w:tc>
        <w:tc>
          <w:tcPr>
            <w:tcW w:w="794" w:type="dxa"/>
            <w:shd w:val="clear" w:color="auto" w:fill="DDDDDD" w:themeFill="accent1"/>
          </w:tcPr>
          <w:p w14:paraId="44C83BCE" w14:textId="77777777" w:rsidR="00A93CA6" w:rsidRPr="00341A3D" w:rsidRDefault="00A93CA6" w:rsidP="000E6260">
            <w:pPr>
              <w:pStyle w:val="BodyText"/>
              <w:rPr>
                <w:b/>
              </w:rPr>
            </w:pPr>
            <w:r>
              <w:rPr>
                <w:b/>
              </w:rPr>
              <w:t>Time</w:t>
            </w:r>
          </w:p>
        </w:tc>
        <w:tc>
          <w:tcPr>
            <w:tcW w:w="3221" w:type="dxa"/>
            <w:shd w:val="clear" w:color="auto" w:fill="DDDDDD" w:themeFill="accent1"/>
          </w:tcPr>
          <w:p w14:paraId="50AB1684" w14:textId="77777777" w:rsidR="00A93CA6" w:rsidRPr="00341A3D" w:rsidRDefault="00A93CA6" w:rsidP="000E6260">
            <w:pPr>
              <w:pStyle w:val="BodyText"/>
              <w:rPr>
                <w:b/>
              </w:rPr>
            </w:pPr>
            <w:r>
              <w:rPr>
                <w:b/>
              </w:rPr>
              <w:t>Comments</w:t>
            </w:r>
          </w:p>
        </w:tc>
      </w:tr>
      <w:tr w:rsidR="00A93CA6" w:rsidRPr="00341A3D" w14:paraId="7C1D5495" w14:textId="77777777" w:rsidTr="000E6260">
        <w:trPr>
          <w:jc w:val="center"/>
        </w:trPr>
        <w:tc>
          <w:tcPr>
            <w:tcW w:w="730" w:type="dxa"/>
            <w:vAlign w:val="center"/>
          </w:tcPr>
          <w:p w14:paraId="5E97B3BE" w14:textId="77777777" w:rsidR="00A93CA6" w:rsidRDefault="00A93CA6" w:rsidP="000E6260">
            <w:pPr>
              <w:pStyle w:val="BodyText"/>
              <w:spacing w:after="120"/>
              <w:jc w:val="center"/>
            </w:pPr>
            <w:r>
              <w:t>1</w:t>
            </w:r>
          </w:p>
        </w:tc>
        <w:tc>
          <w:tcPr>
            <w:tcW w:w="5347" w:type="dxa"/>
            <w:vAlign w:val="center"/>
          </w:tcPr>
          <w:p w14:paraId="7CD76B8B" w14:textId="77777777" w:rsidR="00A93CA6" w:rsidRDefault="00A93CA6" w:rsidP="000E6260">
            <w:pPr>
              <w:pStyle w:val="BodyText"/>
              <w:spacing w:after="120"/>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6F45A66F" w14:textId="77777777" w:rsidR="00A93CA6" w:rsidRDefault="00A93CA6" w:rsidP="000E6260">
            <w:pPr>
              <w:pStyle w:val="BodyText"/>
              <w:spacing w:after="120"/>
              <w:jc w:val="center"/>
            </w:pPr>
          </w:p>
        </w:tc>
        <w:tc>
          <w:tcPr>
            <w:tcW w:w="3221" w:type="dxa"/>
            <w:shd w:val="clear" w:color="auto" w:fill="D9D9D9" w:themeFill="background1" w:themeFillShade="D9"/>
            <w:vAlign w:val="center"/>
          </w:tcPr>
          <w:p w14:paraId="5E0EE2BD" w14:textId="77777777" w:rsidR="00A93CA6" w:rsidRDefault="00A93CA6" w:rsidP="000E6260">
            <w:pPr>
              <w:pStyle w:val="BodyText"/>
              <w:spacing w:after="120"/>
            </w:pPr>
          </w:p>
        </w:tc>
      </w:tr>
      <w:tr w:rsidR="00A93CA6" w:rsidRPr="00341A3D" w14:paraId="60F3BC10" w14:textId="77777777" w:rsidTr="000E6260">
        <w:trPr>
          <w:jc w:val="center"/>
        </w:trPr>
        <w:tc>
          <w:tcPr>
            <w:tcW w:w="730" w:type="dxa"/>
            <w:vAlign w:val="center"/>
          </w:tcPr>
          <w:p w14:paraId="0C42D5DD" w14:textId="77777777" w:rsidR="00A93CA6" w:rsidRDefault="00A93CA6" w:rsidP="000E6260">
            <w:pPr>
              <w:pStyle w:val="BodyText"/>
              <w:jc w:val="center"/>
            </w:pPr>
            <w:r>
              <w:t>2</w:t>
            </w:r>
          </w:p>
        </w:tc>
        <w:tc>
          <w:tcPr>
            <w:tcW w:w="5347" w:type="dxa"/>
            <w:vAlign w:val="center"/>
          </w:tcPr>
          <w:p w14:paraId="7B132AF7" w14:textId="42570A33" w:rsidR="00A93CA6" w:rsidRPr="00B42027" w:rsidRDefault="00A93CA6" w:rsidP="000B5371">
            <w:r>
              <w:rPr>
                <w:rFonts w:cs="Arial"/>
              </w:rPr>
              <w:t xml:space="preserve">Unit operator contacts </w:t>
            </w:r>
            <w:r w:rsidR="00252240">
              <w:rPr>
                <w:rFonts w:cs="Arial"/>
              </w:rPr>
              <w:t>NCC, CHCC</w:t>
            </w:r>
            <w:r>
              <w:rPr>
                <w:rFonts w:cs="Arial"/>
              </w:rPr>
              <w:t xml:space="preserve"> and requests permission to begin test and a dispatch instruction to </w:t>
            </w:r>
            <w:r w:rsidR="00A76CDC" w:rsidRPr="00A76CDC">
              <w:rPr>
                <w:rFonts w:cs="Arial"/>
                <w:highlight w:val="yellow"/>
              </w:rPr>
              <w:t xml:space="preserve">[insert </w:t>
            </w:r>
            <w:r w:rsidR="00A76CDC" w:rsidRPr="00A76CDC">
              <w:rPr>
                <w:highlight w:val="yellow"/>
              </w:rPr>
              <w:t>P</w:t>
            </w:r>
            <w:r w:rsidR="00A76CDC" w:rsidRPr="00A76CDC">
              <w:rPr>
                <w:highlight w:val="yellow"/>
                <w:vertAlign w:val="subscript"/>
              </w:rPr>
              <w:t>Min Import</w:t>
            </w:r>
            <w:r w:rsidR="00A76CDC" w:rsidRPr="00A76CDC">
              <w:rPr>
                <w:highlight w:val="yellow"/>
              </w:rPr>
              <w:t>]</w:t>
            </w:r>
            <w:r w:rsidR="000B5371">
              <w:t>MW.</w:t>
            </w:r>
            <w:r>
              <w:rPr>
                <w:rFonts w:cs="Arial"/>
              </w:rPr>
              <w:t>.</w:t>
            </w:r>
          </w:p>
        </w:tc>
        <w:tc>
          <w:tcPr>
            <w:tcW w:w="794" w:type="dxa"/>
            <w:shd w:val="clear" w:color="auto" w:fill="D9D9D9" w:themeFill="background1" w:themeFillShade="D9"/>
            <w:vAlign w:val="center"/>
          </w:tcPr>
          <w:p w14:paraId="296441F7" w14:textId="77777777" w:rsidR="00A93CA6" w:rsidRDefault="00A93CA6" w:rsidP="000E6260">
            <w:pPr>
              <w:pStyle w:val="BodyText"/>
              <w:spacing w:after="120"/>
              <w:ind w:left="360"/>
              <w:jc w:val="center"/>
            </w:pPr>
          </w:p>
        </w:tc>
        <w:tc>
          <w:tcPr>
            <w:tcW w:w="3221" w:type="dxa"/>
            <w:shd w:val="clear" w:color="auto" w:fill="D9D9D9" w:themeFill="background1" w:themeFillShade="D9"/>
            <w:vAlign w:val="center"/>
          </w:tcPr>
          <w:p w14:paraId="06435A81" w14:textId="4183B71F" w:rsidR="00A93CA6" w:rsidRPr="007D306D" w:rsidRDefault="00F070DA" w:rsidP="000E6260">
            <w:pPr>
              <w:pStyle w:val="BodyText"/>
              <w:spacing w:after="120"/>
            </w:pPr>
            <w:r w:rsidRPr="007D306D">
              <w:t xml:space="preserve">Import </w:t>
            </w:r>
            <w:r w:rsidR="00A93CA6" w:rsidRPr="007D306D">
              <w:t>Capacity: ____ MW</w:t>
            </w:r>
          </w:p>
        </w:tc>
      </w:tr>
      <w:tr w:rsidR="00A93CA6" w:rsidRPr="00341A3D" w14:paraId="5CE29A8B" w14:textId="77777777" w:rsidTr="000E6260">
        <w:trPr>
          <w:jc w:val="center"/>
        </w:trPr>
        <w:tc>
          <w:tcPr>
            <w:tcW w:w="730" w:type="dxa"/>
            <w:vAlign w:val="center"/>
          </w:tcPr>
          <w:p w14:paraId="01828A4F" w14:textId="77777777" w:rsidR="00A93CA6" w:rsidRDefault="00A93CA6" w:rsidP="000E6260">
            <w:pPr>
              <w:pStyle w:val="BodyText"/>
              <w:jc w:val="center"/>
            </w:pPr>
            <w:r>
              <w:t>3</w:t>
            </w:r>
          </w:p>
        </w:tc>
        <w:tc>
          <w:tcPr>
            <w:tcW w:w="5347" w:type="dxa"/>
            <w:vAlign w:val="center"/>
          </w:tcPr>
          <w:p w14:paraId="080099AC" w14:textId="202F2D8E" w:rsidR="00A93CA6" w:rsidRPr="00BB5D17" w:rsidRDefault="00A93CA6" w:rsidP="000B5371">
            <w:pPr>
              <w:pStyle w:val="BodyText"/>
            </w:pPr>
            <w:r>
              <w:rPr>
                <w:rFonts w:cs="Arial"/>
              </w:rPr>
              <w:t>Unit operator receives inst</w:t>
            </w:r>
            <w:r w:rsidR="004F07F3">
              <w:rPr>
                <w:rFonts w:cs="Arial"/>
              </w:rPr>
              <w:t xml:space="preserve">ruction, dispatches the Unit to </w:t>
            </w:r>
            <w:r w:rsidR="00A76990" w:rsidRPr="00A76CDC">
              <w:rPr>
                <w:rFonts w:cs="Arial"/>
                <w:highlight w:val="yellow"/>
              </w:rPr>
              <w:t xml:space="preserve">[insert </w:t>
            </w:r>
            <w:r w:rsidR="00A76990" w:rsidRPr="00A76CDC">
              <w:rPr>
                <w:highlight w:val="yellow"/>
              </w:rPr>
              <w:t>P</w:t>
            </w:r>
            <w:r w:rsidR="00A76990" w:rsidRPr="00A76CDC">
              <w:rPr>
                <w:highlight w:val="yellow"/>
                <w:vertAlign w:val="subscript"/>
              </w:rPr>
              <w:t>Min Import</w:t>
            </w:r>
            <w:r w:rsidR="00A76990" w:rsidRPr="00A76CDC">
              <w:rPr>
                <w:highlight w:val="yellow"/>
              </w:rPr>
              <w:t>]</w:t>
            </w:r>
            <w:r w:rsidR="00A76990">
              <w:t xml:space="preserve">MW </w:t>
            </w:r>
            <w:r>
              <w:rPr>
                <w:rFonts w:cs="Arial"/>
              </w:rPr>
              <w:t>and allows the Unit to stabilise for 10 mins.</w:t>
            </w:r>
          </w:p>
        </w:tc>
        <w:tc>
          <w:tcPr>
            <w:tcW w:w="794" w:type="dxa"/>
            <w:shd w:val="clear" w:color="auto" w:fill="D9D9D9" w:themeFill="background1" w:themeFillShade="D9"/>
            <w:vAlign w:val="center"/>
          </w:tcPr>
          <w:p w14:paraId="1A140BF7" w14:textId="77777777" w:rsidR="00A93CA6" w:rsidRDefault="00A93CA6" w:rsidP="000E6260">
            <w:pPr>
              <w:pStyle w:val="BodyText"/>
              <w:ind w:left="360"/>
              <w:jc w:val="center"/>
            </w:pPr>
          </w:p>
        </w:tc>
        <w:tc>
          <w:tcPr>
            <w:tcW w:w="3221" w:type="dxa"/>
            <w:shd w:val="clear" w:color="auto" w:fill="D9D9D9" w:themeFill="background1" w:themeFillShade="D9"/>
            <w:vAlign w:val="center"/>
          </w:tcPr>
          <w:p w14:paraId="0E1BD5B8" w14:textId="77777777" w:rsidR="00A93CA6" w:rsidRPr="007D306D" w:rsidRDefault="00A93CA6" w:rsidP="000E6260">
            <w:pPr>
              <w:pStyle w:val="BodyText"/>
              <w:spacing w:after="120"/>
              <w:ind w:left="360"/>
            </w:pPr>
          </w:p>
        </w:tc>
      </w:tr>
      <w:tr w:rsidR="00A93CA6" w:rsidRPr="00341A3D" w14:paraId="48A84833" w14:textId="77777777" w:rsidTr="004F07F3">
        <w:trPr>
          <w:jc w:val="center"/>
        </w:trPr>
        <w:tc>
          <w:tcPr>
            <w:tcW w:w="730" w:type="dxa"/>
            <w:vAlign w:val="center"/>
          </w:tcPr>
          <w:p w14:paraId="7C4FAC82" w14:textId="77777777" w:rsidR="00A93CA6" w:rsidRDefault="00A93CA6" w:rsidP="000E6260">
            <w:pPr>
              <w:pStyle w:val="BodyText"/>
              <w:jc w:val="center"/>
            </w:pPr>
            <w:r>
              <w:t>4</w:t>
            </w:r>
          </w:p>
        </w:tc>
        <w:tc>
          <w:tcPr>
            <w:tcW w:w="5347" w:type="dxa"/>
            <w:vAlign w:val="center"/>
          </w:tcPr>
          <w:p w14:paraId="1799EFDD" w14:textId="18537274" w:rsidR="00A93CA6" w:rsidRDefault="004F07F3" w:rsidP="000E6260">
            <w:pPr>
              <w:pStyle w:val="BodyText"/>
              <w:spacing w:before="120" w:after="120"/>
            </w:pPr>
            <w:r>
              <w:t xml:space="preserve">With the Unit at </w:t>
            </w:r>
            <w:r w:rsidR="00A76990" w:rsidRPr="00A76CDC">
              <w:rPr>
                <w:rFonts w:cs="Arial"/>
                <w:highlight w:val="yellow"/>
              </w:rPr>
              <w:t xml:space="preserve">[insert </w:t>
            </w:r>
            <w:r w:rsidR="00A76990" w:rsidRPr="00A76CDC">
              <w:rPr>
                <w:highlight w:val="yellow"/>
              </w:rPr>
              <w:t>P</w:t>
            </w:r>
            <w:r w:rsidR="00A76990" w:rsidRPr="00A76CDC">
              <w:rPr>
                <w:highlight w:val="yellow"/>
                <w:vertAlign w:val="subscript"/>
              </w:rPr>
              <w:t>Min Import</w:t>
            </w:r>
            <w:r w:rsidR="00A76990" w:rsidRPr="00A76CDC">
              <w:rPr>
                <w:highlight w:val="yellow"/>
              </w:rPr>
              <w:t>]</w:t>
            </w:r>
            <w:r w:rsidR="00A76990">
              <w:t xml:space="preserve"> </w:t>
            </w:r>
            <w:r w:rsidR="00A93CA6">
              <w:t xml:space="preserve">the </w:t>
            </w:r>
            <w:r w:rsidR="00A93CA6">
              <w:rPr>
                <w:rFonts w:cs="Arial"/>
              </w:rPr>
              <w:t xml:space="preserve">Unit operator contacts </w:t>
            </w:r>
            <w:r w:rsidR="00252240">
              <w:rPr>
                <w:rFonts w:cs="Arial"/>
              </w:rPr>
              <w:t>NCC, CHCC</w:t>
            </w:r>
            <w:r w:rsidR="00A93CA6">
              <w:rPr>
                <w:rFonts w:cs="Arial"/>
              </w:rPr>
              <w:t xml:space="preserve"> and requests permission</w:t>
            </w:r>
            <w:r>
              <w:t xml:space="preserve"> to adjust the Leading</w:t>
            </w:r>
            <w:r w:rsidR="00A93CA6">
              <w:t xml:space="preserve"> (exporting) </w:t>
            </w:r>
            <w:r w:rsidR="00875BB5">
              <w:t>MVARs</w:t>
            </w:r>
            <w:r w:rsidR="00A93CA6">
              <w:t xml:space="preserve"> to the rated value for the </w:t>
            </w:r>
            <w:r w:rsidR="00E454DA">
              <w:t>Interconnector</w:t>
            </w:r>
            <w:r w:rsidR="00A93CA6">
              <w:t xml:space="preserve">. </w:t>
            </w:r>
          </w:p>
          <w:p w14:paraId="0793B5D9" w14:textId="77777777" w:rsidR="00A93CA6" w:rsidRDefault="00A93CA6" w:rsidP="000E6260">
            <w:pPr>
              <w:pStyle w:val="BodyText"/>
              <w:spacing w:before="120" w:after="120"/>
            </w:pPr>
            <w:r>
              <w:t>The Unit Operator shall allow the Unit to stabilise for each change of state.</w:t>
            </w:r>
          </w:p>
        </w:tc>
        <w:tc>
          <w:tcPr>
            <w:tcW w:w="794" w:type="dxa"/>
            <w:shd w:val="clear" w:color="auto" w:fill="D9D9D9" w:themeFill="background1" w:themeFillShade="D9"/>
            <w:vAlign w:val="center"/>
          </w:tcPr>
          <w:p w14:paraId="48B40106" w14:textId="77777777" w:rsidR="00A93CA6" w:rsidRDefault="00A93CA6" w:rsidP="000E6260">
            <w:pPr>
              <w:pStyle w:val="BodyText"/>
              <w:ind w:left="360"/>
              <w:jc w:val="center"/>
            </w:pPr>
          </w:p>
        </w:tc>
        <w:tc>
          <w:tcPr>
            <w:tcW w:w="3221" w:type="dxa"/>
            <w:shd w:val="clear" w:color="auto" w:fill="D9D9D9" w:themeFill="background1" w:themeFillShade="D9"/>
            <w:vAlign w:val="center"/>
          </w:tcPr>
          <w:p w14:paraId="3C98300D" w14:textId="545A7CC5" w:rsidR="00A93CA6" w:rsidRPr="007D306D" w:rsidRDefault="00A93CA6" w:rsidP="004F07F3">
            <w:pPr>
              <w:pStyle w:val="BodyText"/>
              <w:spacing w:before="120" w:after="120"/>
            </w:pPr>
            <w:r w:rsidRPr="007D306D">
              <w:t xml:space="preserve">Agreed </w:t>
            </w:r>
            <w:r w:rsidR="00875BB5" w:rsidRPr="007D306D">
              <w:t>MVAr</w:t>
            </w:r>
            <w:r w:rsidRPr="007D306D">
              <w:t xml:space="preserve"> steps agreed with </w:t>
            </w:r>
            <w:r w:rsidR="00252240" w:rsidRPr="007D306D">
              <w:t>NCC, CHCC</w:t>
            </w:r>
            <w:r w:rsidRPr="007D306D">
              <w:t>:__________</w:t>
            </w:r>
          </w:p>
          <w:p w14:paraId="60481707" w14:textId="2E7166FC" w:rsidR="00A93CA6" w:rsidRPr="007D306D" w:rsidRDefault="00A93CA6" w:rsidP="004F07F3">
            <w:pPr>
              <w:pStyle w:val="BodyText"/>
              <w:spacing w:before="120" w:after="120"/>
            </w:pPr>
            <w:r w:rsidRPr="007D306D">
              <w:t xml:space="preserve">Achieved Max Lagging </w:t>
            </w:r>
            <w:r w:rsidR="00875BB5" w:rsidRPr="007D306D">
              <w:t>MVAr</w:t>
            </w:r>
            <w:r w:rsidRPr="007D306D">
              <w:t>: ________</w:t>
            </w:r>
          </w:p>
        </w:tc>
      </w:tr>
      <w:tr w:rsidR="00A93CA6" w:rsidRPr="00341A3D" w14:paraId="37F1C2C3" w14:textId="77777777" w:rsidTr="000E6260">
        <w:trPr>
          <w:jc w:val="center"/>
        </w:trPr>
        <w:tc>
          <w:tcPr>
            <w:tcW w:w="730" w:type="dxa"/>
            <w:vAlign w:val="center"/>
          </w:tcPr>
          <w:p w14:paraId="7AE6B280" w14:textId="77777777" w:rsidR="00A93CA6" w:rsidRDefault="00A93CA6" w:rsidP="000E6260">
            <w:pPr>
              <w:pStyle w:val="BodyText"/>
              <w:jc w:val="center"/>
            </w:pPr>
            <w:r>
              <w:t>5</w:t>
            </w:r>
          </w:p>
        </w:tc>
        <w:tc>
          <w:tcPr>
            <w:tcW w:w="5347" w:type="dxa"/>
            <w:vAlign w:val="center"/>
          </w:tcPr>
          <w:p w14:paraId="7F5AE0DE" w14:textId="4F88AE15" w:rsidR="00A93CA6" w:rsidRDefault="00A93CA6" w:rsidP="004F07F3">
            <w:pPr>
              <w:pStyle w:val="BodyText"/>
            </w:pPr>
            <w:r>
              <w:t xml:space="preserve">With the Unit </w:t>
            </w:r>
            <w:r w:rsidR="00E454DA">
              <w:t xml:space="preserve">is stabilised </w:t>
            </w:r>
            <w:r w:rsidR="00556F94">
              <w:t>at maximum</w:t>
            </w:r>
            <w:r>
              <w:t xml:space="preserve"> lagging (exporting) </w:t>
            </w:r>
            <w:r w:rsidR="00875BB5">
              <w:t>MVARs</w:t>
            </w:r>
            <w:r>
              <w:t xml:space="preserve"> and </w:t>
            </w:r>
            <w:r w:rsidR="00A76990" w:rsidRPr="00A76CDC">
              <w:rPr>
                <w:rFonts w:cs="Arial"/>
                <w:highlight w:val="yellow"/>
              </w:rPr>
              <w:t xml:space="preserve">[insert </w:t>
            </w:r>
            <w:r w:rsidR="00A76990" w:rsidRPr="00A76CDC">
              <w:rPr>
                <w:highlight w:val="yellow"/>
              </w:rPr>
              <w:t>P</w:t>
            </w:r>
            <w:r w:rsidR="00A76990" w:rsidRPr="00A76CDC">
              <w:rPr>
                <w:highlight w:val="yellow"/>
                <w:vertAlign w:val="subscript"/>
              </w:rPr>
              <w:t>Min Import</w:t>
            </w:r>
            <w:r w:rsidR="00A76990" w:rsidRPr="00A76CDC">
              <w:rPr>
                <w:highlight w:val="yellow"/>
              </w:rPr>
              <w:t>]</w:t>
            </w:r>
            <w:r w:rsidR="00A76990">
              <w:t>MW</w:t>
            </w:r>
            <w:r w:rsidR="00ED03EC">
              <w:t>,</w:t>
            </w:r>
            <w:r>
              <w:t xml:space="preserve"> run for a minimum of 30 minutes.</w:t>
            </w:r>
          </w:p>
        </w:tc>
        <w:tc>
          <w:tcPr>
            <w:tcW w:w="794" w:type="dxa"/>
            <w:shd w:val="clear" w:color="auto" w:fill="D9D9D9" w:themeFill="background1" w:themeFillShade="D9"/>
            <w:vAlign w:val="center"/>
          </w:tcPr>
          <w:p w14:paraId="5C7194F7" w14:textId="77777777" w:rsidR="00A93CA6" w:rsidRDefault="00A93CA6" w:rsidP="000E6260">
            <w:pPr>
              <w:pStyle w:val="BodyText"/>
              <w:ind w:left="360"/>
              <w:jc w:val="center"/>
            </w:pPr>
          </w:p>
        </w:tc>
        <w:tc>
          <w:tcPr>
            <w:tcW w:w="3221" w:type="dxa"/>
            <w:shd w:val="clear" w:color="auto" w:fill="D9D9D9" w:themeFill="background1" w:themeFillShade="D9"/>
            <w:vAlign w:val="center"/>
          </w:tcPr>
          <w:p w14:paraId="0C6CAC5D" w14:textId="77777777" w:rsidR="00A93CA6" w:rsidRPr="007D306D" w:rsidRDefault="00A93CA6" w:rsidP="000E6260">
            <w:pPr>
              <w:pStyle w:val="BodyText"/>
              <w:spacing w:before="120" w:after="120"/>
            </w:pPr>
            <w:r w:rsidRPr="007D306D">
              <w:t>Start time: _____</w:t>
            </w:r>
          </w:p>
          <w:p w14:paraId="401D1D17" w14:textId="77777777" w:rsidR="00A93CA6" w:rsidRPr="007D306D" w:rsidRDefault="00A93CA6" w:rsidP="000E6260">
            <w:pPr>
              <w:pStyle w:val="BodyText"/>
              <w:spacing w:before="120" w:after="120"/>
            </w:pPr>
            <w:r w:rsidRPr="007D306D">
              <w:t>End time: ______</w:t>
            </w:r>
          </w:p>
        </w:tc>
      </w:tr>
      <w:tr w:rsidR="00A93CA6" w:rsidRPr="00341A3D" w14:paraId="6C2136C0" w14:textId="77777777" w:rsidTr="000F19C8">
        <w:trPr>
          <w:jc w:val="center"/>
        </w:trPr>
        <w:tc>
          <w:tcPr>
            <w:tcW w:w="730" w:type="dxa"/>
            <w:tcBorders>
              <w:bottom w:val="single" w:sz="4" w:space="0" w:color="auto"/>
            </w:tcBorders>
            <w:vAlign w:val="center"/>
          </w:tcPr>
          <w:p w14:paraId="50C990A6" w14:textId="77777777" w:rsidR="00A93CA6" w:rsidRDefault="00A93CA6" w:rsidP="000E6260">
            <w:pPr>
              <w:pStyle w:val="BodyText"/>
              <w:jc w:val="center"/>
            </w:pPr>
            <w:r>
              <w:t>6</w:t>
            </w:r>
          </w:p>
        </w:tc>
        <w:tc>
          <w:tcPr>
            <w:tcW w:w="5347" w:type="dxa"/>
            <w:tcBorders>
              <w:bottom w:val="single" w:sz="4" w:space="0" w:color="auto"/>
            </w:tcBorders>
            <w:vAlign w:val="center"/>
          </w:tcPr>
          <w:p w14:paraId="5FBF1A07" w14:textId="38F5AB85" w:rsidR="00A93CA6" w:rsidRDefault="00A93CA6" w:rsidP="000E6260">
            <w:pPr>
              <w:pStyle w:val="BodyText"/>
              <w:spacing w:before="120" w:after="120"/>
            </w:pPr>
            <w:r>
              <w:t xml:space="preserve">Unit operator contacts </w:t>
            </w:r>
            <w:r w:rsidR="00252240">
              <w:t>NCC, CHCC</w:t>
            </w:r>
            <w:r>
              <w:t xml:space="preserve"> and informs them that the test is completed.</w:t>
            </w:r>
          </w:p>
          <w:p w14:paraId="415663B2" w14:textId="498B41FB" w:rsidR="00A93CA6" w:rsidRDefault="00A93CA6" w:rsidP="000E6260">
            <w:pPr>
              <w:pStyle w:val="BodyText"/>
              <w:spacing w:before="120" w:after="120"/>
            </w:pPr>
            <w:r>
              <w:t xml:space="preserve">Unit operator agrees </w:t>
            </w:r>
            <w:r w:rsidR="00875BB5">
              <w:t>MVAr</w:t>
            </w:r>
            <w:r>
              <w:t xml:space="preserve"> dispatch with </w:t>
            </w:r>
            <w:r w:rsidR="00252240">
              <w:t xml:space="preserve">NCC, </w:t>
            </w:r>
            <w:r w:rsidR="00252240">
              <w:lastRenderedPageBreak/>
              <w:t>CHCC</w:t>
            </w:r>
            <w:r>
              <w:t xml:space="preserve"> before proceeding to the next test. </w:t>
            </w:r>
          </w:p>
        </w:tc>
        <w:tc>
          <w:tcPr>
            <w:tcW w:w="794" w:type="dxa"/>
            <w:tcBorders>
              <w:bottom w:val="single" w:sz="4" w:space="0" w:color="auto"/>
            </w:tcBorders>
            <w:shd w:val="clear" w:color="auto" w:fill="D9D9D9" w:themeFill="background1" w:themeFillShade="D9"/>
            <w:vAlign w:val="center"/>
          </w:tcPr>
          <w:p w14:paraId="2A3B85BF" w14:textId="77777777" w:rsidR="00A93CA6" w:rsidRDefault="00A93CA6" w:rsidP="000E6260">
            <w:pPr>
              <w:pStyle w:val="BodyText"/>
              <w:ind w:left="360"/>
              <w:jc w:val="center"/>
            </w:pPr>
          </w:p>
        </w:tc>
        <w:tc>
          <w:tcPr>
            <w:tcW w:w="3221" w:type="dxa"/>
            <w:tcBorders>
              <w:bottom w:val="single" w:sz="4" w:space="0" w:color="auto"/>
            </w:tcBorders>
            <w:shd w:val="clear" w:color="auto" w:fill="D9D9D9" w:themeFill="background1" w:themeFillShade="D9"/>
            <w:vAlign w:val="center"/>
          </w:tcPr>
          <w:p w14:paraId="0B80ED6D" w14:textId="18B54782" w:rsidR="00A93CA6" w:rsidRPr="00FF5243" w:rsidRDefault="00A93CA6" w:rsidP="004F07F3">
            <w:pPr>
              <w:pStyle w:val="BodyText"/>
              <w:spacing w:before="120" w:after="120"/>
              <w:rPr>
                <w:highlight w:val="yellow"/>
              </w:rPr>
            </w:pPr>
          </w:p>
        </w:tc>
      </w:tr>
      <w:tr w:rsidR="00A93CA6" w:rsidRPr="00341A3D" w14:paraId="5DD1372D" w14:textId="77777777" w:rsidTr="000F19C8">
        <w:trPr>
          <w:jc w:val="center"/>
        </w:trPr>
        <w:tc>
          <w:tcPr>
            <w:tcW w:w="730" w:type="dxa"/>
            <w:tcBorders>
              <w:bottom w:val="single" w:sz="4" w:space="0" w:color="auto"/>
            </w:tcBorders>
            <w:vAlign w:val="center"/>
          </w:tcPr>
          <w:p w14:paraId="513E60E1" w14:textId="77777777" w:rsidR="00A93CA6" w:rsidRDefault="00A93CA6" w:rsidP="000E6260">
            <w:pPr>
              <w:pStyle w:val="BodyText"/>
              <w:jc w:val="center"/>
            </w:pPr>
            <w:r>
              <w:lastRenderedPageBreak/>
              <w:t>7</w:t>
            </w:r>
          </w:p>
        </w:tc>
        <w:tc>
          <w:tcPr>
            <w:tcW w:w="5347" w:type="dxa"/>
            <w:tcBorders>
              <w:bottom w:val="single" w:sz="4" w:space="0" w:color="auto"/>
            </w:tcBorders>
            <w:vAlign w:val="center"/>
          </w:tcPr>
          <w:p w14:paraId="61177EC3" w14:textId="77777777" w:rsidR="00A93CA6" w:rsidRDefault="00A93CA6" w:rsidP="000E6260">
            <w:pPr>
              <w:pStyle w:val="BodyText"/>
              <w:spacing w:before="120" w:after="120"/>
            </w:pPr>
            <w:r>
              <w:t>Unit operator ends data recording for all trends noted in section 8.</w:t>
            </w:r>
          </w:p>
        </w:tc>
        <w:tc>
          <w:tcPr>
            <w:tcW w:w="794" w:type="dxa"/>
            <w:tcBorders>
              <w:bottom w:val="single" w:sz="4" w:space="0" w:color="auto"/>
            </w:tcBorders>
            <w:shd w:val="clear" w:color="auto" w:fill="D9D9D9" w:themeFill="background1" w:themeFillShade="D9"/>
            <w:vAlign w:val="center"/>
          </w:tcPr>
          <w:p w14:paraId="5D66F5AD" w14:textId="77777777" w:rsidR="00A93CA6" w:rsidRDefault="00A93CA6" w:rsidP="000E6260">
            <w:pPr>
              <w:pStyle w:val="BodyText"/>
              <w:ind w:left="360"/>
              <w:jc w:val="center"/>
            </w:pPr>
          </w:p>
        </w:tc>
        <w:tc>
          <w:tcPr>
            <w:tcW w:w="3221" w:type="dxa"/>
            <w:tcBorders>
              <w:bottom w:val="single" w:sz="4" w:space="0" w:color="auto"/>
            </w:tcBorders>
            <w:shd w:val="clear" w:color="auto" w:fill="D9D9D9" w:themeFill="background1" w:themeFillShade="D9"/>
            <w:vAlign w:val="center"/>
          </w:tcPr>
          <w:p w14:paraId="51EBCAD5" w14:textId="77777777" w:rsidR="00A93CA6" w:rsidRDefault="00A93CA6" w:rsidP="000E6260">
            <w:pPr>
              <w:pStyle w:val="BodyText"/>
              <w:spacing w:before="120" w:after="120"/>
            </w:pPr>
          </w:p>
        </w:tc>
      </w:tr>
    </w:tbl>
    <w:p w14:paraId="3E3EA578" w14:textId="03937481" w:rsidR="00A93CA6" w:rsidRDefault="00A93CA6" w:rsidP="000C73FF">
      <w:pPr>
        <w:pStyle w:val="Heading2"/>
        <w:ind w:left="578" w:hanging="578"/>
      </w:pPr>
      <w:bookmarkStart w:id="22" w:name="_Toc500969762"/>
      <w:r>
        <w:t>P</w:t>
      </w:r>
      <w:r w:rsidRPr="007C0002">
        <w:rPr>
          <w:vertAlign w:val="subscript"/>
        </w:rPr>
        <w:t>Max</w:t>
      </w:r>
      <w:r w:rsidR="007820D0">
        <w:rPr>
          <w:vertAlign w:val="subscript"/>
        </w:rPr>
        <w:t xml:space="preserve"> Import</w:t>
      </w:r>
      <w:r>
        <w:t>, Q</w:t>
      </w:r>
      <w:r w:rsidRPr="007C0002">
        <w:rPr>
          <w:vertAlign w:val="subscript"/>
        </w:rPr>
        <w:t>Min</w:t>
      </w:r>
      <w:r w:rsidR="007820D0">
        <w:rPr>
          <w:vertAlign w:val="subscript"/>
        </w:rPr>
        <w:t xml:space="preserve"> Leading</w:t>
      </w:r>
      <w:bookmarkEnd w:id="22"/>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A93CA6" w:rsidRPr="00341A3D" w14:paraId="2D793D9D" w14:textId="77777777" w:rsidTr="000E6260">
        <w:trPr>
          <w:jc w:val="center"/>
        </w:trPr>
        <w:tc>
          <w:tcPr>
            <w:tcW w:w="730" w:type="dxa"/>
            <w:vAlign w:val="center"/>
          </w:tcPr>
          <w:p w14:paraId="045ECA8F" w14:textId="77777777" w:rsidR="00A93CA6" w:rsidRDefault="00A93CA6" w:rsidP="000E6260">
            <w:pPr>
              <w:pStyle w:val="BodyText"/>
              <w:jc w:val="center"/>
            </w:pPr>
            <w:r>
              <w:t>1</w:t>
            </w:r>
          </w:p>
        </w:tc>
        <w:tc>
          <w:tcPr>
            <w:tcW w:w="5347" w:type="dxa"/>
          </w:tcPr>
          <w:p w14:paraId="438D7AE2" w14:textId="77777777" w:rsidR="00A93CA6" w:rsidRDefault="00A93CA6" w:rsidP="000E6260">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25B00D04" w14:textId="77777777" w:rsidR="00A93CA6" w:rsidRDefault="00A93CA6" w:rsidP="000E6260">
            <w:pPr>
              <w:pStyle w:val="BodyText"/>
            </w:pPr>
          </w:p>
        </w:tc>
        <w:tc>
          <w:tcPr>
            <w:tcW w:w="3221" w:type="dxa"/>
            <w:shd w:val="clear" w:color="auto" w:fill="D9D9D9" w:themeFill="background1" w:themeFillShade="D9"/>
            <w:vAlign w:val="center"/>
          </w:tcPr>
          <w:p w14:paraId="6DF00EEB" w14:textId="77777777" w:rsidR="00A93CA6" w:rsidRDefault="00A93CA6" w:rsidP="000E6260">
            <w:pPr>
              <w:pStyle w:val="BodyText"/>
            </w:pPr>
          </w:p>
        </w:tc>
      </w:tr>
      <w:tr w:rsidR="00A93CA6" w:rsidRPr="00341A3D" w14:paraId="68B6BDC2" w14:textId="77777777" w:rsidTr="000E6260">
        <w:trPr>
          <w:jc w:val="center"/>
        </w:trPr>
        <w:tc>
          <w:tcPr>
            <w:tcW w:w="730" w:type="dxa"/>
            <w:vAlign w:val="center"/>
          </w:tcPr>
          <w:p w14:paraId="1F3D8DC6" w14:textId="77777777" w:rsidR="00A93CA6" w:rsidRDefault="00A93CA6" w:rsidP="000E6260">
            <w:pPr>
              <w:pStyle w:val="BodyText"/>
              <w:jc w:val="center"/>
            </w:pPr>
            <w:r>
              <w:t>2</w:t>
            </w:r>
          </w:p>
        </w:tc>
        <w:tc>
          <w:tcPr>
            <w:tcW w:w="5347" w:type="dxa"/>
          </w:tcPr>
          <w:p w14:paraId="1774A153" w14:textId="68F3F38F" w:rsidR="00A93CA6" w:rsidRDefault="00A93CA6" w:rsidP="000B5371">
            <w:pPr>
              <w:pStyle w:val="BodyText"/>
            </w:pPr>
            <w:r>
              <w:rPr>
                <w:rFonts w:cs="Arial"/>
              </w:rPr>
              <w:t xml:space="preserve">Unit operator contacts </w:t>
            </w:r>
            <w:r w:rsidR="00252240">
              <w:rPr>
                <w:rFonts w:cs="Arial"/>
              </w:rPr>
              <w:t>NCC, CHCC</w:t>
            </w:r>
            <w:r>
              <w:rPr>
                <w:rFonts w:cs="Arial"/>
              </w:rPr>
              <w:t xml:space="preserve"> and requests permission to begin test and a dispatch instruction to </w:t>
            </w:r>
            <w:r w:rsidR="008B1A48">
              <w:t>Maximum MW Import</w:t>
            </w:r>
            <w:r>
              <w:rPr>
                <w:rFonts w:cs="Arial"/>
              </w:rPr>
              <w:t>.</w:t>
            </w:r>
          </w:p>
        </w:tc>
        <w:tc>
          <w:tcPr>
            <w:tcW w:w="794" w:type="dxa"/>
            <w:shd w:val="clear" w:color="auto" w:fill="D9D9D9" w:themeFill="background1" w:themeFillShade="D9"/>
            <w:vAlign w:val="center"/>
          </w:tcPr>
          <w:p w14:paraId="705DB010" w14:textId="77777777" w:rsidR="00A93CA6" w:rsidRDefault="00A93CA6" w:rsidP="000E6260">
            <w:pPr>
              <w:pStyle w:val="BodyText"/>
            </w:pPr>
          </w:p>
        </w:tc>
        <w:tc>
          <w:tcPr>
            <w:tcW w:w="3221" w:type="dxa"/>
            <w:shd w:val="clear" w:color="auto" w:fill="D9D9D9" w:themeFill="background1" w:themeFillShade="D9"/>
            <w:vAlign w:val="center"/>
          </w:tcPr>
          <w:p w14:paraId="55383785" w14:textId="3D602413" w:rsidR="00A93CA6" w:rsidRDefault="00A93CA6" w:rsidP="000E6260">
            <w:pPr>
              <w:pStyle w:val="BodyText"/>
            </w:pPr>
            <w:r>
              <w:t xml:space="preserve">Registered </w:t>
            </w:r>
            <w:r w:rsidR="00A76990">
              <w:t xml:space="preserve">Import </w:t>
            </w:r>
            <w:r>
              <w:t xml:space="preserve">Capacity: </w:t>
            </w:r>
            <w:r w:rsidRPr="00834235">
              <w:rPr>
                <w:highlight w:val="yellow"/>
              </w:rPr>
              <w:t>____</w:t>
            </w:r>
            <w:r>
              <w:t xml:space="preserve"> MW</w:t>
            </w:r>
          </w:p>
        </w:tc>
      </w:tr>
      <w:tr w:rsidR="00A93CA6" w:rsidRPr="00341A3D" w14:paraId="764D2FD8" w14:textId="77777777" w:rsidTr="000E6260">
        <w:trPr>
          <w:jc w:val="center"/>
        </w:trPr>
        <w:tc>
          <w:tcPr>
            <w:tcW w:w="730" w:type="dxa"/>
            <w:vAlign w:val="center"/>
          </w:tcPr>
          <w:p w14:paraId="459AB084" w14:textId="77777777" w:rsidR="00A93CA6" w:rsidRDefault="00A93CA6" w:rsidP="000E6260">
            <w:pPr>
              <w:pStyle w:val="BodyText"/>
              <w:jc w:val="center"/>
            </w:pPr>
            <w:r>
              <w:t>3</w:t>
            </w:r>
          </w:p>
        </w:tc>
        <w:tc>
          <w:tcPr>
            <w:tcW w:w="5347" w:type="dxa"/>
            <w:vAlign w:val="center"/>
          </w:tcPr>
          <w:p w14:paraId="5A728727" w14:textId="129C7EFF" w:rsidR="00A93CA6" w:rsidRDefault="00A93CA6" w:rsidP="000B5371">
            <w:pPr>
              <w:pStyle w:val="BodyText"/>
            </w:pPr>
            <w:r>
              <w:rPr>
                <w:rFonts w:cs="Arial"/>
              </w:rPr>
              <w:t xml:space="preserve">Unit operator receives instruction, dispatches the Unit to </w:t>
            </w:r>
            <w:r w:rsidR="008B1A48">
              <w:t>Maximum MW Import</w:t>
            </w:r>
            <w:r w:rsidR="008B1A48">
              <w:rPr>
                <w:rFonts w:cs="Arial"/>
              </w:rPr>
              <w:t xml:space="preserve"> </w:t>
            </w:r>
            <w:r>
              <w:rPr>
                <w:rFonts w:cs="Arial"/>
              </w:rPr>
              <w:t>and allows the Unit to stabilise for 10 mins.</w:t>
            </w:r>
          </w:p>
        </w:tc>
        <w:tc>
          <w:tcPr>
            <w:tcW w:w="794" w:type="dxa"/>
            <w:shd w:val="clear" w:color="auto" w:fill="D9D9D9" w:themeFill="background1" w:themeFillShade="D9"/>
            <w:vAlign w:val="center"/>
          </w:tcPr>
          <w:p w14:paraId="76B7BCC7" w14:textId="77777777" w:rsidR="00A93CA6" w:rsidRDefault="00A93CA6" w:rsidP="000E6260">
            <w:pPr>
              <w:pStyle w:val="BodyText"/>
            </w:pPr>
          </w:p>
        </w:tc>
        <w:tc>
          <w:tcPr>
            <w:tcW w:w="3221" w:type="dxa"/>
            <w:shd w:val="clear" w:color="auto" w:fill="D9D9D9" w:themeFill="background1" w:themeFillShade="D9"/>
            <w:vAlign w:val="center"/>
          </w:tcPr>
          <w:p w14:paraId="01D227CA" w14:textId="77777777" w:rsidR="00A93CA6" w:rsidRDefault="00A93CA6" w:rsidP="000E6260">
            <w:pPr>
              <w:pStyle w:val="BodyText"/>
            </w:pPr>
          </w:p>
        </w:tc>
      </w:tr>
      <w:tr w:rsidR="00A93CA6" w:rsidRPr="00341A3D" w14:paraId="5555A0E1" w14:textId="77777777" w:rsidTr="000E6260">
        <w:trPr>
          <w:jc w:val="center"/>
        </w:trPr>
        <w:tc>
          <w:tcPr>
            <w:tcW w:w="730" w:type="dxa"/>
            <w:vAlign w:val="center"/>
          </w:tcPr>
          <w:p w14:paraId="0A316BE8" w14:textId="77777777" w:rsidR="00A93CA6" w:rsidRDefault="00A93CA6" w:rsidP="000E6260">
            <w:pPr>
              <w:pStyle w:val="BodyText"/>
              <w:jc w:val="center"/>
            </w:pPr>
            <w:r>
              <w:t>4</w:t>
            </w:r>
          </w:p>
        </w:tc>
        <w:tc>
          <w:tcPr>
            <w:tcW w:w="5347" w:type="dxa"/>
            <w:vAlign w:val="center"/>
          </w:tcPr>
          <w:p w14:paraId="25056632" w14:textId="7E6F18AA" w:rsidR="00A93CA6" w:rsidRDefault="00A93CA6" w:rsidP="000E6260">
            <w:pPr>
              <w:pStyle w:val="BodyText"/>
              <w:spacing w:before="120" w:after="120"/>
            </w:pPr>
            <w:r>
              <w:t xml:space="preserve">With the Unit at Registered Capacity the </w:t>
            </w:r>
            <w:r>
              <w:rPr>
                <w:rFonts w:cs="Arial"/>
              </w:rPr>
              <w:t xml:space="preserve">Unit operator contacts </w:t>
            </w:r>
            <w:r w:rsidR="00252240">
              <w:rPr>
                <w:rFonts w:cs="Arial"/>
              </w:rPr>
              <w:t>NCC, CHCC</w:t>
            </w:r>
            <w:r>
              <w:rPr>
                <w:rFonts w:cs="Arial"/>
              </w:rPr>
              <w:t xml:space="preserve"> and requests permission</w:t>
            </w:r>
            <w:r>
              <w:t xml:space="preserve"> to adjust the Leading (importing) </w:t>
            </w:r>
            <w:r w:rsidR="00875BB5">
              <w:t>MVARs</w:t>
            </w:r>
            <w:r>
              <w:t xml:space="preserve"> to the rated value for the </w:t>
            </w:r>
            <w:r w:rsidR="00E454DA">
              <w:t>Interconnector</w:t>
            </w:r>
            <w:r>
              <w:t xml:space="preserve">. </w:t>
            </w:r>
          </w:p>
          <w:p w14:paraId="5B2E4782" w14:textId="77777777" w:rsidR="00A93CA6" w:rsidRDefault="00A93CA6" w:rsidP="000E6260">
            <w:pPr>
              <w:pStyle w:val="BodyText"/>
            </w:pPr>
            <w:r>
              <w:t>The Unit Operator shall allow the Unit to stabilise for each change of state.</w:t>
            </w:r>
          </w:p>
        </w:tc>
        <w:tc>
          <w:tcPr>
            <w:tcW w:w="794" w:type="dxa"/>
            <w:shd w:val="clear" w:color="auto" w:fill="D9D9D9" w:themeFill="background1" w:themeFillShade="D9"/>
            <w:vAlign w:val="center"/>
          </w:tcPr>
          <w:p w14:paraId="197A1AAC" w14:textId="77777777" w:rsidR="00A93CA6" w:rsidRDefault="00A93CA6" w:rsidP="000E6260">
            <w:pPr>
              <w:pStyle w:val="BodyText"/>
            </w:pPr>
          </w:p>
        </w:tc>
        <w:tc>
          <w:tcPr>
            <w:tcW w:w="3221" w:type="dxa"/>
            <w:shd w:val="clear" w:color="auto" w:fill="D9D9D9" w:themeFill="background1" w:themeFillShade="D9"/>
          </w:tcPr>
          <w:p w14:paraId="7C5E0728" w14:textId="071233D6" w:rsidR="00A93CA6" w:rsidRPr="007D306D" w:rsidRDefault="00A93CA6" w:rsidP="000E6260">
            <w:pPr>
              <w:pStyle w:val="BodyText"/>
              <w:spacing w:before="120" w:after="120"/>
            </w:pPr>
            <w:r w:rsidRPr="007D306D">
              <w:t xml:space="preserve">Agreed </w:t>
            </w:r>
            <w:r w:rsidR="00875BB5" w:rsidRPr="007D306D">
              <w:t>MVAr</w:t>
            </w:r>
            <w:r w:rsidRPr="007D306D">
              <w:t xml:space="preserve"> steps agreed with </w:t>
            </w:r>
            <w:r w:rsidR="00252240" w:rsidRPr="007D306D">
              <w:t>NCC, CHCC</w:t>
            </w:r>
            <w:r w:rsidRPr="007D306D">
              <w:t>:__________</w:t>
            </w:r>
          </w:p>
          <w:p w14:paraId="3E457F18" w14:textId="61C8EF7A" w:rsidR="00A93CA6" w:rsidRPr="007D306D" w:rsidRDefault="00A93CA6" w:rsidP="000E6260">
            <w:pPr>
              <w:pStyle w:val="BodyText"/>
              <w:spacing w:before="120" w:after="120"/>
            </w:pPr>
            <w:r w:rsidRPr="007D306D">
              <w:t xml:space="preserve">Achieved Max </w:t>
            </w:r>
            <w:r w:rsidR="004F07F3" w:rsidRPr="007D306D">
              <w:t>Import</w:t>
            </w:r>
            <w:r w:rsidRPr="007D306D">
              <w:t xml:space="preserve"> Power: ______</w:t>
            </w:r>
          </w:p>
          <w:p w14:paraId="0B299569" w14:textId="605B58CE" w:rsidR="00A93CA6" w:rsidRPr="007D306D" w:rsidRDefault="00114684" w:rsidP="004F07F3">
            <w:pPr>
              <w:pStyle w:val="BodyText"/>
            </w:pPr>
            <w:r w:rsidRPr="007D306D">
              <w:t>Achieved Min</w:t>
            </w:r>
            <w:r w:rsidR="00A93CA6" w:rsidRPr="007D306D">
              <w:t xml:space="preserve"> </w:t>
            </w:r>
            <w:r w:rsidR="004F07F3" w:rsidRPr="007D306D">
              <w:t>Leading</w:t>
            </w:r>
            <w:r w:rsidR="00A93CA6" w:rsidRPr="007D306D">
              <w:t xml:space="preserve"> </w:t>
            </w:r>
            <w:r w:rsidR="00875BB5" w:rsidRPr="007D306D">
              <w:t>MVAr</w:t>
            </w:r>
            <w:r w:rsidR="00A93CA6" w:rsidRPr="007D306D">
              <w:t>: ________</w:t>
            </w:r>
          </w:p>
        </w:tc>
      </w:tr>
      <w:tr w:rsidR="00A93CA6" w:rsidRPr="00341A3D" w14:paraId="2027A32F" w14:textId="77777777" w:rsidTr="000E6260">
        <w:trPr>
          <w:jc w:val="center"/>
        </w:trPr>
        <w:tc>
          <w:tcPr>
            <w:tcW w:w="730" w:type="dxa"/>
            <w:vAlign w:val="center"/>
          </w:tcPr>
          <w:p w14:paraId="5109B95E" w14:textId="77777777" w:rsidR="00A93CA6" w:rsidRDefault="00A93CA6" w:rsidP="000E6260">
            <w:pPr>
              <w:pStyle w:val="BodyText"/>
              <w:jc w:val="center"/>
            </w:pPr>
            <w:r>
              <w:t>5</w:t>
            </w:r>
          </w:p>
        </w:tc>
        <w:tc>
          <w:tcPr>
            <w:tcW w:w="5347" w:type="dxa"/>
            <w:vAlign w:val="center"/>
          </w:tcPr>
          <w:p w14:paraId="7D193EFC" w14:textId="2B6ABC4A" w:rsidR="00A93CA6" w:rsidRDefault="00A93CA6" w:rsidP="00E454DA">
            <w:pPr>
              <w:pStyle w:val="BodyText"/>
            </w:pPr>
            <w:r>
              <w:t>With the Unit</w:t>
            </w:r>
            <w:r w:rsidR="00E454DA">
              <w:t xml:space="preserve"> stabilised</w:t>
            </w:r>
            <w:r>
              <w:t xml:space="preserve"> at maximum Leading (importing) </w:t>
            </w:r>
            <w:r w:rsidR="00875BB5">
              <w:t>MVARs</w:t>
            </w:r>
            <w:r>
              <w:t xml:space="preserve"> and Registered Capacity, run for a minimum of 30 minutes.</w:t>
            </w:r>
          </w:p>
        </w:tc>
        <w:tc>
          <w:tcPr>
            <w:tcW w:w="794" w:type="dxa"/>
            <w:shd w:val="clear" w:color="auto" w:fill="D9D9D9" w:themeFill="background1" w:themeFillShade="D9"/>
            <w:vAlign w:val="center"/>
          </w:tcPr>
          <w:p w14:paraId="4C9242B5" w14:textId="77777777" w:rsidR="00A93CA6" w:rsidRDefault="00A93CA6" w:rsidP="000E6260">
            <w:pPr>
              <w:pStyle w:val="BodyText"/>
            </w:pPr>
          </w:p>
        </w:tc>
        <w:tc>
          <w:tcPr>
            <w:tcW w:w="3221" w:type="dxa"/>
            <w:shd w:val="clear" w:color="auto" w:fill="D9D9D9" w:themeFill="background1" w:themeFillShade="D9"/>
            <w:vAlign w:val="center"/>
          </w:tcPr>
          <w:p w14:paraId="2215E8A8" w14:textId="77777777" w:rsidR="00A93CA6" w:rsidRPr="007D306D" w:rsidRDefault="00A93CA6" w:rsidP="000E6260">
            <w:pPr>
              <w:pStyle w:val="BodyText"/>
              <w:spacing w:before="120" w:after="120"/>
            </w:pPr>
            <w:r w:rsidRPr="007D306D">
              <w:t>Start time: _____</w:t>
            </w:r>
          </w:p>
          <w:p w14:paraId="3D8B32C6" w14:textId="77777777" w:rsidR="00A93CA6" w:rsidRPr="007D306D" w:rsidRDefault="00A93CA6" w:rsidP="000E6260">
            <w:pPr>
              <w:pStyle w:val="BodyText"/>
              <w:spacing w:before="120" w:after="120"/>
            </w:pPr>
            <w:r w:rsidRPr="007D306D">
              <w:t>End time: ______</w:t>
            </w:r>
          </w:p>
        </w:tc>
      </w:tr>
      <w:tr w:rsidR="00A93CA6" w:rsidRPr="00341A3D" w14:paraId="1DF5A775" w14:textId="77777777" w:rsidTr="000E6260">
        <w:trPr>
          <w:jc w:val="center"/>
        </w:trPr>
        <w:tc>
          <w:tcPr>
            <w:tcW w:w="730" w:type="dxa"/>
            <w:vAlign w:val="center"/>
          </w:tcPr>
          <w:p w14:paraId="2BABFFF7" w14:textId="77777777" w:rsidR="00A93CA6" w:rsidRDefault="00A93CA6" w:rsidP="000E6260">
            <w:pPr>
              <w:pStyle w:val="BodyText"/>
              <w:jc w:val="center"/>
            </w:pPr>
            <w:r>
              <w:t>6</w:t>
            </w:r>
          </w:p>
        </w:tc>
        <w:tc>
          <w:tcPr>
            <w:tcW w:w="5347" w:type="dxa"/>
            <w:vAlign w:val="center"/>
          </w:tcPr>
          <w:p w14:paraId="698FF061" w14:textId="09B2963A" w:rsidR="00A93CA6" w:rsidRDefault="00A93CA6" w:rsidP="000D0B4E">
            <w:pPr>
              <w:pStyle w:val="BodyText"/>
              <w:spacing w:before="120" w:after="120"/>
            </w:pPr>
            <w:r>
              <w:t xml:space="preserve">Unit operator contacts </w:t>
            </w:r>
            <w:r w:rsidR="00252240">
              <w:t>NCC, CHCC</w:t>
            </w:r>
            <w:r>
              <w:t xml:space="preserve"> and informs them that the test is completed.</w:t>
            </w:r>
          </w:p>
        </w:tc>
        <w:tc>
          <w:tcPr>
            <w:tcW w:w="794" w:type="dxa"/>
            <w:shd w:val="clear" w:color="auto" w:fill="D9D9D9" w:themeFill="background1" w:themeFillShade="D9"/>
            <w:vAlign w:val="center"/>
          </w:tcPr>
          <w:p w14:paraId="5205BB8A" w14:textId="77777777" w:rsidR="00A93CA6" w:rsidRDefault="00A93CA6" w:rsidP="000E6260">
            <w:pPr>
              <w:pStyle w:val="BodyText"/>
            </w:pPr>
          </w:p>
        </w:tc>
        <w:tc>
          <w:tcPr>
            <w:tcW w:w="3221" w:type="dxa"/>
            <w:shd w:val="clear" w:color="auto" w:fill="D9D9D9" w:themeFill="background1" w:themeFillShade="D9"/>
            <w:vAlign w:val="center"/>
          </w:tcPr>
          <w:p w14:paraId="1570A84F" w14:textId="77777777" w:rsidR="00A93CA6" w:rsidRPr="00FF5243" w:rsidRDefault="00A93CA6" w:rsidP="000D0B4E">
            <w:pPr>
              <w:pStyle w:val="BodyText"/>
              <w:rPr>
                <w:highlight w:val="yellow"/>
              </w:rPr>
            </w:pPr>
          </w:p>
        </w:tc>
      </w:tr>
      <w:tr w:rsidR="00A93CA6" w:rsidRPr="00341A3D" w14:paraId="785ED7DA" w14:textId="77777777" w:rsidTr="000E6260">
        <w:trPr>
          <w:jc w:val="center"/>
        </w:trPr>
        <w:tc>
          <w:tcPr>
            <w:tcW w:w="730" w:type="dxa"/>
            <w:vAlign w:val="center"/>
          </w:tcPr>
          <w:p w14:paraId="7425F54A" w14:textId="77777777" w:rsidR="00A93CA6" w:rsidRDefault="00A93CA6" w:rsidP="000E6260">
            <w:pPr>
              <w:pStyle w:val="BodyText"/>
              <w:jc w:val="center"/>
            </w:pPr>
            <w:r>
              <w:t>7</w:t>
            </w:r>
          </w:p>
        </w:tc>
        <w:tc>
          <w:tcPr>
            <w:tcW w:w="5347" w:type="dxa"/>
            <w:vAlign w:val="center"/>
          </w:tcPr>
          <w:p w14:paraId="6F400427" w14:textId="77777777" w:rsidR="00A93CA6" w:rsidRDefault="00A93CA6" w:rsidP="000E6260">
            <w:pPr>
              <w:pStyle w:val="BodyText"/>
            </w:pPr>
            <w:r>
              <w:t>Unit operator ends data recording for all trends noted in section 8.</w:t>
            </w:r>
          </w:p>
        </w:tc>
        <w:tc>
          <w:tcPr>
            <w:tcW w:w="794" w:type="dxa"/>
            <w:shd w:val="clear" w:color="auto" w:fill="D9D9D9" w:themeFill="background1" w:themeFillShade="D9"/>
            <w:vAlign w:val="center"/>
          </w:tcPr>
          <w:p w14:paraId="05EC3825" w14:textId="77777777" w:rsidR="00A93CA6" w:rsidRDefault="00A93CA6" w:rsidP="000E6260">
            <w:pPr>
              <w:pStyle w:val="BodyText"/>
            </w:pPr>
          </w:p>
        </w:tc>
        <w:tc>
          <w:tcPr>
            <w:tcW w:w="3221" w:type="dxa"/>
            <w:shd w:val="clear" w:color="auto" w:fill="D9D9D9" w:themeFill="background1" w:themeFillShade="D9"/>
            <w:vAlign w:val="center"/>
          </w:tcPr>
          <w:p w14:paraId="52328D2D" w14:textId="77777777" w:rsidR="00A93CA6" w:rsidRDefault="00A93CA6" w:rsidP="000E6260">
            <w:pPr>
              <w:pStyle w:val="BodyText"/>
            </w:pPr>
          </w:p>
        </w:tc>
      </w:tr>
    </w:tbl>
    <w:p w14:paraId="698BC499" w14:textId="2AA07E4F" w:rsidR="00A93CA6" w:rsidRDefault="00A93CA6" w:rsidP="00A93CA6">
      <w:pPr>
        <w:pStyle w:val="Heading2"/>
      </w:pPr>
      <w:bookmarkStart w:id="23" w:name="_Toc500969763"/>
      <w:r w:rsidRPr="00D46491">
        <w:t>P</w:t>
      </w:r>
      <w:r w:rsidR="004F07F3">
        <w:rPr>
          <w:vertAlign w:val="subscript"/>
        </w:rPr>
        <w:t>Max im</w:t>
      </w:r>
      <w:r w:rsidR="007B77CC" w:rsidRPr="00656990">
        <w:rPr>
          <w:vertAlign w:val="subscript"/>
        </w:rPr>
        <w:t>port</w:t>
      </w:r>
      <w:r w:rsidRPr="00D46491">
        <w:t>, Q</w:t>
      </w:r>
      <w:r w:rsidRPr="00656990">
        <w:rPr>
          <w:vertAlign w:val="subscript"/>
        </w:rPr>
        <w:t>Max</w:t>
      </w:r>
      <w:r w:rsidR="007B77CC" w:rsidRPr="00656990">
        <w:rPr>
          <w:vertAlign w:val="subscript"/>
        </w:rPr>
        <w:t xml:space="preserve"> lagging</w:t>
      </w:r>
      <w:bookmarkEnd w:id="23"/>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A93CA6" w:rsidRPr="00341A3D" w14:paraId="35D41B0D" w14:textId="77777777" w:rsidTr="000E6260">
        <w:trPr>
          <w:jc w:val="center"/>
        </w:trPr>
        <w:tc>
          <w:tcPr>
            <w:tcW w:w="730" w:type="dxa"/>
            <w:vAlign w:val="center"/>
          </w:tcPr>
          <w:p w14:paraId="32020BE8" w14:textId="77777777" w:rsidR="00A93CA6" w:rsidRDefault="00A93CA6" w:rsidP="000E6260">
            <w:pPr>
              <w:pStyle w:val="BodyText"/>
              <w:jc w:val="center"/>
            </w:pPr>
            <w:r>
              <w:t>1</w:t>
            </w:r>
          </w:p>
        </w:tc>
        <w:tc>
          <w:tcPr>
            <w:tcW w:w="5347" w:type="dxa"/>
          </w:tcPr>
          <w:p w14:paraId="138F9375" w14:textId="77777777" w:rsidR="00A93CA6" w:rsidRDefault="00A93CA6" w:rsidP="000E6260">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0618B09F" w14:textId="77777777" w:rsidR="00A93CA6" w:rsidRDefault="00A93CA6" w:rsidP="000E6260">
            <w:pPr>
              <w:pStyle w:val="BodyText"/>
            </w:pPr>
          </w:p>
        </w:tc>
        <w:tc>
          <w:tcPr>
            <w:tcW w:w="3221" w:type="dxa"/>
            <w:shd w:val="clear" w:color="auto" w:fill="D9D9D9" w:themeFill="background1" w:themeFillShade="D9"/>
            <w:vAlign w:val="center"/>
          </w:tcPr>
          <w:p w14:paraId="7C3C7151" w14:textId="77777777" w:rsidR="00A93CA6" w:rsidRDefault="00A93CA6" w:rsidP="000E6260">
            <w:pPr>
              <w:pStyle w:val="BodyText"/>
            </w:pPr>
          </w:p>
        </w:tc>
      </w:tr>
      <w:tr w:rsidR="00A93CA6" w:rsidRPr="00341A3D" w14:paraId="0886C860" w14:textId="77777777" w:rsidTr="000E6260">
        <w:trPr>
          <w:jc w:val="center"/>
        </w:trPr>
        <w:tc>
          <w:tcPr>
            <w:tcW w:w="730" w:type="dxa"/>
            <w:vAlign w:val="center"/>
          </w:tcPr>
          <w:p w14:paraId="251E877C" w14:textId="77777777" w:rsidR="00A93CA6" w:rsidRDefault="00A93CA6" w:rsidP="000E6260">
            <w:pPr>
              <w:pStyle w:val="BodyText"/>
              <w:jc w:val="center"/>
            </w:pPr>
            <w:r>
              <w:t>2</w:t>
            </w:r>
          </w:p>
        </w:tc>
        <w:tc>
          <w:tcPr>
            <w:tcW w:w="5347" w:type="dxa"/>
          </w:tcPr>
          <w:p w14:paraId="1F4057A5" w14:textId="5B3520E9" w:rsidR="00A93CA6" w:rsidRDefault="00A93CA6" w:rsidP="000B5371">
            <w:pPr>
              <w:pStyle w:val="BodyText"/>
            </w:pPr>
            <w:r>
              <w:rPr>
                <w:rFonts w:cs="Arial"/>
              </w:rPr>
              <w:t xml:space="preserve">Unit operator contacts </w:t>
            </w:r>
            <w:r w:rsidR="00252240">
              <w:rPr>
                <w:rFonts w:cs="Arial"/>
              </w:rPr>
              <w:t>NCC, CHCC</w:t>
            </w:r>
            <w:r>
              <w:rPr>
                <w:rFonts w:cs="Arial"/>
              </w:rPr>
              <w:t xml:space="preserve"> and requests permission to begin test and a dispatch instruction to </w:t>
            </w:r>
            <w:r w:rsidR="008B1A48">
              <w:t xml:space="preserve">Maximum MW </w:t>
            </w:r>
            <w:r w:rsidR="004F07F3">
              <w:t>Import</w:t>
            </w:r>
            <w:r w:rsidR="004F07F3">
              <w:rPr>
                <w:rFonts w:cs="Arial"/>
              </w:rPr>
              <w:t xml:space="preserve"> Capacity</w:t>
            </w:r>
            <w:r w:rsidR="000B5371">
              <w:rPr>
                <w:rFonts w:cs="Arial"/>
              </w:rPr>
              <w:t>.</w:t>
            </w:r>
          </w:p>
        </w:tc>
        <w:tc>
          <w:tcPr>
            <w:tcW w:w="794" w:type="dxa"/>
            <w:shd w:val="clear" w:color="auto" w:fill="D9D9D9" w:themeFill="background1" w:themeFillShade="D9"/>
            <w:vAlign w:val="center"/>
          </w:tcPr>
          <w:p w14:paraId="026F263E" w14:textId="77777777" w:rsidR="00A93CA6" w:rsidRDefault="00A93CA6" w:rsidP="000E6260">
            <w:pPr>
              <w:pStyle w:val="BodyText"/>
            </w:pPr>
          </w:p>
        </w:tc>
        <w:tc>
          <w:tcPr>
            <w:tcW w:w="3221" w:type="dxa"/>
            <w:shd w:val="clear" w:color="auto" w:fill="D9D9D9" w:themeFill="background1" w:themeFillShade="D9"/>
            <w:vAlign w:val="center"/>
          </w:tcPr>
          <w:p w14:paraId="7D1ACF11" w14:textId="16016CDF" w:rsidR="00A93CA6" w:rsidRDefault="004F07F3" w:rsidP="000E6260">
            <w:pPr>
              <w:pStyle w:val="BodyText"/>
            </w:pPr>
            <w:r w:rsidRPr="00A76990">
              <w:t xml:space="preserve">Registered </w:t>
            </w:r>
            <w:r w:rsidR="00A76990">
              <w:t xml:space="preserve">Import </w:t>
            </w:r>
            <w:r w:rsidRPr="00A76990">
              <w:t>Capacity</w:t>
            </w:r>
            <w:r w:rsidR="00A93CA6" w:rsidRPr="00A76990">
              <w:t xml:space="preserve">: </w:t>
            </w:r>
            <w:r w:rsidR="00A76990" w:rsidRPr="00834235">
              <w:rPr>
                <w:highlight w:val="yellow"/>
              </w:rPr>
              <w:t>____</w:t>
            </w:r>
            <w:r w:rsidR="00A93CA6">
              <w:t xml:space="preserve"> MW</w:t>
            </w:r>
          </w:p>
        </w:tc>
      </w:tr>
      <w:tr w:rsidR="00A93CA6" w:rsidRPr="00341A3D" w14:paraId="4E6600DC" w14:textId="77777777" w:rsidTr="000E6260">
        <w:trPr>
          <w:jc w:val="center"/>
        </w:trPr>
        <w:tc>
          <w:tcPr>
            <w:tcW w:w="730" w:type="dxa"/>
            <w:vAlign w:val="center"/>
          </w:tcPr>
          <w:p w14:paraId="35C1C565" w14:textId="77777777" w:rsidR="00A93CA6" w:rsidRDefault="00A93CA6" w:rsidP="000E6260">
            <w:pPr>
              <w:pStyle w:val="BodyText"/>
              <w:jc w:val="center"/>
            </w:pPr>
            <w:r>
              <w:t>3</w:t>
            </w:r>
          </w:p>
        </w:tc>
        <w:tc>
          <w:tcPr>
            <w:tcW w:w="5347" w:type="dxa"/>
            <w:vAlign w:val="center"/>
          </w:tcPr>
          <w:p w14:paraId="65BE8835" w14:textId="203C671C" w:rsidR="00A93CA6" w:rsidRDefault="00A93CA6" w:rsidP="000B5371">
            <w:pPr>
              <w:pStyle w:val="BodyText"/>
            </w:pPr>
            <w:r>
              <w:rPr>
                <w:rFonts w:cs="Arial"/>
              </w:rPr>
              <w:t xml:space="preserve">Unit operator receives instruction, dispatches the Unit to </w:t>
            </w:r>
            <w:r w:rsidR="004F07F3">
              <w:t>Maximum MW Import</w:t>
            </w:r>
            <w:r w:rsidR="008B1A48" w:rsidRPr="00E11990">
              <w:rPr>
                <w:rFonts w:cs="Arial"/>
              </w:rPr>
              <w:t xml:space="preserve"> </w:t>
            </w:r>
            <w:r w:rsidR="004F07F3">
              <w:rPr>
                <w:rFonts w:cs="Arial"/>
              </w:rPr>
              <w:t>Capacity</w:t>
            </w:r>
            <w:r>
              <w:rPr>
                <w:rFonts w:cs="Arial"/>
              </w:rPr>
              <w:t xml:space="preserve"> and allows the Unit to stabilise for 10 mins.</w:t>
            </w:r>
          </w:p>
        </w:tc>
        <w:tc>
          <w:tcPr>
            <w:tcW w:w="794" w:type="dxa"/>
            <w:shd w:val="clear" w:color="auto" w:fill="D9D9D9" w:themeFill="background1" w:themeFillShade="D9"/>
            <w:vAlign w:val="center"/>
          </w:tcPr>
          <w:p w14:paraId="597C5542" w14:textId="77777777" w:rsidR="00A93CA6" w:rsidRDefault="00A93CA6" w:rsidP="000E6260">
            <w:pPr>
              <w:pStyle w:val="BodyText"/>
            </w:pPr>
          </w:p>
        </w:tc>
        <w:tc>
          <w:tcPr>
            <w:tcW w:w="3221" w:type="dxa"/>
            <w:shd w:val="clear" w:color="auto" w:fill="D9D9D9" w:themeFill="background1" w:themeFillShade="D9"/>
            <w:vAlign w:val="center"/>
          </w:tcPr>
          <w:p w14:paraId="11DFB66C" w14:textId="77777777" w:rsidR="00A93CA6" w:rsidRDefault="00A93CA6" w:rsidP="000E6260">
            <w:pPr>
              <w:pStyle w:val="BodyText"/>
              <w:spacing w:before="120" w:after="120"/>
            </w:pPr>
          </w:p>
        </w:tc>
      </w:tr>
      <w:tr w:rsidR="00A93CA6" w:rsidRPr="00341A3D" w14:paraId="46CA927B" w14:textId="77777777" w:rsidTr="000E6260">
        <w:trPr>
          <w:jc w:val="center"/>
        </w:trPr>
        <w:tc>
          <w:tcPr>
            <w:tcW w:w="730" w:type="dxa"/>
            <w:vAlign w:val="center"/>
          </w:tcPr>
          <w:p w14:paraId="3A3BD788" w14:textId="77777777" w:rsidR="00A93CA6" w:rsidRDefault="00A93CA6" w:rsidP="000E6260">
            <w:pPr>
              <w:pStyle w:val="BodyText"/>
              <w:jc w:val="center"/>
            </w:pPr>
            <w:r>
              <w:t>4</w:t>
            </w:r>
          </w:p>
        </w:tc>
        <w:tc>
          <w:tcPr>
            <w:tcW w:w="5347" w:type="dxa"/>
            <w:vAlign w:val="center"/>
          </w:tcPr>
          <w:p w14:paraId="24C84D8E" w14:textId="38C63A7A" w:rsidR="00A93CA6" w:rsidRDefault="00A93CA6" w:rsidP="000E6260">
            <w:pPr>
              <w:pStyle w:val="BodyText"/>
              <w:spacing w:before="120" w:after="120"/>
            </w:pPr>
            <w:r>
              <w:t xml:space="preserve">With the Unit at Registered Capacity the </w:t>
            </w:r>
            <w:r>
              <w:rPr>
                <w:rFonts w:cs="Arial"/>
              </w:rPr>
              <w:t xml:space="preserve">Unit operator contacts </w:t>
            </w:r>
            <w:r w:rsidR="00252240">
              <w:rPr>
                <w:rFonts w:cs="Arial"/>
              </w:rPr>
              <w:t>NCC, CHCC</w:t>
            </w:r>
            <w:r>
              <w:rPr>
                <w:rFonts w:cs="Arial"/>
              </w:rPr>
              <w:t xml:space="preserve"> and requests permission</w:t>
            </w:r>
            <w:r>
              <w:t xml:space="preserve"> to adjust the Lagging (exporting) </w:t>
            </w:r>
            <w:r w:rsidR="00875BB5">
              <w:t>MVARs</w:t>
            </w:r>
            <w:r>
              <w:t xml:space="preserve"> to the rated value for the </w:t>
            </w:r>
            <w:r w:rsidR="00E454DA">
              <w:t>Interconnector</w:t>
            </w:r>
            <w:r>
              <w:t xml:space="preserve">. </w:t>
            </w:r>
          </w:p>
          <w:p w14:paraId="33540F90" w14:textId="77777777" w:rsidR="00A93CA6" w:rsidRDefault="00A93CA6" w:rsidP="000E6260">
            <w:pPr>
              <w:pStyle w:val="BodyText"/>
            </w:pPr>
            <w:r>
              <w:t xml:space="preserve">The Unit Operator shall allow the Unit to stabilise for </w:t>
            </w:r>
            <w:r>
              <w:lastRenderedPageBreak/>
              <w:t>each change of state.</w:t>
            </w:r>
          </w:p>
        </w:tc>
        <w:tc>
          <w:tcPr>
            <w:tcW w:w="794" w:type="dxa"/>
            <w:shd w:val="clear" w:color="auto" w:fill="D9D9D9" w:themeFill="background1" w:themeFillShade="D9"/>
            <w:vAlign w:val="center"/>
          </w:tcPr>
          <w:p w14:paraId="3AE5CC06" w14:textId="77777777" w:rsidR="00A93CA6" w:rsidRDefault="00A93CA6" w:rsidP="000E6260">
            <w:pPr>
              <w:pStyle w:val="BodyText"/>
            </w:pPr>
          </w:p>
        </w:tc>
        <w:tc>
          <w:tcPr>
            <w:tcW w:w="3221" w:type="dxa"/>
            <w:shd w:val="clear" w:color="auto" w:fill="D9D9D9" w:themeFill="background1" w:themeFillShade="D9"/>
          </w:tcPr>
          <w:p w14:paraId="1CD0CB50" w14:textId="27BE1AC3" w:rsidR="00A93CA6" w:rsidRPr="007D306D" w:rsidRDefault="00A93CA6" w:rsidP="000E6260">
            <w:pPr>
              <w:pStyle w:val="BodyText"/>
              <w:spacing w:before="120" w:after="120"/>
            </w:pPr>
            <w:r w:rsidRPr="007D306D">
              <w:t xml:space="preserve">Agreed </w:t>
            </w:r>
            <w:r w:rsidR="00875BB5" w:rsidRPr="007D306D">
              <w:t>MVAr</w:t>
            </w:r>
            <w:r w:rsidRPr="007D306D">
              <w:t xml:space="preserve"> steps agreed with </w:t>
            </w:r>
            <w:r w:rsidR="00252240" w:rsidRPr="007D306D">
              <w:t>NCC, CHCC</w:t>
            </w:r>
            <w:r w:rsidRPr="007D306D">
              <w:t>:__________</w:t>
            </w:r>
          </w:p>
          <w:p w14:paraId="11147A55" w14:textId="5638834B" w:rsidR="00A93CA6" w:rsidRPr="007D306D" w:rsidRDefault="004F07F3" w:rsidP="000E6260">
            <w:pPr>
              <w:pStyle w:val="BodyText"/>
              <w:spacing w:before="120" w:after="120"/>
            </w:pPr>
            <w:r w:rsidRPr="007D306D">
              <w:t>Achieved Max</w:t>
            </w:r>
            <w:r w:rsidR="00A93CA6" w:rsidRPr="007D306D">
              <w:t xml:space="preserve"> </w:t>
            </w:r>
            <w:r w:rsidRPr="007D306D">
              <w:t>Import</w:t>
            </w:r>
            <w:r w:rsidR="00A93CA6" w:rsidRPr="007D306D">
              <w:t xml:space="preserve"> Power: ______</w:t>
            </w:r>
            <w:r w:rsidR="000D0B4E" w:rsidRPr="007D306D">
              <w:t>__MW</w:t>
            </w:r>
          </w:p>
          <w:p w14:paraId="59A5C02E" w14:textId="27068D22" w:rsidR="00A93CA6" w:rsidRPr="007D306D" w:rsidRDefault="004F07F3" w:rsidP="000E6260">
            <w:pPr>
              <w:pStyle w:val="BodyText"/>
            </w:pPr>
            <w:r w:rsidRPr="007D306D">
              <w:lastRenderedPageBreak/>
              <w:t>Achieved Max</w:t>
            </w:r>
            <w:r w:rsidR="00A93CA6" w:rsidRPr="007D306D">
              <w:t xml:space="preserve"> Lagging </w:t>
            </w:r>
            <w:r w:rsidR="00875BB5" w:rsidRPr="007D306D">
              <w:t>MVAr</w:t>
            </w:r>
            <w:r w:rsidR="00A93CA6" w:rsidRPr="007D306D">
              <w:t>: ________</w:t>
            </w:r>
            <w:r w:rsidR="00875BB5" w:rsidRPr="007D306D">
              <w:t>MVAr</w:t>
            </w:r>
          </w:p>
        </w:tc>
      </w:tr>
      <w:tr w:rsidR="00A93CA6" w:rsidRPr="00341A3D" w14:paraId="1B3C9D1A" w14:textId="77777777" w:rsidTr="000E6260">
        <w:trPr>
          <w:jc w:val="center"/>
        </w:trPr>
        <w:tc>
          <w:tcPr>
            <w:tcW w:w="730" w:type="dxa"/>
            <w:vAlign w:val="center"/>
          </w:tcPr>
          <w:p w14:paraId="6462567E" w14:textId="77777777" w:rsidR="00A93CA6" w:rsidRDefault="00A93CA6" w:rsidP="000E6260">
            <w:pPr>
              <w:pStyle w:val="BodyText"/>
              <w:jc w:val="center"/>
            </w:pPr>
            <w:r>
              <w:lastRenderedPageBreak/>
              <w:t>5</w:t>
            </w:r>
          </w:p>
        </w:tc>
        <w:tc>
          <w:tcPr>
            <w:tcW w:w="5347" w:type="dxa"/>
            <w:vAlign w:val="center"/>
          </w:tcPr>
          <w:p w14:paraId="2B9D0980" w14:textId="416113AA" w:rsidR="00A93CA6" w:rsidRDefault="00A93CA6" w:rsidP="004F07F3">
            <w:pPr>
              <w:pStyle w:val="BodyText"/>
            </w:pPr>
            <w:r>
              <w:t xml:space="preserve">With the Unit </w:t>
            </w:r>
            <w:r w:rsidR="00E454DA">
              <w:t xml:space="preserve">is stabilised </w:t>
            </w:r>
            <w:r w:rsidR="004F07F3">
              <w:t>at maximum Lagging</w:t>
            </w:r>
            <w:r>
              <w:t xml:space="preserve"> (</w:t>
            </w:r>
            <w:r w:rsidR="004F07F3">
              <w:t>exporting</w:t>
            </w:r>
            <w:r>
              <w:t xml:space="preserve">) </w:t>
            </w:r>
            <w:r w:rsidR="00875BB5">
              <w:t>MVARs</w:t>
            </w:r>
            <w:r>
              <w:t xml:space="preserve"> and Registered Capacity, run for a minimum of 30 minutes.</w:t>
            </w:r>
          </w:p>
        </w:tc>
        <w:tc>
          <w:tcPr>
            <w:tcW w:w="794" w:type="dxa"/>
            <w:shd w:val="clear" w:color="auto" w:fill="D9D9D9" w:themeFill="background1" w:themeFillShade="D9"/>
            <w:vAlign w:val="center"/>
          </w:tcPr>
          <w:p w14:paraId="4282324A" w14:textId="77777777" w:rsidR="00A93CA6" w:rsidRDefault="00A93CA6" w:rsidP="000E6260">
            <w:pPr>
              <w:pStyle w:val="BodyText"/>
            </w:pPr>
          </w:p>
        </w:tc>
        <w:tc>
          <w:tcPr>
            <w:tcW w:w="3221" w:type="dxa"/>
            <w:shd w:val="clear" w:color="auto" w:fill="D9D9D9" w:themeFill="background1" w:themeFillShade="D9"/>
            <w:vAlign w:val="center"/>
          </w:tcPr>
          <w:p w14:paraId="17D022F7" w14:textId="77777777" w:rsidR="00A93CA6" w:rsidRPr="007D306D" w:rsidRDefault="00A93CA6" w:rsidP="000E6260">
            <w:pPr>
              <w:pStyle w:val="BodyText"/>
              <w:spacing w:before="120" w:after="120"/>
            </w:pPr>
            <w:r w:rsidRPr="007D306D">
              <w:t>Start time: _____</w:t>
            </w:r>
          </w:p>
          <w:p w14:paraId="26DA2EA8" w14:textId="77777777" w:rsidR="00A93CA6" w:rsidRPr="007D306D" w:rsidRDefault="00A93CA6" w:rsidP="000E6260">
            <w:pPr>
              <w:pStyle w:val="BodyText"/>
            </w:pPr>
            <w:r w:rsidRPr="007D306D">
              <w:t>End time: ______</w:t>
            </w:r>
          </w:p>
        </w:tc>
      </w:tr>
      <w:tr w:rsidR="00A93CA6" w:rsidRPr="00341A3D" w14:paraId="0DCA0C25" w14:textId="77777777" w:rsidTr="000E6260">
        <w:trPr>
          <w:jc w:val="center"/>
        </w:trPr>
        <w:tc>
          <w:tcPr>
            <w:tcW w:w="730" w:type="dxa"/>
            <w:vAlign w:val="center"/>
          </w:tcPr>
          <w:p w14:paraId="7F63BF84" w14:textId="77777777" w:rsidR="00A93CA6" w:rsidRDefault="00A93CA6" w:rsidP="000E6260">
            <w:pPr>
              <w:pStyle w:val="BodyText"/>
              <w:jc w:val="center"/>
            </w:pPr>
            <w:r>
              <w:t>6</w:t>
            </w:r>
          </w:p>
        </w:tc>
        <w:tc>
          <w:tcPr>
            <w:tcW w:w="5347" w:type="dxa"/>
            <w:vAlign w:val="center"/>
          </w:tcPr>
          <w:p w14:paraId="7B534E0E" w14:textId="2F19BEB3" w:rsidR="00A93CA6" w:rsidRDefault="00A93CA6" w:rsidP="000D0B4E">
            <w:pPr>
              <w:pStyle w:val="BodyText"/>
              <w:spacing w:before="120" w:after="120"/>
            </w:pPr>
            <w:r>
              <w:t xml:space="preserve">Unit operator contacts </w:t>
            </w:r>
            <w:r w:rsidR="00252240">
              <w:t>NCC, CHCC</w:t>
            </w:r>
            <w:r>
              <w:t xml:space="preserve"> and informs them that the test is completed.</w:t>
            </w:r>
          </w:p>
        </w:tc>
        <w:tc>
          <w:tcPr>
            <w:tcW w:w="794" w:type="dxa"/>
            <w:shd w:val="clear" w:color="auto" w:fill="D9D9D9" w:themeFill="background1" w:themeFillShade="D9"/>
            <w:vAlign w:val="center"/>
          </w:tcPr>
          <w:p w14:paraId="45E6652C" w14:textId="77777777" w:rsidR="00A93CA6" w:rsidRDefault="00A93CA6" w:rsidP="000E6260">
            <w:pPr>
              <w:pStyle w:val="BodyText"/>
            </w:pPr>
          </w:p>
        </w:tc>
        <w:tc>
          <w:tcPr>
            <w:tcW w:w="3221" w:type="dxa"/>
            <w:shd w:val="clear" w:color="auto" w:fill="D9D9D9" w:themeFill="background1" w:themeFillShade="D9"/>
            <w:vAlign w:val="center"/>
          </w:tcPr>
          <w:p w14:paraId="67AA5D4C" w14:textId="77777777" w:rsidR="00A93CA6" w:rsidRPr="00FF5243" w:rsidRDefault="00A93CA6" w:rsidP="000D0B4E">
            <w:pPr>
              <w:pStyle w:val="BodyText"/>
              <w:rPr>
                <w:highlight w:val="yellow"/>
              </w:rPr>
            </w:pPr>
          </w:p>
        </w:tc>
      </w:tr>
      <w:tr w:rsidR="00A93CA6" w:rsidRPr="00341A3D" w14:paraId="11A63E5D" w14:textId="77777777" w:rsidTr="000E6260">
        <w:trPr>
          <w:jc w:val="center"/>
        </w:trPr>
        <w:tc>
          <w:tcPr>
            <w:tcW w:w="730" w:type="dxa"/>
            <w:vAlign w:val="center"/>
          </w:tcPr>
          <w:p w14:paraId="1B40B19F" w14:textId="77777777" w:rsidR="00A93CA6" w:rsidRDefault="00A93CA6" w:rsidP="000E6260">
            <w:pPr>
              <w:pStyle w:val="BodyText"/>
              <w:jc w:val="center"/>
            </w:pPr>
            <w:r>
              <w:t>7</w:t>
            </w:r>
          </w:p>
        </w:tc>
        <w:tc>
          <w:tcPr>
            <w:tcW w:w="5347" w:type="dxa"/>
            <w:vAlign w:val="center"/>
          </w:tcPr>
          <w:p w14:paraId="1BEAF3DC" w14:textId="77777777" w:rsidR="00A93CA6" w:rsidRDefault="00A93CA6" w:rsidP="000E6260">
            <w:pPr>
              <w:pStyle w:val="BodyText"/>
            </w:pPr>
            <w:r>
              <w:t>Unit operator ends data recording for all trends noted in section 8.</w:t>
            </w:r>
          </w:p>
        </w:tc>
        <w:tc>
          <w:tcPr>
            <w:tcW w:w="794" w:type="dxa"/>
            <w:shd w:val="clear" w:color="auto" w:fill="D9D9D9" w:themeFill="background1" w:themeFillShade="D9"/>
            <w:vAlign w:val="center"/>
          </w:tcPr>
          <w:p w14:paraId="1F9A0342" w14:textId="77777777" w:rsidR="00A93CA6" w:rsidRDefault="00A93CA6" w:rsidP="000E6260">
            <w:pPr>
              <w:pStyle w:val="BodyText"/>
            </w:pPr>
          </w:p>
        </w:tc>
        <w:tc>
          <w:tcPr>
            <w:tcW w:w="3221" w:type="dxa"/>
            <w:shd w:val="clear" w:color="auto" w:fill="D9D9D9" w:themeFill="background1" w:themeFillShade="D9"/>
            <w:vAlign w:val="center"/>
          </w:tcPr>
          <w:p w14:paraId="727BC7A0" w14:textId="77777777" w:rsidR="00A93CA6" w:rsidRDefault="00A93CA6" w:rsidP="000E6260">
            <w:pPr>
              <w:pStyle w:val="BodyText"/>
            </w:pPr>
          </w:p>
        </w:tc>
      </w:tr>
    </w:tbl>
    <w:p w14:paraId="31B3255E" w14:textId="5A392F0C" w:rsidR="00A93CA6" w:rsidRDefault="00A93CA6" w:rsidP="00A93CA6">
      <w:pPr>
        <w:pStyle w:val="Heading2"/>
      </w:pPr>
      <w:bookmarkStart w:id="24" w:name="_Toc500969764"/>
      <w:r w:rsidRPr="00202823">
        <w:t>P</w:t>
      </w:r>
      <w:r w:rsidR="00132625">
        <w:rPr>
          <w:vertAlign w:val="subscript"/>
        </w:rPr>
        <w:t>M</w:t>
      </w:r>
      <w:r w:rsidR="00132625" w:rsidRPr="00132625">
        <w:rPr>
          <w:vertAlign w:val="subscript"/>
        </w:rPr>
        <w:t>in Import</w:t>
      </w:r>
      <w:r w:rsidRPr="00202823">
        <w:t>, Q</w:t>
      </w:r>
      <w:r w:rsidR="001F4044">
        <w:rPr>
          <w:vertAlign w:val="subscript"/>
        </w:rPr>
        <w:t>Max Lagg</w:t>
      </w:r>
      <w:r w:rsidR="00E64CE6" w:rsidRPr="00656990">
        <w:rPr>
          <w:vertAlign w:val="subscript"/>
        </w:rPr>
        <w:t>ing</w:t>
      </w:r>
      <w:bookmarkEnd w:id="24"/>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A93CA6" w:rsidRPr="00341A3D" w14:paraId="4C4AC4E6" w14:textId="77777777" w:rsidTr="000E6260">
        <w:trPr>
          <w:jc w:val="center"/>
        </w:trPr>
        <w:tc>
          <w:tcPr>
            <w:tcW w:w="730" w:type="dxa"/>
            <w:vAlign w:val="center"/>
          </w:tcPr>
          <w:p w14:paraId="40AD47BD" w14:textId="77777777" w:rsidR="00A93CA6" w:rsidDel="00D46491" w:rsidRDefault="00A93CA6" w:rsidP="000E6260">
            <w:pPr>
              <w:pStyle w:val="BodyText"/>
              <w:jc w:val="center"/>
            </w:pPr>
            <w:r>
              <w:t>1</w:t>
            </w:r>
          </w:p>
        </w:tc>
        <w:tc>
          <w:tcPr>
            <w:tcW w:w="5347" w:type="dxa"/>
          </w:tcPr>
          <w:p w14:paraId="52A5E72A" w14:textId="77777777" w:rsidR="00A93CA6" w:rsidRDefault="00A93CA6" w:rsidP="000E6260">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41A2175D" w14:textId="77777777" w:rsidR="00A93CA6" w:rsidRDefault="00A93CA6" w:rsidP="000E6260">
            <w:pPr>
              <w:pStyle w:val="BodyText"/>
            </w:pPr>
          </w:p>
        </w:tc>
        <w:tc>
          <w:tcPr>
            <w:tcW w:w="3221" w:type="dxa"/>
            <w:shd w:val="clear" w:color="auto" w:fill="D9D9D9" w:themeFill="background1" w:themeFillShade="D9"/>
            <w:vAlign w:val="center"/>
          </w:tcPr>
          <w:p w14:paraId="02673437" w14:textId="77777777" w:rsidR="00A93CA6" w:rsidRDefault="00A93CA6" w:rsidP="000E6260">
            <w:pPr>
              <w:pStyle w:val="BodyText"/>
            </w:pPr>
          </w:p>
        </w:tc>
      </w:tr>
      <w:tr w:rsidR="00A93CA6" w:rsidRPr="00341A3D" w14:paraId="206E5424" w14:textId="77777777" w:rsidTr="000E6260">
        <w:trPr>
          <w:jc w:val="center"/>
        </w:trPr>
        <w:tc>
          <w:tcPr>
            <w:tcW w:w="730" w:type="dxa"/>
            <w:vAlign w:val="center"/>
          </w:tcPr>
          <w:p w14:paraId="6B7077C2" w14:textId="77777777" w:rsidR="00A93CA6" w:rsidRDefault="00A93CA6" w:rsidP="000E6260">
            <w:pPr>
              <w:pStyle w:val="BodyText"/>
              <w:jc w:val="center"/>
            </w:pPr>
            <w:r>
              <w:t>2</w:t>
            </w:r>
          </w:p>
        </w:tc>
        <w:tc>
          <w:tcPr>
            <w:tcW w:w="5347" w:type="dxa"/>
          </w:tcPr>
          <w:p w14:paraId="54AF33E7" w14:textId="127520BB" w:rsidR="00A93CA6" w:rsidRDefault="00A93CA6" w:rsidP="000B5371">
            <w:pPr>
              <w:pStyle w:val="BodyText"/>
            </w:pPr>
            <w:r>
              <w:rPr>
                <w:rFonts w:cs="Arial"/>
              </w:rPr>
              <w:t xml:space="preserve">Unit operator contacts </w:t>
            </w:r>
            <w:r w:rsidR="00252240">
              <w:rPr>
                <w:rFonts w:cs="Arial"/>
              </w:rPr>
              <w:t>NCC, CHCC</w:t>
            </w:r>
            <w:r>
              <w:rPr>
                <w:rFonts w:cs="Arial"/>
              </w:rPr>
              <w:t xml:space="preserve"> and requests permission to begin test and a dispatch instruction to </w:t>
            </w:r>
            <w:r w:rsidR="00A76990" w:rsidRPr="00A76CDC">
              <w:rPr>
                <w:rFonts w:cs="Arial"/>
                <w:highlight w:val="yellow"/>
              </w:rPr>
              <w:t xml:space="preserve">[insert </w:t>
            </w:r>
            <w:r w:rsidR="00A76990" w:rsidRPr="00A76CDC">
              <w:rPr>
                <w:highlight w:val="yellow"/>
              </w:rPr>
              <w:t>P</w:t>
            </w:r>
            <w:r w:rsidR="00A76990" w:rsidRPr="00A76CDC">
              <w:rPr>
                <w:highlight w:val="yellow"/>
                <w:vertAlign w:val="subscript"/>
              </w:rPr>
              <w:t xml:space="preserve">Min </w:t>
            </w:r>
            <w:r w:rsidR="00A76990">
              <w:rPr>
                <w:highlight w:val="yellow"/>
                <w:vertAlign w:val="subscript"/>
              </w:rPr>
              <w:t>Ex</w:t>
            </w:r>
            <w:r w:rsidR="00A76990" w:rsidRPr="00A76CDC">
              <w:rPr>
                <w:highlight w:val="yellow"/>
                <w:vertAlign w:val="subscript"/>
              </w:rPr>
              <w:t>port</w:t>
            </w:r>
            <w:r w:rsidR="00A76990" w:rsidRPr="00A76CDC">
              <w:rPr>
                <w:highlight w:val="yellow"/>
              </w:rPr>
              <w:t>]</w:t>
            </w:r>
            <w:r w:rsidR="00A76990">
              <w:t>MW</w:t>
            </w:r>
            <w:r>
              <w:rPr>
                <w:rFonts w:cs="Arial"/>
              </w:rPr>
              <w:t>.</w:t>
            </w:r>
          </w:p>
        </w:tc>
        <w:tc>
          <w:tcPr>
            <w:tcW w:w="794" w:type="dxa"/>
            <w:shd w:val="clear" w:color="auto" w:fill="D9D9D9" w:themeFill="background1" w:themeFillShade="D9"/>
            <w:vAlign w:val="center"/>
          </w:tcPr>
          <w:p w14:paraId="60670A72" w14:textId="77777777" w:rsidR="00A93CA6" w:rsidRDefault="00A93CA6" w:rsidP="000E6260">
            <w:pPr>
              <w:pStyle w:val="BodyText"/>
            </w:pPr>
          </w:p>
        </w:tc>
        <w:tc>
          <w:tcPr>
            <w:tcW w:w="3221" w:type="dxa"/>
            <w:shd w:val="clear" w:color="auto" w:fill="D9D9D9" w:themeFill="background1" w:themeFillShade="D9"/>
            <w:vAlign w:val="center"/>
          </w:tcPr>
          <w:p w14:paraId="6C0895F9" w14:textId="7F710FBC" w:rsidR="00A93CA6" w:rsidRPr="007D306D" w:rsidRDefault="00114684" w:rsidP="00114684">
            <w:pPr>
              <w:pStyle w:val="BodyText"/>
            </w:pPr>
            <w:r w:rsidRPr="007D306D">
              <w:t>Import</w:t>
            </w:r>
            <w:r w:rsidR="00A93CA6" w:rsidRPr="007D306D">
              <w:t xml:space="preserve"> </w:t>
            </w:r>
            <w:r w:rsidR="004F07F3" w:rsidRPr="007D306D">
              <w:t>Capacity</w:t>
            </w:r>
            <w:r w:rsidR="00A93CA6" w:rsidRPr="007D306D">
              <w:t>: ____ MW</w:t>
            </w:r>
          </w:p>
        </w:tc>
      </w:tr>
      <w:tr w:rsidR="00A93CA6" w:rsidRPr="00341A3D" w14:paraId="422F28B1" w14:textId="77777777" w:rsidTr="000E6260">
        <w:trPr>
          <w:jc w:val="center"/>
        </w:trPr>
        <w:tc>
          <w:tcPr>
            <w:tcW w:w="730" w:type="dxa"/>
            <w:vAlign w:val="center"/>
          </w:tcPr>
          <w:p w14:paraId="439EA519" w14:textId="77777777" w:rsidR="00A93CA6" w:rsidRDefault="00A93CA6" w:rsidP="000E6260">
            <w:pPr>
              <w:pStyle w:val="BodyText"/>
              <w:jc w:val="center"/>
            </w:pPr>
            <w:r>
              <w:t>3</w:t>
            </w:r>
          </w:p>
        </w:tc>
        <w:tc>
          <w:tcPr>
            <w:tcW w:w="5347" w:type="dxa"/>
            <w:vAlign w:val="center"/>
          </w:tcPr>
          <w:p w14:paraId="38307684" w14:textId="3D533187" w:rsidR="00A93CA6" w:rsidRDefault="00A93CA6" w:rsidP="000B5371">
            <w:pPr>
              <w:pStyle w:val="BodyText"/>
            </w:pPr>
            <w:r>
              <w:rPr>
                <w:rFonts w:cs="Arial"/>
              </w:rPr>
              <w:t xml:space="preserve">Unit operator receives instruction, dispatches the Unit to </w:t>
            </w:r>
            <w:r w:rsidR="00A76990" w:rsidRPr="00A76CDC">
              <w:rPr>
                <w:rFonts w:cs="Arial"/>
                <w:highlight w:val="yellow"/>
              </w:rPr>
              <w:t xml:space="preserve">[insert </w:t>
            </w:r>
            <w:r w:rsidR="00A76990" w:rsidRPr="00A76CDC">
              <w:rPr>
                <w:highlight w:val="yellow"/>
              </w:rPr>
              <w:t>P</w:t>
            </w:r>
            <w:r w:rsidR="00A76990" w:rsidRPr="00A76CDC">
              <w:rPr>
                <w:highlight w:val="yellow"/>
                <w:vertAlign w:val="subscript"/>
              </w:rPr>
              <w:t xml:space="preserve">Min </w:t>
            </w:r>
            <w:r w:rsidR="00A76990">
              <w:rPr>
                <w:highlight w:val="yellow"/>
                <w:vertAlign w:val="subscript"/>
              </w:rPr>
              <w:t>Ex</w:t>
            </w:r>
            <w:r w:rsidR="00A76990" w:rsidRPr="00A76CDC">
              <w:rPr>
                <w:highlight w:val="yellow"/>
                <w:vertAlign w:val="subscript"/>
              </w:rPr>
              <w:t>port</w:t>
            </w:r>
            <w:r w:rsidR="00A76990" w:rsidRPr="00A76CDC">
              <w:rPr>
                <w:highlight w:val="yellow"/>
              </w:rPr>
              <w:t>]</w:t>
            </w:r>
            <w:r w:rsidR="00A76990">
              <w:t xml:space="preserve">MW </w:t>
            </w:r>
            <w:r>
              <w:rPr>
                <w:rFonts w:cs="Arial"/>
              </w:rPr>
              <w:t>and allows the Unit to stabilise for 10 mins.</w:t>
            </w:r>
          </w:p>
        </w:tc>
        <w:tc>
          <w:tcPr>
            <w:tcW w:w="794" w:type="dxa"/>
            <w:shd w:val="clear" w:color="auto" w:fill="D9D9D9" w:themeFill="background1" w:themeFillShade="D9"/>
            <w:vAlign w:val="center"/>
          </w:tcPr>
          <w:p w14:paraId="363F75E7" w14:textId="77777777" w:rsidR="00A93CA6" w:rsidRDefault="00A93CA6" w:rsidP="000E6260">
            <w:pPr>
              <w:pStyle w:val="BodyText"/>
            </w:pPr>
          </w:p>
        </w:tc>
        <w:tc>
          <w:tcPr>
            <w:tcW w:w="3221" w:type="dxa"/>
            <w:shd w:val="clear" w:color="auto" w:fill="D9D9D9" w:themeFill="background1" w:themeFillShade="D9"/>
            <w:vAlign w:val="center"/>
          </w:tcPr>
          <w:p w14:paraId="3B9AF17D" w14:textId="77777777" w:rsidR="00A93CA6" w:rsidRPr="007D306D" w:rsidRDefault="00A93CA6" w:rsidP="000E6260">
            <w:pPr>
              <w:pStyle w:val="BodyText"/>
            </w:pPr>
          </w:p>
        </w:tc>
      </w:tr>
      <w:tr w:rsidR="00A93CA6" w:rsidRPr="00341A3D" w14:paraId="374C3007" w14:textId="77777777" w:rsidTr="000E6260">
        <w:trPr>
          <w:jc w:val="center"/>
        </w:trPr>
        <w:tc>
          <w:tcPr>
            <w:tcW w:w="730" w:type="dxa"/>
            <w:vAlign w:val="center"/>
          </w:tcPr>
          <w:p w14:paraId="2638F7CD" w14:textId="77777777" w:rsidR="00A93CA6" w:rsidRDefault="00A93CA6" w:rsidP="000E6260">
            <w:pPr>
              <w:pStyle w:val="BodyText"/>
              <w:jc w:val="center"/>
            </w:pPr>
            <w:r>
              <w:t>4</w:t>
            </w:r>
          </w:p>
        </w:tc>
        <w:tc>
          <w:tcPr>
            <w:tcW w:w="5347" w:type="dxa"/>
            <w:vAlign w:val="center"/>
          </w:tcPr>
          <w:p w14:paraId="728743B8" w14:textId="443C3115" w:rsidR="00A93CA6" w:rsidRDefault="00A93CA6" w:rsidP="000E6260">
            <w:pPr>
              <w:pStyle w:val="BodyText"/>
              <w:spacing w:before="120" w:after="120"/>
            </w:pPr>
            <w:r>
              <w:t xml:space="preserve">With the Unit at Minimum Load </w:t>
            </w:r>
            <w:r w:rsidR="004F07F3">
              <w:t>Capacity</w:t>
            </w:r>
            <w:r>
              <w:t xml:space="preserve">, the </w:t>
            </w:r>
            <w:r>
              <w:rPr>
                <w:rFonts w:cs="Arial"/>
              </w:rPr>
              <w:t xml:space="preserve">Unit operator contacts </w:t>
            </w:r>
            <w:r w:rsidR="00252240">
              <w:rPr>
                <w:rFonts w:cs="Arial"/>
              </w:rPr>
              <w:t>NCC, CHCC</w:t>
            </w:r>
            <w:r>
              <w:rPr>
                <w:rFonts w:cs="Arial"/>
              </w:rPr>
              <w:t xml:space="preserve"> and requests permission</w:t>
            </w:r>
            <w:r>
              <w:t xml:space="preserve"> to adjust the Leading (importing) </w:t>
            </w:r>
            <w:r w:rsidR="00875BB5">
              <w:t>MVARs</w:t>
            </w:r>
            <w:r>
              <w:t xml:space="preserve"> to the rated value for the </w:t>
            </w:r>
            <w:r w:rsidR="00E454DA">
              <w:t>Interconnector</w:t>
            </w:r>
            <w:r>
              <w:t>.</w:t>
            </w:r>
          </w:p>
          <w:p w14:paraId="4A3DD84A" w14:textId="77777777" w:rsidR="00A93CA6" w:rsidRDefault="00A93CA6" w:rsidP="000E6260">
            <w:pPr>
              <w:pStyle w:val="BodyText"/>
            </w:pPr>
            <w:r>
              <w:t>The Unit Operator shall allow the Unit to stabilise for each change of state.</w:t>
            </w:r>
          </w:p>
        </w:tc>
        <w:tc>
          <w:tcPr>
            <w:tcW w:w="794" w:type="dxa"/>
            <w:shd w:val="clear" w:color="auto" w:fill="D9D9D9" w:themeFill="background1" w:themeFillShade="D9"/>
            <w:vAlign w:val="center"/>
          </w:tcPr>
          <w:p w14:paraId="419F5ED5" w14:textId="77777777" w:rsidR="00A93CA6" w:rsidRDefault="00A93CA6" w:rsidP="000E6260">
            <w:pPr>
              <w:pStyle w:val="BodyText"/>
            </w:pPr>
          </w:p>
        </w:tc>
        <w:tc>
          <w:tcPr>
            <w:tcW w:w="3221" w:type="dxa"/>
            <w:shd w:val="clear" w:color="auto" w:fill="D9D9D9" w:themeFill="background1" w:themeFillShade="D9"/>
          </w:tcPr>
          <w:p w14:paraId="1A05E3F4" w14:textId="5433C1AD" w:rsidR="00A93CA6" w:rsidRPr="007D306D" w:rsidRDefault="00A93CA6" w:rsidP="000E6260">
            <w:pPr>
              <w:pStyle w:val="BodyText"/>
              <w:spacing w:before="120" w:after="120"/>
            </w:pPr>
            <w:r w:rsidRPr="007D306D">
              <w:t xml:space="preserve">Agreed </w:t>
            </w:r>
            <w:r w:rsidR="00875BB5" w:rsidRPr="007D306D">
              <w:t>MVAr</w:t>
            </w:r>
            <w:r w:rsidRPr="007D306D">
              <w:t xml:space="preserve"> steps agreed with </w:t>
            </w:r>
            <w:r w:rsidR="00252240" w:rsidRPr="007D306D">
              <w:t>NCC, CHCC</w:t>
            </w:r>
            <w:r w:rsidRPr="007D306D">
              <w:t>:__________</w:t>
            </w:r>
          </w:p>
          <w:p w14:paraId="6F06C18F" w14:textId="77777777" w:rsidR="00A93CA6" w:rsidRPr="007D306D" w:rsidRDefault="00A93CA6" w:rsidP="000E6260">
            <w:pPr>
              <w:pStyle w:val="BodyText"/>
              <w:spacing w:before="120" w:after="120"/>
            </w:pPr>
            <w:r w:rsidRPr="007D306D">
              <w:t>Achieved Min Active Power: ______</w:t>
            </w:r>
          </w:p>
          <w:p w14:paraId="713C7472" w14:textId="6099FBE3" w:rsidR="00A93CA6" w:rsidRPr="007D306D" w:rsidRDefault="000D0B4E" w:rsidP="000E6260">
            <w:pPr>
              <w:pStyle w:val="BodyText"/>
            </w:pPr>
            <w:r w:rsidRPr="007D306D">
              <w:t>Achieved Max</w:t>
            </w:r>
            <w:r w:rsidR="00A93CA6" w:rsidRPr="007D306D">
              <w:t xml:space="preserve"> Lagging </w:t>
            </w:r>
            <w:r w:rsidR="00875BB5" w:rsidRPr="007D306D">
              <w:t>MVAr</w:t>
            </w:r>
            <w:r w:rsidR="00A93CA6" w:rsidRPr="007D306D">
              <w:t>: ________</w:t>
            </w:r>
          </w:p>
        </w:tc>
      </w:tr>
      <w:tr w:rsidR="00A93CA6" w:rsidRPr="00341A3D" w14:paraId="5AD35503" w14:textId="77777777" w:rsidTr="00114684">
        <w:trPr>
          <w:trHeight w:val="869"/>
          <w:jc w:val="center"/>
        </w:trPr>
        <w:tc>
          <w:tcPr>
            <w:tcW w:w="730" w:type="dxa"/>
            <w:vAlign w:val="center"/>
          </w:tcPr>
          <w:p w14:paraId="00DB44B4" w14:textId="77777777" w:rsidR="00A93CA6" w:rsidRDefault="00A93CA6" w:rsidP="000E6260">
            <w:pPr>
              <w:pStyle w:val="BodyText"/>
              <w:jc w:val="center"/>
            </w:pPr>
            <w:r>
              <w:t>5</w:t>
            </w:r>
          </w:p>
        </w:tc>
        <w:tc>
          <w:tcPr>
            <w:tcW w:w="5347" w:type="dxa"/>
            <w:vAlign w:val="center"/>
          </w:tcPr>
          <w:p w14:paraId="76E75DCB" w14:textId="0E611ED7" w:rsidR="00A93CA6" w:rsidRDefault="00A93CA6" w:rsidP="00E454DA">
            <w:pPr>
              <w:pStyle w:val="BodyText"/>
            </w:pPr>
            <w:r>
              <w:t xml:space="preserve">With the Unit </w:t>
            </w:r>
            <w:r w:rsidR="00E454DA">
              <w:t xml:space="preserve">is stabilised </w:t>
            </w:r>
            <w:r>
              <w:t xml:space="preserve">at maximum Leading (importing) </w:t>
            </w:r>
            <w:r w:rsidR="00875BB5">
              <w:t>MVARs</w:t>
            </w:r>
            <w:r>
              <w:t xml:space="preserve"> and Registered Capacity, run for a minimum of 30 minutes.</w:t>
            </w:r>
          </w:p>
        </w:tc>
        <w:tc>
          <w:tcPr>
            <w:tcW w:w="794" w:type="dxa"/>
            <w:shd w:val="clear" w:color="auto" w:fill="D9D9D9" w:themeFill="background1" w:themeFillShade="D9"/>
            <w:vAlign w:val="center"/>
          </w:tcPr>
          <w:p w14:paraId="25061BA0" w14:textId="77777777" w:rsidR="00A93CA6" w:rsidRDefault="00A93CA6" w:rsidP="000E6260">
            <w:pPr>
              <w:pStyle w:val="BodyText"/>
            </w:pPr>
          </w:p>
        </w:tc>
        <w:tc>
          <w:tcPr>
            <w:tcW w:w="3221" w:type="dxa"/>
            <w:shd w:val="clear" w:color="auto" w:fill="D9D9D9" w:themeFill="background1" w:themeFillShade="D9"/>
            <w:vAlign w:val="center"/>
          </w:tcPr>
          <w:p w14:paraId="765E9746" w14:textId="77777777" w:rsidR="00A93CA6" w:rsidRPr="007D306D" w:rsidRDefault="00A93CA6" w:rsidP="00114684">
            <w:pPr>
              <w:pStyle w:val="BodyText"/>
              <w:spacing w:before="120" w:after="120"/>
            </w:pPr>
            <w:r w:rsidRPr="007D306D">
              <w:t>Start time: _____</w:t>
            </w:r>
          </w:p>
          <w:p w14:paraId="25DE4394" w14:textId="77777777" w:rsidR="00A93CA6" w:rsidRPr="007D306D" w:rsidRDefault="00A93CA6" w:rsidP="00114684">
            <w:pPr>
              <w:pStyle w:val="BodyText"/>
            </w:pPr>
            <w:r w:rsidRPr="007D306D">
              <w:t>End time: ______</w:t>
            </w:r>
          </w:p>
        </w:tc>
      </w:tr>
      <w:tr w:rsidR="00A93CA6" w:rsidRPr="00341A3D" w14:paraId="1C99F189" w14:textId="77777777" w:rsidTr="000E6260">
        <w:trPr>
          <w:jc w:val="center"/>
        </w:trPr>
        <w:tc>
          <w:tcPr>
            <w:tcW w:w="730" w:type="dxa"/>
            <w:vAlign w:val="center"/>
          </w:tcPr>
          <w:p w14:paraId="78714288" w14:textId="77777777" w:rsidR="00A93CA6" w:rsidRDefault="00A93CA6" w:rsidP="000E6260">
            <w:pPr>
              <w:pStyle w:val="BodyText"/>
              <w:jc w:val="center"/>
            </w:pPr>
            <w:r>
              <w:t>6</w:t>
            </w:r>
          </w:p>
        </w:tc>
        <w:tc>
          <w:tcPr>
            <w:tcW w:w="5347" w:type="dxa"/>
            <w:vAlign w:val="center"/>
          </w:tcPr>
          <w:p w14:paraId="55D012BF" w14:textId="484A1F6C" w:rsidR="00A93CA6" w:rsidRDefault="00A93CA6" w:rsidP="000D0B4E">
            <w:pPr>
              <w:pStyle w:val="BodyText"/>
              <w:spacing w:before="120" w:after="120"/>
            </w:pPr>
            <w:r>
              <w:t xml:space="preserve">Unit operator contacts </w:t>
            </w:r>
            <w:r w:rsidR="00252240">
              <w:t>NCC, CHCC</w:t>
            </w:r>
            <w:r>
              <w:t xml:space="preserve"> and informs them that the test is completed.</w:t>
            </w:r>
          </w:p>
        </w:tc>
        <w:tc>
          <w:tcPr>
            <w:tcW w:w="794" w:type="dxa"/>
            <w:shd w:val="clear" w:color="auto" w:fill="D9D9D9" w:themeFill="background1" w:themeFillShade="D9"/>
            <w:vAlign w:val="center"/>
          </w:tcPr>
          <w:p w14:paraId="2A6C18E2" w14:textId="77777777" w:rsidR="00A93CA6" w:rsidRDefault="00A93CA6" w:rsidP="000E6260">
            <w:pPr>
              <w:pStyle w:val="BodyText"/>
            </w:pPr>
          </w:p>
        </w:tc>
        <w:tc>
          <w:tcPr>
            <w:tcW w:w="3221" w:type="dxa"/>
            <w:shd w:val="clear" w:color="auto" w:fill="D9D9D9" w:themeFill="background1" w:themeFillShade="D9"/>
            <w:vAlign w:val="center"/>
          </w:tcPr>
          <w:p w14:paraId="27A268C4" w14:textId="77777777" w:rsidR="00A93CA6" w:rsidRPr="00FF5243" w:rsidRDefault="00A93CA6" w:rsidP="000D0B4E">
            <w:pPr>
              <w:pStyle w:val="BodyText"/>
              <w:rPr>
                <w:highlight w:val="yellow"/>
              </w:rPr>
            </w:pPr>
          </w:p>
        </w:tc>
      </w:tr>
      <w:tr w:rsidR="00A93CA6" w:rsidRPr="00341A3D" w14:paraId="667CE68E" w14:textId="77777777" w:rsidTr="000E6260">
        <w:trPr>
          <w:jc w:val="center"/>
        </w:trPr>
        <w:tc>
          <w:tcPr>
            <w:tcW w:w="730" w:type="dxa"/>
            <w:vAlign w:val="center"/>
          </w:tcPr>
          <w:p w14:paraId="58D3CF70" w14:textId="77777777" w:rsidR="00A93CA6" w:rsidDel="00D46491" w:rsidRDefault="00A93CA6" w:rsidP="000E6260">
            <w:pPr>
              <w:pStyle w:val="BodyText"/>
              <w:jc w:val="center"/>
            </w:pPr>
            <w:r>
              <w:t>7</w:t>
            </w:r>
          </w:p>
        </w:tc>
        <w:tc>
          <w:tcPr>
            <w:tcW w:w="5347" w:type="dxa"/>
            <w:vAlign w:val="center"/>
          </w:tcPr>
          <w:p w14:paraId="50C9DE24" w14:textId="77777777" w:rsidR="00A93CA6" w:rsidRDefault="00A93CA6" w:rsidP="000E6260">
            <w:pPr>
              <w:pStyle w:val="BodyText"/>
            </w:pPr>
            <w:r>
              <w:t>Unit operator ends data recording for all trends noted in section 8.</w:t>
            </w:r>
          </w:p>
        </w:tc>
        <w:tc>
          <w:tcPr>
            <w:tcW w:w="794" w:type="dxa"/>
            <w:shd w:val="clear" w:color="auto" w:fill="D9D9D9" w:themeFill="background1" w:themeFillShade="D9"/>
            <w:vAlign w:val="center"/>
          </w:tcPr>
          <w:p w14:paraId="6B5BFED7" w14:textId="77777777" w:rsidR="00A93CA6" w:rsidRDefault="00A93CA6" w:rsidP="000E6260">
            <w:pPr>
              <w:pStyle w:val="BodyText"/>
            </w:pPr>
          </w:p>
        </w:tc>
        <w:tc>
          <w:tcPr>
            <w:tcW w:w="3221" w:type="dxa"/>
            <w:shd w:val="clear" w:color="auto" w:fill="D9D9D9" w:themeFill="background1" w:themeFillShade="D9"/>
            <w:vAlign w:val="center"/>
          </w:tcPr>
          <w:p w14:paraId="434C704C" w14:textId="77777777" w:rsidR="00A93CA6" w:rsidRDefault="00A93CA6" w:rsidP="000E6260">
            <w:pPr>
              <w:pStyle w:val="BodyText"/>
            </w:pPr>
          </w:p>
        </w:tc>
      </w:tr>
    </w:tbl>
    <w:p w14:paraId="724122D6" w14:textId="713E1BB7" w:rsidR="00A04D50" w:rsidRPr="001531AF" w:rsidRDefault="00A04D50" w:rsidP="00A04D50">
      <w:pPr>
        <w:pStyle w:val="Heading2"/>
      </w:pPr>
      <w:bookmarkStart w:id="25" w:name="_Toc500969765"/>
      <w:r w:rsidRPr="00E41EDA">
        <w:t>P</w:t>
      </w:r>
      <w:r w:rsidR="00132625" w:rsidRPr="00132625">
        <w:rPr>
          <w:vertAlign w:val="subscript"/>
        </w:rPr>
        <w:t>Min Import</w:t>
      </w:r>
      <w:r w:rsidRPr="00E11990">
        <w:t>, Q</w:t>
      </w:r>
      <w:r>
        <w:rPr>
          <w:vertAlign w:val="subscript"/>
        </w:rPr>
        <w:t>Min Leading</w:t>
      </w:r>
      <w:bookmarkEnd w:id="25"/>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A04D50" w:rsidRPr="00341A3D" w14:paraId="609DA629" w14:textId="77777777" w:rsidTr="00A04D50">
        <w:trPr>
          <w:jc w:val="center"/>
        </w:trPr>
        <w:tc>
          <w:tcPr>
            <w:tcW w:w="730" w:type="dxa"/>
            <w:shd w:val="clear" w:color="auto" w:fill="DDDDDD" w:themeFill="accent1"/>
          </w:tcPr>
          <w:p w14:paraId="47E24E6C" w14:textId="77777777" w:rsidR="00A04D50" w:rsidRDefault="00A04D50" w:rsidP="00A04D50">
            <w:pPr>
              <w:pStyle w:val="BodyText"/>
              <w:rPr>
                <w:b/>
              </w:rPr>
            </w:pPr>
            <w:r>
              <w:rPr>
                <w:b/>
              </w:rPr>
              <w:t>Step No.</w:t>
            </w:r>
          </w:p>
        </w:tc>
        <w:tc>
          <w:tcPr>
            <w:tcW w:w="5347" w:type="dxa"/>
            <w:shd w:val="clear" w:color="auto" w:fill="DDDDDD" w:themeFill="accent1"/>
          </w:tcPr>
          <w:p w14:paraId="4FE7679D" w14:textId="77777777" w:rsidR="00A04D50" w:rsidRPr="00341A3D" w:rsidRDefault="00A04D50" w:rsidP="00A04D50">
            <w:pPr>
              <w:pStyle w:val="BodyText"/>
              <w:rPr>
                <w:b/>
              </w:rPr>
            </w:pPr>
            <w:r>
              <w:rPr>
                <w:b/>
              </w:rPr>
              <w:t>Action</w:t>
            </w:r>
          </w:p>
        </w:tc>
        <w:tc>
          <w:tcPr>
            <w:tcW w:w="794" w:type="dxa"/>
            <w:shd w:val="clear" w:color="auto" w:fill="DDDDDD" w:themeFill="accent1"/>
          </w:tcPr>
          <w:p w14:paraId="7B7EDED4" w14:textId="77777777" w:rsidR="00A04D50" w:rsidRPr="00341A3D" w:rsidRDefault="00A04D50" w:rsidP="00A04D50">
            <w:pPr>
              <w:pStyle w:val="BodyText"/>
              <w:rPr>
                <w:b/>
              </w:rPr>
            </w:pPr>
            <w:r>
              <w:rPr>
                <w:b/>
              </w:rPr>
              <w:t>Time</w:t>
            </w:r>
          </w:p>
        </w:tc>
        <w:tc>
          <w:tcPr>
            <w:tcW w:w="3221" w:type="dxa"/>
            <w:shd w:val="clear" w:color="auto" w:fill="DDDDDD" w:themeFill="accent1"/>
          </w:tcPr>
          <w:p w14:paraId="4D376154" w14:textId="77777777" w:rsidR="00A04D50" w:rsidRPr="00341A3D" w:rsidRDefault="00A04D50" w:rsidP="00A04D50">
            <w:pPr>
              <w:pStyle w:val="BodyText"/>
              <w:rPr>
                <w:b/>
              </w:rPr>
            </w:pPr>
            <w:r>
              <w:rPr>
                <w:b/>
              </w:rPr>
              <w:t>Comments</w:t>
            </w:r>
          </w:p>
        </w:tc>
      </w:tr>
      <w:tr w:rsidR="00A04D50" w:rsidRPr="00341A3D" w14:paraId="63252F3B" w14:textId="77777777" w:rsidTr="00A04D50">
        <w:trPr>
          <w:jc w:val="center"/>
        </w:trPr>
        <w:tc>
          <w:tcPr>
            <w:tcW w:w="730" w:type="dxa"/>
            <w:vAlign w:val="center"/>
          </w:tcPr>
          <w:p w14:paraId="1AFC5A26" w14:textId="77777777" w:rsidR="00A04D50" w:rsidRDefault="00A04D50" w:rsidP="00A04D50">
            <w:pPr>
              <w:pStyle w:val="BodyText"/>
              <w:spacing w:after="120"/>
              <w:jc w:val="center"/>
            </w:pPr>
            <w:r>
              <w:t>1</w:t>
            </w:r>
          </w:p>
        </w:tc>
        <w:tc>
          <w:tcPr>
            <w:tcW w:w="5347" w:type="dxa"/>
            <w:vAlign w:val="center"/>
          </w:tcPr>
          <w:p w14:paraId="5E1B22D1" w14:textId="77777777" w:rsidR="00A04D50" w:rsidRDefault="00A04D50" w:rsidP="00A04D50">
            <w:pPr>
              <w:pStyle w:val="BodyText"/>
              <w:spacing w:after="120"/>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5213A2E9" w14:textId="77777777" w:rsidR="00A04D50" w:rsidRDefault="00A04D50" w:rsidP="00A04D50">
            <w:pPr>
              <w:pStyle w:val="BodyText"/>
              <w:spacing w:after="120"/>
              <w:jc w:val="center"/>
            </w:pPr>
          </w:p>
        </w:tc>
        <w:tc>
          <w:tcPr>
            <w:tcW w:w="3221" w:type="dxa"/>
            <w:shd w:val="clear" w:color="auto" w:fill="D9D9D9" w:themeFill="background1" w:themeFillShade="D9"/>
            <w:vAlign w:val="center"/>
          </w:tcPr>
          <w:p w14:paraId="565DAF91" w14:textId="77777777" w:rsidR="00A04D50" w:rsidRDefault="00A04D50" w:rsidP="00A04D50">
            <w:pPr>
              <w:pStyle w:val="BodyText"/>
              <w:spacing w:after="120"/>
            </w:pPr>
          </w:p>
        </w:tc>
      </w:tr>
      <w:tr w:rsidR="00A04D50" w:rsidRPr="00341A3D" w14:paraId="70A36592" w14:textId="77777777" w:rsidTr="00A04D50">
        <w:trPr>
          <w:jc w:val="center"/>
        </w:trPr>
        <w:tc>
          <w:tcPr>
            <w:tcW w:w="730" w:type="dxa"/>
            <w:vAlign w:val="center"/>
          </w:tcPr>
          <w:p w14:paraId="2491D74E" w14:textId="77777777" w:rsidR="00A04D50" w:rsidRDefault="00A04D50" w:rsidP="00A04D50">
            <w:pPr>
              <w:pStyle w:val="BodyText"/>
              <w:jc w:val="center"/>
            </w:pPr>
            <w:r>
              <w:t>2</w:t>
            </w:r>
          </w:p>
        </w:tc>
        <w:tc>
          <w:tcPr>
            <w:tcW w:w="5347" w:type="dxa"/>
            <w:vAlign w:val="center"/>
          </w:tcPr>
          <w:p w14:paraId="09FDA242" w14:textId="6DBE0AC9" w:rsidR="00A04D50" w:rsidRPr="00B42027" w:rsidRDefault="00A04D50" w:rsidP="000B5371">
            <w:r>
              <w:rPr>
                <w:rFonts w:cs="Arial"/>
              </w:rPr>
              <w:t xml:space="preserve">Unit operator contacts NCC, CHCC and requests permission to begin test and a dispatch instruction to </w:t>
            </w:r>
            <w:r>
              <w:t>0 MW Import Capacity</w:t>
            </w:r>
            <w:r>
              <w:rPr>
                <w:rFonts w:cs="Arial"/>
              </w:rPr>
              <w:t>.</w:t>
            </w:r>
          </w:p>
        </w:tc>
        <w:tc>
          <w:tcPr>
            <w:tcW w:w="794" w:type="dxa"/>
            <w:shd w:val="clear" w:color="auto" w:fill="D9D9D9" w:themeFill="background1" w:themeFillShade="D9"/>
            <w:vAlign w:val="center"/>
          </w:tcPr>
          <w:p w14:paraId="62466610" w14:textId="77777777" w:rsidR="00A04D50" w:rsidRDefault="00A04D50" w:rsidP="00A04D50">
            <w:pPr>
              <w:pStyle w:val="BodyText"/>
              <w:spacing w:after="120"/>
              <w:ind w:left="360"/>
              <w:jc w:val="center"/>
            </w:pPr>
          </w:p>
        </w:tc>
        <w:tc>
          <w:tcPr>
            <w:tcW w:w="3221" w:type="dxa"/>
            <w:shd w:val="clear" w:color="auto" w:fill="D9D9D9" w:themeFill="background1" w:themeFillShade="D9"/>
            <w:vAlign w:val="center"/>
          </w:tcPr>
          <w:p w14:paraId="41C65478" w14:textId="77777777" w:rsidR="00A04D50" w:rsidRPr="007D306D" w:rsidRDefault="00A04D50" w:rsidP="00A04D50">
            <w:pPr>
              <w:pStyle w:val="BodyText"/>
              <w:spacing w:after="120"/>
            </w:pPr>
            <w:r w:rsidRPr="007D306D">
              <w:t>Import Capacity: ____ MW</w:t>
            </w:r>
          </w:p>
        </w:tc>
      </w:tr>
      <w:tr w:rsidR="00A04D50" w:rsidRPr="00341A3D" w14:paraId="636B9B9C" w14:textId="77777777" w:rsidTr="00A04D50">
        <w:trPr>
          <w:jc w:val="center"/>
        </w:trPr>
        <w:tc>
          <w:tcPr>
            <w:tcW w:w="730" w:type="dxa"/>
            <w:vAlign w:val="center"/>
          </w:tcPr>
          <w:p w14:paraId="477C740C" w14:textId="77777777" w:rsidR="00A04D50" w:rsidRDefault="00A04D50" w:rsidP="00A04D50">
            <w:pPr>
              <w:pStyle w:val="BodyText"/>
              <w:jc w:val="center"/>
            </w:pPr>
            <w:r>
              <w:lastRenderedPageBreak/>
              <w:t>3</w:t>
            </w:r>
          </w:p>
        </w:tc>
        <w:tc>
          <w:tcPr>
            <w:tcW w:w="5347" w:type="dxa"/>
            <w:vAlign w:val="center"/>
          </w:tcPr>
          <w:p w14:paraId="0C7CBA51" w14:textId="2EB0A952" w:rsidR="00A04D50" w:rsidRPr="00BB5D17" w:rsidRDefault="00A04D50" w:rsidP="000B5371">
            <w:pPr>
              <w:pStyle w:val="BodyText"/>
            </w:pPr>
            <w:r>
              <w:rPr>
                <w:rFonts w:cs="Arial"/>
              </w:rPr>
              <w:t xml:space="preserve">Unit operator receives instruction, dispatches the Unit to </w:t>
            </w:r>
            <w:r w:rsidR="00A76990" w:rsidRPr="00A76CDC">
              <w:rPr>
                <w:rFonts w:cs="Arial"/>
                <w:highlight w:val="yellow"/>
              </w:rPr>
              <w:t xml:space="preserve">[insert </w:t>
            </w:r>
            <w:r w:rsidR="00A76990" w:rsidRPr="00A76CDC">
              <w:rPr>
                <w:highlight w:val="yellow"/>
              </w:rPr>
              <w:t>P</w:t>
            </w:r>
            <w:r w:rsidR="00A76990" w:rsidRPr="00A76CDC">
              <w:rPr>
                <w:highlight w:val="yellow"/>
                <w:vertAlign w:val="subscript"/>
              </w:rPr>
              <w:t xml:space="preserve">Min </w:t>
            </w:r>
            <w:r w:rsidR="00A76990">
              <w:rPr>
                <w:highlight w:val="yellow"/>
                <w:vertAlign w:val="subscript"/>
              </w:rPr>
              <w:t>im</w:t>
            </w:r>
            <w:r w:rsidR="00A76990" w:rsidRPr="00A76CDC">
              <w:rPr>
                <w:highlight w:val="yellow"/>
                <w:vertAlign w:val="subscript"/>
              </w:rPr>
              <w:t>port</w:t>
            </w:r>
            <w:r w:rsidR="00A76990" w:rsidRPr="00A76CDC">
              <w:rPr>
                <w:highlight w:val="yellow"/>
              </w:rPr>
              <w:t>]</w:t>
            </w:r>
            <w:r w:rsidR="00A76990">
              <w:t xml:space="preserve">MW </w:t>
            </w:r>
            <w:r>
              <w:rPr>
                <w:rFonts w:cs="Arial"/>
              </w:rPr>
              <w:t>and allows the Unit to stabilise for 10 mins.</w:t>
            </w:r>
          </w:p>
        </w:tc>
        <w:tc>
          <w:tcPr>
            <w:tcW w:w="794" w:type="dxa"/>
            <w:shd w:val="clear" w:color="auto" w:fill="D9D9D9" w:themeFill="background1" w:themeFillShade="D9"/>
            <w:vAlign w:val="center"/>
          </w:tcPr>
          <w:p w14:paraId="2804739E" w14:textId="77777777" w:rsidR="00A04D50" w:rsidRDefault="00A04D50" w:rsidP="00A04D50">
            <w:pPr>
              <w:pStyle w:val="BodyText"/>
              <w:ind w:left="360"/>
              <w:jc w:val="center"/>
            </w:pPr>
          </w:p>
        </w:tc>
        <w:tc>
          <w:tcPr>
            <w:tcW w:w="3221" w:type="dxa"/>
            <w:shd w:val="clear" w:color="auto" w:fill="D9D9D9" w:themeFill="background1" w:themeFillShade="D9"/>
            <w:vAlign w:val="center"/>
          </w:tcPr>
          <w:p w14:paraId="4DD44518" w14:textId="77777777" w:rsidR="00A04D50" w:rsidRPr="007D306D" w:rsidRDefault="00A04D50" w:rsidP="00A04D50">
            <w:pPr>
              <w:pStyle w:val="BodyText"/>
              <w:spacing w:after="120"/>
              <w:ind w:left="360"/>
            </w:pPr>
          </w:p>
        </w:tc>
      </w:tr>
      <w:tr w:rsidR="00A04D50" w:rsidRPr="00341A3D" w14:paraId="7FCF3DA7" w14:textId="77777777" w:rsidTr="00A04D50">
        <w:trPr>
          <w:jc w:val="center"/>
        </w:trPr>
        <w:tc>
          <w:tcPr>
            <w:tcW w:w="730" w:type="dxa"/>
            <w:vAlign w:val="center"/>
          </w:tcPr>
          <w:p w14:paraId="323D8D1C" w14:textId="77777777" w:rsidR="00A04D50" w:rsidRDefault="00A04D50" w:rsidP="00A04D50">
            <w:pPr>
              <w:pStyle w:val="BodyText"/>
              <w:jc w:val="center"/>
            </w:pPr>
            <w:r>
              <w:t>4</w:t>
            </w:r>
          </w:p>
        </w:tc>
        <w:tc>
          <w:tcPr>
            <w:tcW w:w="5347" w:type="dxa"/>
            <w:vAlign w:val="center"/>
          </w:tcPr>
          <w:p w14:paraId="7E5B320D" w14:textId="3EE8DCBF" w:rsidR="00A04D50" w:rsidRDefault="00A04D50" w:rsidP="00A04D50">
            <w:pPr>
              <w:pStyle w:val="BodyText"/>
              <w:spacing w:before="120" w:after="120"/>
            </w:pPr>
            <w:r>
              <w:t xml:space="preserve">With the Unit at 0 MW Import Capacity the </w:t>
            </w:r>
            <w:r>
              <w:rPr>
                <w:rFonts w:cs="Arial"/>
              </w:rPr>
              <w:t>Unit operator contacts NCC, CHCC and requests permission</w:t>
            </w:r>
            <w:r>
              <w:t xml:space="preserve"> to adjust the Leading (exporting) </w:t>
            </w:r>
            <w:r w:rsidR="00875BB5">
              <w:t>MVARs</w:t>
            </w:r>
            <w:r>
              <w:t xml:space="preserve"> to the rated value for the Interconnector. </w:t>
            </w:r>
          </w:p>
          <w:p w14:paraId="0B9C167C" w14:textId="77777777" w:rsidR="00A04D50" w:rsidRDefault="00A04D50" w:rsidP="00A04D50">
            <w:pPr>
              <w:pStyle w:val="BodyText"/>
              <w:spacing w:before="120" w:after="120"/>
            </w:pPr>
            <w:r>
              <w:t>The Unit Operator shall allow the Unit to stabilise for each change of state.</w:t>
            </w:r>
          </w:p>
        </w:tc>
        <w:tc>
          <w:tcPr>
            <w:tcW w:w="794" w:type="dxa"/>
            <w:shd w:val="clear" w:color="auto" w:fill="D9D9D9" w:themeFill="background1" w:themeFillShade="D9"/>
            <w:vAlign w:val="center"/>
          </w:tcPr>
          <w:p w14:paraId="7E174CF7" w14:textId="77777777" w:rsidR="00A04D50" w:rsidRDefault="00A04D50" w:rsidP="00A04D50">
            <w:pPr>
              <w:pStyle w:val="BodyText"/>
              <w:ind w:left="360"/>
              <w:jc w:val="center"/>
            </w:pPr>
          </w:p>
        </w:tc>
        <w:tc>
          <w:tcPr>
            <w:tcW w:w="3221" w:type="dxa"/>
            <w:shd w:val="clear" w:color="auto" w:fill="D9D9D9" w:themeFill="background1" w:themeFillShade="D9"/>
            <w:vAlign w:val="center"/>
          </w:tcPr>
          <w:p w14:paraId="5EF0893A" w14:textId="06695F89" w:rsidR="00A04D50" w:rsidRPr="007D306D" w:rsidRDefault="00A04D50" w:rsidP="00A04D50">
            <w:pPr>
              <w:pStyle w:val="BodyText"/>
              <w:spacing w:before="120" w:after="120"/>
            </w:pPr>
            <w:r w:rsidRPr="007D306D">
              <w:t xml:space="preserve">Agreed </w:t>
            </w:r>
            <w:r w:rsidR="00875BB5" w:rsidRPr="007D306D">
              <w:t>MVAr</w:t>
            </w:r>
            <w:r w:rsidRPr="007D306D">
              <w:t xml:space="preserve"> steps agreed with NCC, CHCC:__________</w:t>
            </w:r>
          </w:p>
          <w:p w14:paraId="4CCD6CAE" w14:textId="19AF69BA" w:rsidR="00A04D50" w:rsidRPr="007D306D" w:rsidRDefault="00A04D50" w:rsidP="00A04D50">
            <w:pPr>
              <w:pStyle w:val="BodyText"/>
              <w:spacing w:before="120" w:after="120"/>
            </w:pPr>
            <w:r w:rsidRPr="007D306D">
              <w:t xml:space="preserve">Achieved Max Lagging </w:t>
            </w:r>
            <w:r w:rsidR="00875BB5" w:rsidRPr="007D306D">
              <w:t>MVAr</w:t>
            </w:r>
            <w:r w:rsidRPr="007D306D">
              <w:t>: ________</w:t>
            </w:r>
          </w:p>
        </w:tc>
      </w:tr>
      <w:tr w:rsidR="00A04D50" w:rsidRPr="00341A3D" w14:paraId="6614DC5C" w14:textId="77777777" w:rsidTr="00A04D50">
        <w:trPr>
          <w:jc w:val="center"/>
        </w:trPr>
        <w:tc>
          <w:tcPr>
            <w:tcW w:w="730" w:type="dxa"/>
            <w:vAlign w:val="center"/>
          </w:tcPr>
          <w:p w14:paraId="4C7D25D4" w14:textId="77777777" w:rsidR="00A04D50" w:rsidRDefault="00A04D50" w:rsidP="00A04D50">
            <w:pPr>
              <w:pStyle w:val="BodyText"/>
              <w:jc w:val="center"/>
            </w:pPr>
            <w:r>
              <w:t>5</w:t>
            </w:r>
          </w:p>
        </w:tc>
        <w:tc>
          <w:tcPr>
            <w:tcW w:w="5347" w:type="dxa"/>
            <w:vAlign w:val="center"/>
          </w:tcPr>
          <w:p w14:paraId="78212116" w14:textId="7977B652" w:rsidR="00A04D50" w:rsidRDefault="00A04D50" w:rsidP="00A04D50">
            <w:pPr>
              <w:pStyle w:val="BodyText"/>
            </w:pPr>
            <w:r>
              <w:t xml:space="preserve">With the Unit is stabilised at maximum lagging (exporting) </w:t>
            </w:r>
            <w:r w:rsidR="00875BB5">
              <w:t>MVARs</w:t>
            </w:r>
            <w:r>
              <w:t xml:space="preserve"> and 0 MW Import Capacity, run for a minimum of 30 minutes.</w:t>
            </w:r>
          </w:p>
        </w:tc>
        <w:tc>
          <w:tcPr>
            <w:tcW w:w="794" w:type="dxa"/>
            <w:shd w:val="clear" w:color="auto" w:fill="D9D9D9" w:themeFill="background1" w:themeFillShade="D9"/>
            <w:vAlign w:val="center"/>
          </w:tcPr>
          <w:p w14:paraId="29FF387D" w14:textId="77777777" w:rsidR="00A04D50" w:rsidRDefault="00A04D50" w:rsidP="00A04D50">
            <w:pPr>
              <w:pStyle w:val="BodyText"/>
              <w:ind w:left="360"/>
              <w:jc w:val="center"/>
            </w:pPr>
          </w:p>
        </w:tc>
        <w:tc>
          <w:tcPr>
            <w:tcW w:w="3221" w:type="dxa"/>
            <w:shd w:val="clear" w:color="auto" w:fill="D9D9D9" w:themeFill="background1" w:themeFillShade="D9"/>
            <w:vAlign w:val="center"/>
          </w:tcPr>
          <w:p w14:paraId="3F26D1AD" w14:textId="77777777" w:rsidR="00A04D50" w:rsidRPr="007D306D" w:rsidRDefault="00A04D50" w:rsidP="00A04D50">
            <w:pPr>
              <w:pStyle w:val="BodyText"/>
              <w:spacing w:before="120" w:after="120"/>
            </w:pPr>
            <w:r w:rsidRPr="007D306D">
              <w:t>Start time: _____</w:t>
            </w:r>
          </w:p>
          <w:p w14:paraId="4F46B183" w14:textId="77777777" w:rsidR="00A04D50" w:rsidRPr="007D306D" w:rsidRDefault="00A04D50" w:rsidP="00A04D50">
            <w:pPr>
              <w:pStyle w:val="BodyText"/>
              <w:spacing w:before="120" w:after="120"/>
            </w:pPr>
            <w:r w:rsidRPr="007D306D">
              <w:t>End time: ______</w:t>
            </w:r>
          </w:p>
        </w:tc>
      </w:tr>
      <w:tr w:rsidR="00A04D50" w:rsidRPr="00341A3D" w14:paraId="3369A413" w14:textId="77777777" w:rsidTr="00A04D50">
        <w:trPr>
          <w:jc w:val="center"/>
        </w:trPr>
        <w:tc>
          <w:tcPr>
            <w:tcW w:w="730" w:type="dxa"/>
            <w:tcBorders>
              <w:bottom w:val="single" w:sz="4" w:space="0" w:color="auto"/>
            </w:tcBorders>
            <w:vAlign w:val="center"/>
          </w:tcPr>
          <w:p w14:paraId="4956933B" w14:textId="77777777" w:rsidR="00A04D50" w:rsidRDefault="00A04D50" w:rsidP="00A04D50">
            <w:pPr>
              <w:pStyle w:val="BodyText"/>
              <w:jc w:val="center"/>
            </w:pPr>
            <w:r>
              <w:t>6</w:t>
            </w:r>
          </w:p>
        </w:tc>
        <w:tc>
          <w:tcPr>
            <w:tcW w:w="5347" w:type="dxa"/>
            <w:tcBorders>
              <w:bottom w:val="single" w:sz="4" w:space="0" w:color="auto"/>
            </w:tcBorders>
            <w:vAlign w:val="center"/>
          </w:tcPr>
          <w:p w14:paraId="195B2829" w14:textId="77777777" w:rsidR="00A04D50" w:rsidRDefault="00A04D50" w:rsidP="00A04D50">
            <w:pPr>
              <w:pStyle w:val="BodyText"/>
              <w:spacing w:before="120" w:after="120"/>
            </w:pPr>
            <w:r>
              <w:t>Unit operator contacts NCC, CHCC and informs them that the test is completed.</w:t>
            </w:r>
          </w:p>
          <w:p w14:paraId="59206BAF" w14:textId="009A5903" w:rsidR="00A04D50" w:rsidRDefault="00A04D50" w:rsidP="00A04D50">
            <w:pPr>
              <w:pStyle w:val="BodyText"/>
              <w:spacing w:before="120" w:after="120"/>
            </w:pPr>
            <w:r>
              <w:t xml:space="preserve">Unit operator agrees </w:t>
            </w:r>
            <w:r w:rsidR="00875BB5">
              <w:t>MVAr</w:t>
            </w:r>
            <w:r>
              <w:t xml:space="preserve"> dispatch with NCC, CHCC before proceeding to the next test. </w:t>
            </w:r>
          </w:p>
        </w:tc>
        <w:tc>
          <w:tcPr>
            <w:tcW w:w="794" w:type="dxa"/>
            <w:tcBorders>
              <w:bottom w:val="single" w:sz="4" w:space="0" w:color="auto"/>
            </w:tcBorders>
            <w:shd w:val="clear" w:color="auto" w:fill="D9D9D9" w:themeFill="background1" w:themeFillShade="D9"/>
            <w:vAlign w:val="center"/>
          </w:tcPr>
          <w:p w14:paraId="4BCFFAA8" w14:textId="77777777" w:rsidR="00A04D50" w:rsidRDefault="00A04D50" w:rsidP="00A04D50">
            <w:pPr>
              <w:pStyle w:val="BodyText"/>
              <w:ind w:left="360"/>
              <w:jc w:val="center"/>
            </w:pPr>
          </w:p>
        </w:tc>
        <w:tc>
          <w:tcPr>
            <w:tcW w:w="3221" w:type="dxa"/>
            <w:tcBorders>
              <w:bottom w:val="single" w:sz="4" w:space="0" w:color="auto"/>
            </w:tcBorders>
            <w:shd w:val="clear" w:color="auto" w:fill="D9D9D9" w:themeFill="background1" w:themeFillShade="D9"/>
            <w:vAlign w:val="center"/>
          </w:tcPr>
          <w:p w14:paraId="04CFCFF5" w14:textId="77777777" w:rsidR="00A04D50" w:rsidRPr="00FF5243" w:rsidRDefault="00A04D50" w:rsidP="00A04D50">
            <w:pPr>
              <w:pStyle w:val="BodyText"/>
              <w:spacing w:before="120" w:after="120"/>
              <w:rPr>
                <w:highlight w:val="yellow"/>
              </w:rPr>
            </w:pPr>
          </w:p>
        </w:tc>
      </w:tr>
      <w:tr w:rsidR="00A04D50" w:rsidRPr="00341A3D" w14:paraId="1BD35D68" w14:textId="77777777" w:rsidTr="00A04D50">
        <w:trPr>
          <w:jc w:val="center"/>
        </w:trPr>
        <w:tc>
          <w:tcPr>
            <w:tcW w:w="730" w:type="dxa"/>
            <w:tcBorders>
              <w:bottom w:val="single" w:sz="4" w:space="0" w:color="auto"/>
            </w:tcBorders>
            <w:vAlign w:val="center"/>
          </w:tcPr>
          <w:p w14:paraId="76C83DF9" w14:textId="77777777" w:rsidR="00A04D50" w:rsidRDefault="00A04D50" w:rsidP="00A04D50">
            <w:pPr>
              <w:pStyle w:val="BodyText"/>
              <w:jc w:val="center"/>
            </w:pPr>
            <w:r>
              <w:t>7</w:t>
            </w:r>
          </w:p>
        </w:tc>
        <w:tc>
          <w:tcPr>
            <w:tcW w:w="5347" w:type="dxa"/>
            <w:tcBorders>
              <w:bottom w:val="single" w:sz="4" w:space="0" w:color="auto"/>
            </w:tcBorders>
            <w:vAlign w:val="center"/>
          </w:tcPr>
          <w:p w14:paraId="7AFE67D3" w14:textId="77777777" w:rsidR="00A04D50" w:rsidRDefault="00A04D50" w:rsidP="00A04D50">
            <w:pPr>
              <w:pStyle w:val="BodyText"/>
              <w:spacing w:before="120" w:after="120"/>
            </w:pPr>
            <w:r>
              <w:t>Unit operator ends data recording for all trends noted in section 8.</w:t>
            </w:r>
          </w:p>
        </w:tc>
        <w:tc>
          <w:tcPr>
            <w:tcW w:w="794" w:type="dxa"/>
            <w:tcBorders>
              <w:bottom w:val="single" w:sz="4" w:space="0" w:color="auto"/>
            </w:tcBorders>
            <w:shd w:val="clear" w:color="auto" w:fill="D9D9D9" w:themeFill="background1" w:themeFillShade="D9"/>
            <w:vAlign w:val="center"/>
          </w:tcPr>
          <w:p w14:paraId="0CE1F8ED" w14:textId="77777777" w:rsidR="00A04D50" w:rsidRDefault="00A04D50" w:rsidP="00A04D50">
            <w:pPr>
              <w:pStyle w:val="BodyText"/>
              <w:ind w:left="360"/>
              <w:jc w:val="center"/>
            </w:pPr>
          </w:p>
        </w:tc>
        <w:tc>
          <w:tcPr>
            <w:tcW w:w="3221" w:type="dxa"/>
            <w:tcBorders>
              <w:bottom w:val="single" w:sz="4" w:space="0" w:color="auto"/>
            </w:tcBorders>
            <w:shd w:val="clear" w:color="auto" w:fill="D9D9D9" w:themeFill="background1" w:themeFillShade="D9"/>
            <w:vAlign w:val="center"/>
          </w:tcPr>
          <w:p w14:paraId="54174588" w14:textId="77777777" w:rsidR="00A04D50" w:rsidRDefault="00A04D50" w:rsidP="00A04D50">
            <w:pPr>
              <w:pStyle w:val="BodyText"/>
              <w:spacing w:before="120" w:after="120"/>
            </w:pPr>
          </w:p>
        </w:tc>
      </w:tr>
    </w:tbl>
    <w:p w14:paraId="7DDCC559" w14:textId="3BAF5A2C" w:rsidR="001F4044" w:rsidRDefault="001F4044" w:rsidP="001F4044">
      <w:pPr>
        <w:pStyle w:val="Heading2"/>
      </w:pPr>
      <w:bookmarkStart w:id="26" w:name="_Toc500969766"/>
      <w:r>
        <w:t>P</w:t>
      </w:r>
      <w:r w:rsidRPr="001F4044">
        <w:rPr>
          <w:vertAlign w:val="subscript"/>
        </w:rPr>
        <w:t>ma</w:t>
      </w:r>
      <w:r w:rsidRPr="00E805DC">
        <w:rPr>
          <w:vertAlign w:val="subscript"/>
        </w:rPr>
        <w:t>x</w:t>
      </w:r>
      <w:r w:rsidR="00E805DC" w:rsidRPr="00E805DC">
        <w:rPr>
          <w:vertAlign w:val="subscript"/>
        </w:rPr>
        <w:t xml:space="preserve"> </w:t>
      </w:r>
      <w:r w:rsidR="00E805DC">
        <w:rPr>
          <w:vertAlign w:val="subscript"/>
        </w:rPr>
        <w:t>E</w:t>
      </w:r>
      <w:r w:rsidRPr="001F4044">
        <w:rPr>
          <w:vertAlign w:val="subscript"/>
        </w:rPr>
        <w:t>xport</w:t>
      </w:r>
      <w:r>
        <w:t>, Q</w:t>
      </w:r>
      <w:r w:rsidRPr="001F4044">
        <w:rPr>
          <w:vertAlign w:val="subscript"/>
        </w:rPr>
        <w:t>min</w:t>
      </w:r>
      <w:r w:rsidRPr="000B6784">
        <w:rPr>
          <w:vertAlign w:val="subscript"/>
        </w:rPr>
        <w:t xml:space="preserve"> </w:t>
      </w:r>
      <w:r w:rsidRPr="001F4044">
        <w:rPr>
          <w:vertAlign w:val="subscript"/>
        </w:rPr>
        <w:t>leading</w:t>
      </w:r>
      <w:bookmarkEnd w:id="26"/>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1F4044" w:rsidRPr="00341A3D" w14:paraId="41CE174D" w14:textId="77777777" w:rsidTr="00A04D50">
        <w:trPr>
          <w:jc w:val="center"/>
        </w:trPr>
        <w:tc>
          <w:tcPr>
            <w:tcW w:w="730" w:type="dxa"/>
            <w:vAlign w:val="center"/>
          </w:tcPr>
          <w:p w14:paraId="575AA301" w14:textId="77777777" w:rsidR="001F4044" w:rsidRDefault="001F4044" w:rsidP="00A04D50">
            <w:pPr>
              <w:pStyle w:val="BodyText"/>
              <w:jc w:val="center"/>
            </w:pPr>
            <w:r>
              <w:t>1</w:t>
            </w:r>
          </w:p>
        </w:tc>
        <w:tc>
          <w:tcPr>
            <w:tcW w:w="5347" w:type="dxa"/>
          </w:tcPr>
          <w:p w14:paraId="4B2C3421" w14:textId="77777777" w:rsidR="001F4044" w:rsidRDefault="001F4044" w:rsidP="00A04D50">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79D8BCDD" w14:textId="77777777" w:rsidR="001F4044" w:rsidRDefault="001F4044" w:rsidP="00A04D50">
            <w:pPr>
              <w:pStyle w:val="BodyText"/>
            </w:pPr>
          </w:p>
        </w:tc>
        <w:tc>
          <w:tcPr>
            <w:tcW w:w="3221" w:type="dxa"/>
            <w:shd w:val="clear" w:color="auto" w:fill="D9D9D9" w:themeFill="background1" w:themeFillShade="D9"/>
            <w:vAlign w:val="center"/>
          </w:tcPr>
          <w:p w14:paraId="0AD25330" w14:textId="77777777" w:rsidR="001F4044" w:rsidRDefault="001F4044" w:rsidP="00A04D50">
            <w:pPr>
              <w:pStyle w:val="BodyText"/>
            </w:pPr>
          </w:p>
        </w:tc>
      </w:tr>
      <w:tr w:rsidR="001F4044" w:rsidRPr="00341A3D" w14:paraId="19A08E6B" w14:textId="77777777" w:rsidTr="00A04D50">
        <w:trPr>
          <w:jc w:val="center"/>
        </w:trPr>
        <w:tc>
          <w:tcPr>
            <w:tcW w:w="730" w:type="dxa"/>
            <w:vAlign w:val="center"/>
          </w:tcPr>
          <w:p w14:paraId="1A60CE06" w14:textId="77777777" w:rsidR="001F4044" w:rsidRDefault="001F4044" w:rsidP="00A04D50">
            <w:pPr>
              <w:pStyle w:val="BodyText"/>
              <w:jc w:val="center"/>
            </w:pPr>
            <w:r>
              <w:t>2</w:t>
            </w:r>
          </w:p>
        </w:tc>
        <w:tc>
          <w:tcPr>
            <w:tcW w:w="5347" w:type="dxa"/>
          </w:tcPr>
          <w:p w14:paraId="0ECC88FC" w14:textId="06E09D1D" w:rsidR="001F4044" w:rsidRDefault="001F4044" w:rsidP="000B5371">
            <w:pPr>
              <w:pStyle w:val="BodyText"/>
            </w:pPr>
            <w:r>
              <w:rPr>
                <w:rFonts w:cs="Arial"/>
              </w:rPr>
              <w:t xml:space="preserve">Unit operator contacts NCC, CHCC and requests permission to begin test and a dispatch instruction to </w:t>
            </w:r>
            <w:r w:rsidR="00114684">
              <w:t>Registered MW Export</w:t>
            </w:r>
            <w:r>
              <w:rPr>
                <w:rFonts w:cs="Arial"/>
              </w:rPr>
              <w:t>.</w:t>
            </w:r>
          </w:p>
        </w:tc>
        <w:tc>
          <w:tcPr>
            <w:tcW w:w="794" w:type="dxa"/>
            <w:shd w:val="clear" w:color="auto" w:fill="D9D9D9" w:themeFill="background1" w:themeFillShade="D9"/>
            <w:vAlign w:val="center"/>
          </w:tcPr>
          <w:p w14:paraId="57AFE5FD" w14:textId="77777777" w:rsidR="001F4044" w:rsidRDefault="001F4044" w:rsidP="00A04D50">
            <w:pPr>
              <w:pStyle w:val="BodyText"/>
            </w:pPr>
          </w:p>
        </w:tc>
        <w:tc>
          <w:tcPr>
            <w:tcW w:w="3221" w:type="dxa"/>
            <w:shd w:val="clear" w:color="auto" w:fill="D9D9D9" w:themeFill="background1" w:themeFillShade="D9"/>
            <w:vAlign w:val="center"/>
          </w:tcPr>
          <w:p w14:paraId="12170ED4" w14:textId="7C7AF208" w:rsidR="001F4044" w:rsidRPr="007D306D" w:rsidRDefault="00114684" w:rsidP="00A04D50">
            <w:pPr>
              <w:pStyle w:val="BodyText"/>
            </w:pPr>
            <w:r w:rsidRPr="007D306D">
              <w:t>Export</w:t>
            </w:r>
            <w:r w:rsidR="001F4044" w:rsidRPr="007D306D">
              <w:t xml:space="preserve"> Capacity: ____ MW</w:t>
            </w:r>
          </w:p>
        </w:tc>
      </w:tr>
      <w:tr w:rsidR="001F4044" w:rsidRPr="00341A3D" w14:paraId="0EE224C0" w14:textId="77777777" w:rsidTr="00A04D50">
        <w:trPr>
          <w:jc w:val="center"/>
        </w:trPr>
        <w:tc>
          <w:tcPr>
            <w:tcW w:w="730" w:type="dxa"/>
            <w:vAlign w:val="center"/>
          </w:tcPr>
          <w:p w14:paraId="3F846993" w14:textId="77777777" w:rsidR="001F4044" w:rsidRDefault="001F4044" w:rsidP="00A04D50">
            <w:pPr>
              <w:pStyle w:val="BodyText"/>
              <w:jc w:val="center"/>
            </w:pPr>
            <w:r>
              <w:t>3</w:t>
            </w:r>
          </w:p>
        </w:tc>
        <w:tc>
          <w:tcPr>
            <w:tcW w:w="5347" w:type="dxa"/>
            <w:vAlign w:val="center"/>
          </w:tcPr>
          <w:p w14:paraId="55D309E9" w14:textId="71F802CD" w:rsidR="001F4044" w:rsidRDefault="001F4044" w:rsidP="000B5371">
            <w:pPr>
              <w:pStyle w:val="BodyText"/>
            </w:pPr>
            <w:r>
              <w:rPr>
                <w:rFonts w:cs="Arial"/>
              </w:rPr>
              <w:t xml:space="preserve">Unit operator receives instruction, dispatches the Unit to </w:t>
            </w:r>
            <w:r w:rsidR="00114684">
              <w:t>Registered MW Export</w:t>
            </w:r>
            <w:r>
              <w:rPr>
                <w:rFonts w:cs="Arial"/>
              </w:rPr>
              <w:t xml:space="preserve"> and allows the Unit to stabilise for 10 mins.</w:t>
            </w:r>
          </w:p>
        </w:tc>
        <w:tc>
          <w:tcPr>
            <w:tcW w:w="794" w:type="dxa"/>
            <w:shd w:val="clear" w:color="auto" w:fill="D9D9D9" w:themeFill="background1" w:themeFillShade="D9"/>
            <w:vAlign w:val="center"/>
          </w:tcPr>
          <w:p w14:paraId="1C3023DC" w14:textId="77777777" w:rsidR="001F4044" w:rsidRDefault="001F4044" w:rsidP="00A04D50">
            <w:pPr>
              <w:pStyle w:val="BodyText"/>
            </w:pPr>
          </w:p>
        </w:tc>
        <w:tc>
          <w:tcPr>
            <w:tcW w:w="3221" w:type="dxa"/>
            <w:shd w:val="clear" w:color="auto" w:fill="D9D9D9" w:themeFill="background1" w:themeFillShade="D9"/>
            <w:vAlign w:val="center"/>
          </w:tcPr>
          <w:p w14:paraId="7DDC7E31" w14:textId="77777777" w:rsidR="001F4044" w:rsidRPr="007D306D" w:rsidRDefault="001F4044" w:rsidP="00A04D50">
            <w:pPr>
              <w:pStyle w:val="BodyText"/>
            </w:pPr>
          </w:p>
        </w:tc>
      </w:tr>
      <w:tr w:rsidR="001F4044" w:rsidRPr="00341A3D" w14:paraId="6AE85BAB" w14:textId="77777777" w:rsidTr="00A04D50">
        <w:trPr>
          <w:jc w:val="center"/>
        </w:trPr>
        <w:tc>
          <w:tcPr>
            <w:tcW w:w="730" w:type="dxa"/>
            <w:vAlign w:val="center"/>
          </w:tcPr>
          <w:p w14:paraId="14A89279" w14:textId="77777777" w:rsidR="001F4044" w:rsidRDefault="001F4044" w:rsidP="00A04D50">
            <w:pPr>
              <w:pStyle w:val="BodyText"/>
              <w:jc w:val="center"/>
            </w:pPr>
            <w:r>
              <w:t>4</w:t>
            </w:r>
          </w:p>
        </w:tc>
        <w:tc>
          <w:tcPr>
            <w:tcW w:w="5347" w:type="dxa"/>
            <w:vAlign w:val="center"/>
          </w:tcPr>
          <w:p w14:paraId="2207F2B1" w14:textId="3C5566E3" w:rsidR="001F4044" w:rsidRDefault="001F4044" w:rsidP="00A04D50">
            <w:pPr>
              <w:pStyle w:val="BodyText"/>
              <w:spacing w:before="120" w:after="120"/>
            </w:pPr>
            <w:r>
              <w:t xml:space="preserve">With the Unit at Registered Capacity the </w:t>
            </w:r>
            <w:r>
              <w:rPr>
                <w:rFonts w:cs="Arial"/>
              </w:rPr>
              <w:t>Unit operator contacts NCC, CHCC and requests permission</w:t>
            </w:r>
            <w:r>
              <w:t xml:space="preserve"> to adjust the Leading (importing) </w:t>
            </w:r>
            <w:r w:rsidR="00875BB5">
              <w:t>MVARs</w:t>
            </w:r>
            <w:r>
              <w:t xml:space="preserve"> to the rated value for the Interconnector. </w:t>
            </w:r>
          </w:p>
          <w:p w14:paraId="25F635C3" w14:textId="77777777" w:rsidR="001F4044" w:rsidRDefault="001F4044" w:rsidP="00A04D50">
            <w:pPr>
              <w:pStyle w:val="BodyText"/>
            </w:pPr>
            <w:r>
              <w:t>The Unit Operator shall allow the Unit to stabilise for each change of state.</w:t>
            </w:r>
          </w:p>
        </w:tc>
        <w:tc>
          <w:tcPr>
            <w:tcW w:w="794" w:type="dxa"/>
            <w:shd w:val="clear" w:color="auto" w:fill="D9D9D9" w:themeFill="background1" w:themeFillShade="D9"/>
            <w:vAlign w:val="center"/>
          </w:tcPr>
          <w:p w14:paraId="71793BED" w14:textId="77777777" w:rsidR="001F4044" w:rsidRDefault="001F4044" w:rsidP="00A04D50">
            <w:pPr>
              <w:pStyle w:val="BodyText"/>
            </w:pPr>
          </w:p>
        </w:tc>
        <w:tc>
          <w:tcPr>
            <w:tcW w:w="3221" w:type="dxa"/>
            <w:shd w:val="clear" w:color="auto" w:fill="D9D9D9" w:themeFill="background1" w:themeFillShade="D9"/>
          </w:tcPr>
          <w:p w14:paraId="52FCD4E1" w14:textId="3358DF0B" w:rsidR="001F4044" w:rsidRPr="007D306D" w:rsidRDefault="001F4044" w:rsidP="00A04D50">
            <w:pPr>
              <w:pStyle w:val="BodyText"/>
              <w:spacing w:before="120" w:after="120"/>
            </w:pPr>
            <w:r w:rsidRPr="007D306D">
              <w:t xml:space="preserve">Agreed </w:t>
            </w:r>
            <w:r w:rsidR="00875BB5" w:rsidRPr="007D306D">
              <w:t>MVAr</w:t>
            </w:r>
            <w:r w:rsidRPr="007D306D">
              <w:t xml:space="preserve"> steps agreed with NCC, CHCC:__________</w:t>
            </w:r>
          </w:p>
          <w:p w14:paraId="487F973A" w14:textId="2BD46B6C" w:rsidR="001F4044" w:rsidRPr="007D306D" w:rsidRDefault="001F4044" w:rsidP="00A04D50">
            <w:pPr>
              <w:pStyle w:val="BodyText"/>
              <w:spacing w:before="120" w:after="120"/>
            </w:pPr>
            <w:r w:rsidRPr="007D306D">
              <w:t xml:space="preserve">Achieved Max </w:t>
            </w:r>
            <w:r w:rsidR="00114684" w:rsidRPr="007D306D">
              <w:t>Export</w:t>
            </w:r>
            <w:r w:rsidRPr="007D306D">
              <w:t xml:space="preserve"> Power: ______</w:t>
            </w:r>
          </w:p>
          <w:p w14:paraId="61D95D97" w14:textId="7371805C" w:rsidR="001F4044" w:rsidRPr="007D306D" w:rsidRDefault="001F4044" w:rsidP="00114684">
            <w:pPr>
              <w:pStyle w:val="BodyText"/>
            </w:pPr>
            <w:r w:rsidRPr="007D306D">
              <w:t>Achieved M</w:t>
            </w:r>
            <w:r w:rsidR="00114684" w:rsidRPr="007D306D">
              <w:t>in</w:t>
            </w:r>
            <w:r w:rsidRPr="007D306D">
              <w:t xml:space="preserve"> Leading </w:t>
            </w:r>
            <w:r w:rsidR="00875BB5" w:rsidRPr="007D306D">
              <w:t>MVAr</w:t>
            </w:r>
            <w:r w:rsidRPr="007D306D">
              <w:t>: ________</w:t>
            </w:r>
          </w:p>
        </w:tc>
      </w:tr>
      <w:tr w:rsidR="001F4044" w:rsidRPr="00341A3D" w14:paraId="417A74FF" w14:textId="77777777" w:rsidTr="00A04D50">
        <w:trPr>
          <w:jc w:val="center"/>
        </w:trPr>
        <w:tc>
          <w:tcPr>
            <w:tcW w:w="730" w:type="dxa"/>
            <w:vAlign w:val="center"/>
          </w:tcPr>
          <w:p w14:paraId="6F11ABF3" w14:textId="77777777" w:rsidR="001F4044" w:rsidRDefault="001F4044" w:rsidP="00A04D50">
            <w:pPr>
              <w:pStyle w:val="BodyText"/>
              <w:jc w:val="center"/>
            </w:pPr>
            <w:r>
              <w:t>5</w:t>
            </w:r>
          </w:p>
        </w:tc>
        <w:tc>
          <w:tcPr>
            <w:tcW w:w="5347" w:type="dxa"/>
            <w:vAlign w:val="center"/>
          </w:tcPr>
          <w:p w14:paraId="13FE7ACC" w14:textId="645641AE" w:rsidR="001F4044" w:rsidRDefault="001F4044" w:rsidP="00114684">
            <w:pPr>
              <w:pStyle w:val="BodyText"/>
            </w:pPr>
            <w:r>
              <w:t xml:space="preserve">With the Unit stabilised at </w:t>
            </w:r>
            <w:r w:rsidR="00114684">
              <w:t>Minimum</w:t>
            </w:r>
            <w:r>
              <w:t xml:space="preserve"> Leading (importing) </w:t>
            </w:r>
            <w:r w:rsidR="00875BB5">
              <w:t>MVARs</w:t>
            </w:r>
            <w:r>
              <w:t xml:space="preserve"> and Registered Capacity, run for a minimum of 30 minutes.</w:t>
            </w:r>
          </w:p>
        </w:tc>
        <w:tc>
          <w:tcPr>
            <w:tcW w:w="794" w:type="dxa"/>
            <w:shd w:val="clear" w:color="auto" w:fill="D9D9D9" w:themeFill="background1" w:themeFillShade="D9"/>
            <w:vAlign w:val="center"/>
          </w:tcPr>
          <w:p w14:paraId="24B99EC8" w14:textId="77777777" w:rsidR="001F4044" w:rsidRDefault="001F4044" w:rsidP="00A04D50">
            <w:pPr>
              <w:pStyle w:val="BodyText"/>
            </w:pPr>
          </w:p>
        </w:tc>
        <w:tc>
          <w:tcPr>
            <w:tcW w:w="3221" w:type="dxa"/>
            <w:shd w:val="clear" w:color="auto" w:fill="D9D9D9" w:themeFill="background1" w:themeFillShade="D9"/>
            <w:vAlign w:val="center"/>
          </w:tcPr>
          <w:p w14:paraId="000D1AC1" w14:textId="77777777" w:rsidR="001F4044" w:rsidRPr="007D306D" w:rsidRDefault="001F4044" w:rsidP="00A04D50">
            <w:pPr>
              <w:pStyle w:val="BodyText"/>
              <w:spacing w:before="120" w:after="120"/>
            </w:pPr>
            <w:r w:rsidRPr="007D306D">
              <w:t>Start time: _____</w:t>
            </w:r>
          </w:p>
          <w:p w14:paraId="11C80527" w14:textId="77777777" w:rsidR="001F4044" w:rsidRPr="007D306D" w:rsidRDefault="001F4044" w:rsidP="00A04D50">
            <w:pPr>
              <w:pStyle w:val="BodyText"/>
              <w:spacing w:before="120" w:after="120"/>
            </w:pPr>
            <w:r w:rsidRPr="007D306D">
              <w:t>End time: ______</w:t>
            </w:r>
          </w:p>
        </w:tc>
      </w:tr>
      <w:tr w:rsidR="001F4044" w:rsidRPr="00341A3D" w14:paraId="361FE473" w14:textId="77777777" w:rsidTr="00A04D50">
        <w:trPr>
          <w:jc w:val="center"/>
        </w:trPr>
        <w:tc>
          <w:tcPr>
            <w:tcW w:w="730" w:type="dxa"/>
            <w:vAlign w:val="center"/>
          </w:tcPr>
          <w:p w14:paraId="11E73B3E" w14:textId="77777777" w:rsidR="001F4044" w:rsidRDefault="001F4044" w:rsidP="00A04D50">
            <w:pPr>
              <w:pStyle w:val="BodyText"/>
              <w:jc w:val="center"/>
            </w:pPr>
            <w:r>
              <w:t>6</w:t>
            </w:r>
          </w:p>
        </w:tc>
        <w:tc>
          <w:tcPr>
            <w:tcW w:w="5347" w:type="dxa"/>
            <w:vAlign w:val="center"/>
          </w:tcPr>
          <w:p w14:paraId="7F72EF53" w14:textId="61E9D7E3" w:rsidR="001F4044" w:rsidRDefault="001F4044" w:rsidP="000D0B4E">
            <w:pPr>
              <w:pStyle w:val="BodyText"/>
              <w:spacing w:before="120" w:after="120"/>
            </w:pPr>
            <w:r>
              <w:t>Unit operator contacts NCC, CHCC and informs them that the test is completed.</w:t>
            </w:r>
          </w:p>
        </w:tc>
        <w:tc>
          <w:tcPr>
            <w:tcW w:w="794" w:type="dxa"/>
            <w:shd w:val="clear" w:color="auto" w:fill="D9D9D9" w:themeFill="background1" w:themeFillShade="D9"/>
            <w:vAlign w:val="center"/>
          </w:tcPr>
          <w:p w14:paraId="77543DF5" w14:textId="77777777" w:rsidR="001F4044" w:rsidRDefault="001F4044" w:rsidP="00A04D50">
            <w:pPr>
              <w:pStyle w:val="BodyText"/>
            </w:pPr>
          </w:p>
        </w:tc>
        <w:tc>
          <w:tcPr>
            <w:tcW w:w="3221" w:type="dxa"/>
            <w:shd w:val="clear" w:color="auto" w:fill="D9D9D9" w:themeFill="background1" w:themeFillShade="D9"/>
            <w:vAlign w:val="center"/>
          </w:tcPr>
          <w:p w14:paraId="2871F064" w14:textId="77777777" w:rsidR="001F4044" w:rsidRPr="00FF5243" w:rsidRDefault="001F4044" w:rsidP="000D0B4E">
            <w:pPr>
              <w:pStyle w:val="BodyText"/>
              <w:rPr>
                <w:highlight w:val="yellow"/>
              </w:rPr>
            </w:pPr>
          </w:p>
        </w:tc>
      </w:tr>
      <w:tr w:rsidR="001F4044" w:rsidRPr="00341A3D" w14:paraId="57BADF1A" w14:textId="77777777" w:rsidTr="00A04D50">
        <w:trPr>
          <w:jc w:val="center"/>
        </w:trPr>
        <w:tc>
          <w:tcPr>
            <w:tcW w:w="730" w:type="dxa"/>
            <w:vAlign w:val="center"/>
          </w:tcPr>
          <w:p w14:paraId="008BEB7E" w14:textId="77777777" w:rsidR="001F4044" w:rsidRDefault="001F4044" w:rsidP="00A04D50">
            <w:pPr>
              <w:pStyle w:val="BodyText"/>
              <w:jc w:val="center"/>
            </w:pPr>
            <w:r>
              <w:t>7</w:t>
            </w:r>
          </w:p>
        </w:tc>
        <w:tc>
          <w:tcPr>
            <w:tcW w:w="5347" w:type="dxa"/>
            <w:vAlign w:val="center"/>
          </w:tcPr>
          <w:p w14:paraId="12D600D7" w14:textId="77777777" w:rsidR="001F4044" w:rsidRDefault="001F4044" w:rsidP="00A04D50">
            <w:pPr>
              <w:pStyle w:val="BodyText"/>
            </w:pPr>
            <w:r>
              <w:t xml:space="preserve">Unit operator ends data recording for all trends </w:t>
            </w:r>
            <w:r>
              <w:lastRenderedPageBreak/>
              <w:t>noted in section 8.</w:t>
            </w:r>
          </w:p>
        </w:tc>
        <w:tc>
          <w:tcPr>
            <w:tcW w:w="794" w:type="dxa"/>
            <w:shd w:val="clear" w:color="auto" w:fill="D9D9D9" w:themeFill="background1" w:themeFillShade="D9"/>
            <w:vAlign w:val="center"/>
          </w:tcPr>
          <w:p w14:paraId="36EAF732" w14:textId="77777777" w:rsidR="001F4044" w:rsidRDefault="001F4044" w:rsidP="00A04D50">
            <w:pPr>
              <w:pStyle w:val="BodyText"/>
            </w:pPr>
          </w:p>
        </w:tc>
        <w:tc>
          <w:tcPr>
            <w:tcW w:w="3221" w:type="dxa"/>
            <w:shd w:val="clear" w:color="auto" w:fill="D9D9D9" w:themeFill="background1" w:themeFillShade="D9"/>
            <w:vAlign w:val="center"/>
          </w:tcPr>
          <w:p w14:paraId="6F1A1C41" w14:textId="77777777" w:rsidR="001F4044" w:rsidRDefault="001F4044" w:rsidP="00A04D50">
            <w:pPr>
              <w:pStyle w:val="BodyText"/>
            </w:pPr>
          </w:p>
        </w:tc>
      </w:tr>
    </w:tbl>
    <w:p w14:paraId="0459CB09" w14:textId="66ABE891" w:rsidR="00114684" w:rsidRDefault="00114684" w:rsidP="00114684">
      <w:pPr>
        <w:pStyle w:val="Heading2"/>
      </w:pPr>
      <w:bookmarkStart w:id="27" w:name="_Toc500969767"/>
      <w:r>
        <w:lastRenderedPageBreak/>
        <w:t>P</w:t>
      </w:r>
      <w:r w:rsidRPr="00114684">
        <w:rPr>
          <w:vertAlign w:val="subscript"/>
        </w:rPr>
        <w:t>max</w:t>
      </w:r>
      <w:r w:rsidR="00E805DC" w:rsidRPr="00E805DC">
        <w:rPr>
          <w:vertAlign w:val="subscript"/>
        </w:rPr>
        <w:t xml:space="preserve"> </w:t>
      </w:r>
      <w:r w:rsidR="00E805DC">
        <w:rPr>
          <w:vertAlign w:val="subscript"/>
        </w:rPr>
        <w:t>E</w:t>
      </w:r>
      <w:r w:rsidRPr="00114684">
        <w:rPr>
          <w:vertAlign w:val="subscript"/>
        </w:rPr>
        <w:t>xport</w:t>
      </w:r>
      <w:r>
        <w:t>, Q</w:t>
      </w:r>
      <w:r w:rsidRPr="00114684">
        <w:rPr>
          <w:vertAlign w:val="subscript"/>
        </w:rPr>
        <w:t>max</w:t>
      </w:r>
      <w:r w:rsidRPr="000B6784">
        <w:rPr>
          <w:vertAlign w:val="subscript"/>
        </w:rPr>
        <w:t xml:space="preserve"> </w:t>
      </w:r>
      <w:r w:rsidRPr="00114684">
        <w:rPr>
          <w:vertAlign w:val="subscript"/>
        </w:rPr>
        <w:t>Lagging</w:t>
      </w:r>
      <w:bookmarkEnd w:id="27"/>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114684" w:rsidRPr="00341A3D" w14:paraId="25DF73FB" w14:textId="77777777" w:rsidTr="00114684">
        <w:trPr>
          <w:trHeight w:val="689"/>
          <w:jc w:val="center"/>
        </w:trPr>
        <w:tc>
          <w:tcPr>
            <w:tcW w:w="730" w:type="dxa"/>
            <w:vAlign w:val="center"/>
          </w:tcPr>
          <w:p w14:paraId="7A02A6EA" w14:textId="35A06936" w:rsidR="00114684" w:rsidRDefault="00114684" w:rsidP="00A04D50">
            <w:pPr>
              <w:pStyle w:val="BodyText"/>
              <w:jc w:val="center"/>
            </w:pPr>
            <w:r>
              <w:t>1</w:t>
            </w:r>
          </w:p>
        </w:tc>
        <w:tc>
          <w:tcPr>
            <w:tcW w:w="5347" w:type="dxa"/>
            <w:vAlign w:val="center"/>
          </w:tcPr>
          <w:p w14:paraId="52CA601C" w14:textId="77777777" w:rsidR="00114684" w:rsidRDefault="00114684" w:rsidP="00114684">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38D5EAD0" w14:textId="77777777" w:rsidR="00114684" w:rsidRDefault="00114684" w:rsidP="00A04D50">
            <w:pPr>
              <w:pStyle w:val="BodyText"/>
            </w:pPr>
          </w:p>
        </w:tc>
        <w:tc>
          <w:tcPr>
            <w:tcW w:w="3221" w:type="dxa"/>
            <w:shd w:val="clear" w:color="auto" w:fill="D9D9D9" w:themeFill="background1" w:themeFillShade="D9"/>
            <w:vAlign w:val="center"/>
          </w:tcPr>
          <w:p w14:paraId="019E02D6" w14:textId="77777777" w:rsidR="00114684" w:rsidRPr="007D306D" w:rsidRDefault="00114684" w:rsidP="00A04D50">
            <w:pPr>
              <w:pStyle w:val="BodyText"/>
            </w:pPr>
          </w:p>
        </w:tc>
      </w:tr>
      <w:tr w:rsidR="00114684" w:rsidRPr="00341A3D" w14:paraId="0D1A2EF2" w14:textId="77777777" w:rsidTr="00A04D50">
        <w:trPr>
          <w:jc w:val="center"/>
        </w:trPr>
        <w:tc>
          <w:tcPr>
            <w:tcW w:w="730" w:type="dxa"/>
            <w:vAlign w:val="center"/>
          </w:tcPr>
          <w:p w14:paraId="08712C6B" w14:textId="77777777" w:rsidR="00114684" w:rsidRDefault="00114684" w:rsidP="00A04D50">
            <w:pPr>
              <w:pStyle w:val="BodyText"/>
              <w:jc w:val="center"/>
            </w:pPr>
            <w:r>
              <w:t>2</w:t>
            </w:r>
          </w:p>
        </w:tc>
        <w:tc>
          <w:tcPr>
            <w:tcW w:w="5347" w:type="dxa"/>
          </w:tcPr>
          <w:p w14:paraId="78C1C7BE" w14:textId="38BB1F21" w:rsidR="00114684" w:rsidRDefault="00114684" w:rsidP="000B5371">
            <w:pPr>
              <w:pStyle w:val="BodyText"/>
            </w:pPr>
            <w:r>
              <w:rPr>
                <w:rFonts w:cs="Arial"/>
              </w:rPr>
              <w:t>Unit operator contacts NCC, CHCC and requests permission to begin test and a dispatch instruction to Registered</w:t>
            </w:r>
            <w:r>
              <w:t xml:space="preserve"> MW Export</w:t>
            </w:r>
            <w:r>
              <w:rPr>
                <w:rFonts w:cs="Arial"/>
              </w:rPr>
              <w:t>.</w:t>
            </w:r>
          </w:p>
        </w:tc>
        <w:tc>
          <w:tcPr>
            <w:tcW w:w="794" w:type="dxa"/>
            <w:shd w:val="clear" w:color="auto" w:fill="D9D9D9" w:themeFill="background1" w:themeFillShade="D9"/>
            <w:vAlign w:val="center"/>
          </w:tcPr>
          <w:p w14:paraId="3D18B56E" w14:textId="77777777" w:rsidR="00114684" w:rsidRDefault="00114684" w:rsidP="00A04D50">
            <w:pPr>
              <w:pStyle w:val="BodyText"/>
            </w:pPr>
          </w:p>
        </w:tc>
        <w:tc>
          <w:tcPr>
            <w:tcW w:w="3221" w:type="dxa"/>
            <w:shd w:val="clear" w:color="auto" w:fill="D9D9D9" w:themeFill="background1" w:themeFillShade="D9"/>
            <w:vAlign w:val="center"/>
          </w:tcPr>
          <w:p w14:paraId="77F50052" w14:textId="77777777" w:rsidR="00114684" w:rsidRPr="007D306D" w:rsidRDefault="00114684" w:rsidP="00A04D50">
            <w:pPr>
              <w:pStyle w:val="BodyText"/>
            </w:pPr>
            <w:r w:rsidRPr="007D306D">
              <w:t>Export Capacity: ____ MW</w:t>
            </w:r>
          </w:p>
        </w:tc>
      </w:tr>
      <w:tr w:rsidR="00114684" w:rsidRPr="00341A3D" w14:paraId="0ABA52AB" w14:textId="77777777" w:rsidTr="00114684">
        <w:trPr>
          <w:trHeight w:val="878"/>
          <w:jc w:val="center"/>
        </w:trPr>
        <w:tc>
          <w:tcPr>
            <w:tcW w:w="730" w:type="dxa"/>
            <w:vAlign w:val="center"/>
          </w:tcPr>
          <w:p w14:paraId="4087B5C8" w14:textId="77777777" w:rsidR="00114684" w:rsidRDefault="00114684" w:rsidP="00A04D50">
            <w:pPr>
              <w:pStyle w:val="BodyText"/>
              <w:jc w:val="center"/>
            </w:pPr>
            <w:r>
              <w:t>3</w:t>
            </w:r>
          </w:p>
        </w:tc>
        <w:tc>
          <w:tcPr>
            <w:tcW w:w="5347" w:type="dxa"/>
            <w:vAlign w:val="center"/>
          </w:tcPr>
          <w:p w14:paraId="31559884" w14:textId="7DA6168B" w:rsidR="00114684" w:rsidRDefault="00114684" w:rsidP="000B5371">
            <w:pPr>
              <w:pStyle w:val="BodyText"/>
            </w:pPr>
            <w:r>
              <w:rPr>
                <w:rFonts w:cs="Arial"/>
              </w:rPr>
              <w:t>Unit operator receives instruction, dispatches the Unit to Registered</w:t>
            </w:r>
            <w:r>
              <w:t xml:space="preserve"> MW Export</w:t>
            </w:r>
            <w:r>
              <w:rPr>
                <w:rFonts w:cs="Arial"/>
              </w:rPr>
              <w:t xml:space="preserve"> and allows the Unit to stabilise for 10 mins.</w:t>
            </w:r>
          </w:p>
        </w:tc>
        <w:tc>
          <w:tcPr>
            <w:tcW w:w="794" w:type="dxa"/>
            <w:shd w:val="clear" w:color="auto" w:fill="D9D9D9" w:themeFill="background1" w:themeFillShade="D9"/>
            <w:vAlign w:val="center"/>
          </w:tcPr>
          <w:p w14:paraId="3BC8D825" w14:textId="77777777" w:rsidR="00114684" w:rsidRDefault="00114684" w:rsidP="00A04D50">
            <w:pPr>
              <w:pStyle w:val="BodyText"/>
            </w:pPr>
          </w:p>
        </w:tc>
        <w:tc>
          <w:tcPr>
            <w:tcW w:w="3221" w:type="dxa"/>
            <w:shd w:val="clear" w:color="auto" w:fill="D9D9D9" w:themeFill="background1" w:themeFillShade="D9"/>
            <w:vAlign w:val="center"/>
          </w:tcPr>
          <w:p w14:paraId="2318D544" w14:textId="77777777" w:rsidR="00114684" w:rsidRPr="007D306D" w:rsidRDefault="00114684" w:rsidP="00A04D50">
            <w:pPr>
              <w:pStyle w:val="BodyText"/>
            </w:pPr>
          </w:p>
        </w:tc>
      </w:tr>
      <w:tr w:rsidR="00114684" w:rsidRPr="00341A3D" w14:paraId="17DEA9F7" w14:textId="77777777" w:rsidTr="00A04D50">
        <w:trPr>
          <w:jc w:val="center"/>
        </w:trPr>
        <w:tc>
          <w:tcPr>
            <w:tcW w:w="730" w:type="dxa"/>
            <w:vAlign w:val="center"/>
          </w:tcPr>
          <w:p w14:paraId="2902301B" w14:textId="77777777" w:rsidR="00114684" w:rsidRDefault="00114684" w:rsidP="00A04D50">
            <w:pPr>
              <w:pStyle w:val="BodyText"/>
              <w:jc w:val="center"/>
            </w:pPr>
            <w:r>
              <w:t>4</w:t>
            </w:r>
          </w:p>
        </w:tc>
        <w:tc>
          <w:tcPr>
            <w:tcW w:w="5347" w:type="dxa"/>
            <w:vAlign w:val="center"/>
          </w:tcPr>
          <w:p w14:paraId="53FC484F" w14:textId="5C229E94" w:rsidR="00114684" w:rsidRDefault="00114684" w:rsidP="00A04D50">
            <w:pPr>
              <w:pStyle w:val="BodyText"/>
              <w:spacing w:before="120" w:after="120"/>
            </w:pPr>
            <w:r>
              <w:t xml:space="preserve">With the Unit at Registered Capacity the </w:t>
            </w:r>
            <w:r>
              <w:rPr>
                <w:rFonts w:cs="Arial"/>
              </w:rPr>
              <w:t>Unit operator contacts NCC, CHCC and requests permission</w:t>
            </w:r>
            <w:r>
              <w:t xml:space="preserve"> to adjust the Lagging (Exporting) </w:t>
            </w:r>
            <w:r w:rsidR="00875BB5">
              <w:t>MVARs</w:t>
            </w:r>
            <w:r>
              <w:t xml:space="preserve"> to the rated value for the Interconnector. </w:t>
            </w:r>
          </w:p>
          <w:p w14:paraId="106EEA00" w14:textId="77777777" w:rsidR="00114684" w:rsidRDefault="00114684" w:rsidP="00A04D50">
            <w:pPr>
              <w:pStyle w:val="BodyText"/>
            </w:pPr>
            <w:r>
              <w:t>The Unit Operator shall allow the Unit to stabilise for each change of state.</w:t>
            </w:r>
          </w:p>
        </w:tc>
        <w:tc>
          <w:tcPr>
            <w:tcW w:w="794" w:type="dxa"/>
            <w:shd w:val="clear" w:color="auto" w:fill="D9D9D9" w:themeFill="background1" w:themeFillShade="D9"/>
            <w:vAlign w:val="center"/>
          </w:tcPr>
          <w:p w14:paraId="0A13B9AD" w14:textId="77777777" w:rsidR="00114684" w:rsidRDefault="00114684" w:rsidP="00A04D50">
            <w:pPr>
              <w:pStyle w:val="BodyText"/>
            </w:pPr>
          </w:p>
        </w:tc>
        <w:tc>
          <w:tcPr>
            <w:tcW w:w="3221" w:type="dxa"/>
            <w:shd w:val="clear" w:color="auto" w:fill="D9D9D9" w:themeFill="background1" w:themeFillShade="D9"/>
          </w:tcPr>
          <w:p w14:paraId="31C6D3C0" w14:textId="372A82F6" w:rsidR="00114684" w:rsidRPr="007D306D" w:rsidRDefault="00114684" w:rsidP="00A04D50">
            <w:pPr>
              <w:pStyle w:val="BodyText"/>
              <w:spacing w:before="120" w:after="120"/>
            </w:pPr>
            <w:r w:rsidRPr="007D306D">
              <w:t xml:space="preserve">Agreed </w:t>
            </w:r>
            <w:r w:rsidR="00875BB5" w:rsidRPr="007D306D">
              <w:t>MVAr</w:t>
            </w:r>
            <w:r w:rsidRPr="007D306D">
              <w:t xml:space="preserve"> steps agreed with NCC, CHCC:__________</w:t>
            </w:r>
          </w:p>
          <w:p w14:paraId="33B6458B" w14:textId="77777777" w:rsidR="00114684" w:rsidRPr="007D306D" w:rsidRDefault="00114684" w:rsidP="00A04D50">
            <w:pPr>
              <w:pStyle w:val="BodyText"/>
              <w:spacing w:before="120" w:after="120"/>
            </w:pPr>
            <w:r w:rsidRPr="007D306D">
              <w:t>Achieved Max Export Power: ______</w:t>
            </w:r>
          </w:p>
          <w:p w14:paraId="7296A256" w14:textId="74EEE01F" w:rsidR="00114684" w:rsidRPr="007D306D" w:rsidRDefault="00114684" w:rsidP="00A04D50">
            <w:pPr>
              <w:pStyle w:val="BodyText"/>
            </w:pPr>
            <w:r w:rsidRPr="007D306D">
              <w:t xml:space="preserve">Achieved Max Lagging </w:t>
            </w:r>
            <w:r w:rsidR="00875BB5" w:rsidRPr="007D306D">
              <w:t>MVAr</w:t>
            </w:r>
            <w:r w:rsidRPr="007D306D">
              <w:t>: ________</w:t>
            </w:r>
          </w:p>
        </w:tc>
      </w:tr>
      <w:tr w:rsidR="00114684" w:rsidRPr="00341A3D" w14:paraId="060D4321" w14:textId="77777777" w:rsidTr="00A04D50">
        <w:trPr>
          <w:jc w:val="center"/>
        </w:trPr>
        <w:tc>
          <w:tcPr>
            <w:tcW w:w="730" w:type="dxa"/>
            <w:vAlign w:val="center"/>
          </w:tcPr>
          <w:p w14:paraId="542B31C9" w14:textId="77777777" w:rsidR="00114684" w:rsidRDefault="00114684" w:rsidP="00A04D50">
            <w:pPr>
              <w:pStyle w:val="BodyText"/>
              <w:jc w:val="center"/>
            </w:pPr>
            <w:r>
              <w:t>5</w:t>
            </w:r>
          </w:p>
        </w:tc>
        <w:tc>
          <w:tcPr>
            <w:tcW w:w="5347" w:type="dxa"/>
            <w:vAlign w:val="center"/>
          </w:tcPr>
          <w:p w14:paraId="1821C9AF" w14:textId="0B18ED6A" w:rsidR="00114684" w:rsidRDefault="00114684" w:rsidP="00114684">
            <w:pPr>
              <w:pStyle w:val="BodyText"/>
            </w:pPr>
            <w:r>
              <w:t xml:space="preserve">With the Unit stabilised at maximum Lagging (Exporting) </w:t>
            </w:r>
            <w:r w:rsidR="00875BB5">
              <w:t>MVARs</w:t>
            </w:r>
            <w:r>
              <w:t xml:space="preserve"> and Registered Capacity, run for a minimum of 30 minutes.</w:t>
            </w:r>
          </w:p>
        </w:tc>
        <w:tc>
          <w:tcPr>
            <w:tcW w:w="794" w:type="dxa"/>
            <w:shd w:val="clear" w:color="auto" w:fill="D9D9D9" w:themeFill="background1" w:themeFillShade="D9"/>
            <w:vAlign w:val="center"/>
          </w:tcPr>
          <w:p w14:paraId="6342F3FF" w14:textId="77777777" w:rsidR="00114684" w:rsidRDefault="00114684" w:rsidP="00A04D50">
            <w:pPr>
              <w:pStyle w:val="BodyText"/>
            </w:pPr>
          </w:p>
        </w:tc>
        <w:tc>
          <w:tcPr>
            <w:tcW w:w="3221" w:type="dxa"/>
            <w:shd w:val="clear" w:color="auto" w:fill="D9D9D9" w:themeFill="background1" w:themeFillShade="D9"/>
            <w:vAlign w:val="center"/>
          </w:tcPr>
          <w:p w14:paraId="1A976B09" w14:textId="77777777" w:rsidR="00114684" w:rsidRPr="007D306D" w:rsidRDefault="00114684" w:rsidP="00A04D50">
            <w:pPr>
              <w:pStyle w:val="BodyText"/>
              <w:spacing w:before="120" w:after="120"/>
            </w:pPr>
            <w:r w:rsidRPr="007D306D">
              <w:t>Start time: _____</w:t>
            </w:r>
          </w:p>
          <w:p w14:paraId="3DF1F33D" w14:textId="77777777" w:rsidR="00114684" w:rsidRPr="007D306D" w:rsidRDefault="00114684" w:rsidP="00A04D50">
            <w:pPr>
              <w:pStyle w:val="BodyText"/>
              <w:spacing w:before="120" w:after="120"/>
            </w:pPr>
            <w:r w:rsidRPr="007D306D">
              <w:t>End time: ______</w:t>
            </w:r>
          </w:p>
        </w:tc>
      </w:tr>
      <w:tr w:rsidR="00114684" w:rsidRPr="00341A3D" w14:paraId="0A544D59" w14:textId="77777777" w:rsidTr="00A04D50">
        <w:trPr>
          <w:jc w:val="center"/>
        </w:trPr>
        <w:tc>
          <w:tcPr>
            <w:tcW w:w="730" w:type="dxa"/>
            <w:vAlign w:val="center"/>
          </w:tcPr>
          <w:p w14:paraId="45D505E8" w14:textId="77777777" w:rsidR="00114684" w:rsidRDefault="00114684" w:rsidP="00A04D50">
            <w:pPr>
              <w:pStyle w:val="BodyText"/>
              <w:jc w:val="center"/>
            </w:pPr>
            <w:r>
              <w:t>6</w:t>
            </w:r>
          </w:p>
        </w:tc>
        <w:tc>
          <w:tcPr>
            <w:tcW w:w="5347" w:type="dxa"/>
            <w:vAlign w:val="center"/>
          </w:tcPr>
          <w:p w14:paraId="1850629C" w14:textId="77777777" w:rsidR="00114684" w:rsidRDefault="00114684" w:rsidP="00A04D50">
            <w:pPr>
              <w:pStyle w:val="BodyText"/>
              <w:spacing w:before="120" w:after="120"/>
            </w:pPr>
            <w:r>
              <w:t>Unit operator contacts NCC, CHCC and informs them that the test is completed.</w:t>
            </w:r>
          </w:p>
        </w:tc>
        <w:tc>
          <w:tcPr>
            <w:tcW w:w="794" w:type="dxa"/>
            <w:shd w:val="clear" w:color="auto" w:fill="D9D9D9" w:themeFill="background1" w:themeFillShade="D9"/>
            <w:vAlign w:val="center"/>
          </w:tcPr>
          <w:p w14:paraId="5EE3BF88" w14:textId="77777777" w:rsidR="00114684" w:rsidRDefault="00114684" w:rsidP="00A04D50">
            <w:pPr>
              <w:pStyle w:val="BodyText"/>
            </w:pPr>
          </w:p>
        </w:tc>
        <w:tc>
          <w:tcPr>
            <w:tcW w:w="3221" w:type="dxa"/>
            <w:shd w:val="clear" w:color="auto" w:fill="D9D9D9" w:themeFill="background1" w:themeFillShade="D9"/>
            <w:vAlign w:val="center"/>
          </w:tcPr>
          <w:p w14:paraId="62379B79" w14:textId="77777777" w:rsidR="00114684" w:rsidRPr="00FF5243" w:rsidRDefault="00114684" w:rsidP="00A04D50">
            <w:pPr>
              <w:pStyle w:val="BodyText"/>
              <w:rPr>
                <w:highlight w:val="yellow"/>
              </w:rPr>
            </w:pPr>
          </w:p>
        </w:tc>
      </w:tr>
      <w:tr w:rsidR="00114684" w:rsidRPr="00341A3D" w14:paraId="148FE6B0" w14:textId="77777777" w:rsidTr="00A04D50">
        <w:trPr>
          <w:trHeight w:val="707"/>
          <w:jc w:val="center"/>
        </w:trPr>
        <w:tc>
          <w:tcPr>
            <w:tcW w:w="730" w:type="dxa"/>
            <w:vAlign w:val="center"/>
          </w:tcPr>
          <w:p w14:paraId="5F280162" w14:textId="77777777" w:rsidR="00114684" w:rsidRDefault="00114684" w:rsidP="00A04D50">
            <w:pPr>
              <w:pStyle w:val="BodyText"/>
              <w:jc w:val="center"/>
            </w:pPr>
            <w:r>
              <w:t>7</w:t>
            </w:r>
          </w:p>
        </w:tc>
        <w:tc>
          <w:tcPr>
            <w:tcW w:w="5347" w:type="dxa"/>
            <w:vAlign w:val="center"/>
          </w:tcPr>
          <w:p w14:paraId="1CC9F355" w14:textId="77777777" w:rsidR="00114684" w:rsidRDefault="00114684" w:rsidP="00A04D50">
            <w:pPr>
              <w:pStyle w:val="BodyText"/>
            </w:pPr>
            <w:r>
              <w:t>Unit operator ends data recording for all trends noted in section 8.</w:t>
            </w:r>
          </w:p>
        </w:tc>
        <w:tc>
          <w:tcPr>
            <w:tcW w:w="794" w:type="dxa"/>
            <w:shd w:val="clear" w:color="auto" w:fill="D9D9D9" w:themeFill="background1" w:themeFillShade="D9"/>
            <w:vAlign w:val="center"/>
          </w:tcPr>
          <w:p w14:paraId="0A88B87B" w14:textId="77777777" w:rsidR="00114684" w:rsidRDefault="00114684" w:rsidP="00A04D50">
            <w:pPr>
              <w:pStyle w:val="BodyText"/>
            </w:pPr>
          </w:p>
        </w:tc>
        <w:tc>
          <w:tcPr>
            <w:tcW w:w="3221" w:type="dxa"/>
            <w:shd w:val="clear" w:color="auto" w:fill="D9D9D9" w:themeFill="background1" w:themeFillShade="D9"/>
            <w:vAlign w:val="center"/>
          </w:tcPr>
          <w:p w14:paraId="3A1A0DCB" w14:textId="77777777" w:rsidR="00114684" w:rsidRDefault="00114684" w:rsidP="00A04D50">
            <w:pPr>
              <w:pStyle w:val="BodyText"/>
            </w:pPr>
          </w:p>
        </w:tc>
      </w:tr>
    </w:tbl>
    <w:p w14:paraId="79F9A124" w14:textId="4B1515ED" w:rsidR="00A04D50" w:rsidRDefault="00A04D50" w:rsidP="00A04D50">
      <w:pPr>
        <w:pStyle w:val="Heading2"/>
      </w:pPr>
      <w:bookmarkStart w:id="28" w:name="_Toc500969768"/>
      <w:r w:rsidRPr="00202823">
        <w:t>P</w:t>
      </w:r>
      <w:r w:rsidR="00E805DC" w:rsidRPr="00E805DC">
        <w:rPr>
          <w:vertAlign w:val="subscript"/>
        </w:rPr>
        <w:t>Min Import</w:t>
      </w:r>
      <w:r w:rsidRPr="00202823">
        <w:t>, Q</w:t>
      </w:r>
      <w:r>
        <w:rPr>
          <w:vertAlign w:val="subscript"/>
        </w:rPr>
        <w:t>Max Lagg</w:t>
      </w:r>
      <w:r w:rsidRPr="00656990">
        <w:rPr>
          <w:vertAlign w:val="subscript"/>
        </w:rPr>
        <w:t>ing</w:t>
      </w:r>
      <w:bookmarkEnd w:id="28"/>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A04D50" w:rsidRPr="00341A3D" w14:paraId="02F4877F" w14:textId="77777777" w:rsidTr="00A04D50">
        <w:trPr>
          <w:jc w:val="center"/>
        </w:trPr>
        <w:tc>
          <w:tcPr>
            <w:tcW w:w="730" w:type="dxa"/>
            <w:vAlign w:val="center"/>
          </w:tcPr>
          <w:p w14:paraId="78A7CA4D" w14:textId="77777777" w:rsidR="00A04D50" w:rsidDel="00D46491" w:rsidRDefault="00A04D50" w:rsidP="00A04D50">
            <w:pPr>
              <w:pStyle w:val="BodyText"/>
              <w:jc w:val="center"/>
            </w:pPr>
            <w:r>
              <w:t>1</w:t>
            </w:r>
          </w:p>
        </w:tc>
        <w:tc>
          <w:tcPr>
            <w:tcW w:w="5347" w:type="dxa"/>
          </w:tcPr>
          <w:p w14:paraId="5808DF49" w14:textId="77777777" w:rsidR="00A04D50" w:rsidRDefault="00A04D50" w:rsidP="00A04D50">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676AE256" w14:textId="77777777" w:rsidR="00A04D50" w:rsidRDefault="00A04D50" w:rsidP="00A04D50">
            <w:pPr>
              <w:pStyle w:val="BodyText"/>
            </w:pPr>
          </w:p>
        </w:tc>
        <w:tc>
          <w:tcPr>
            <w:tcW w:w="3221" w:type="dxa"/>
            <w:shd w:val="clear" w:color="auto" w:fill="D9D9D9" w:themeFill="background1" w:themeFillShade="D9"/>
            <w:vAlign w:val="center"/>
          </w:tcPr>
          <w:p w14:paraId="0A79EFE3" w14:textId="77777777" w:rsidR="00A04D50" w:rsidRDefault="00A04D50" w:rsidP="00A04D50">
            <w:pPr>
              <w:pStyle w:val="BodyText"/>
            </w:pPr>
          </w:p>
        </w:tc>
      </w:tr>
      <w:tr w:rsidR="00A04D50" w:rsidRPr="00341A3D" w14:paraId="0CA888DC" w14:textId="77777777" w:rsidTr="00A04D50">
        <w:trPr>
          <w:jc w:val="center"/>
        </w:trPr>
        <w:tc>
          <w:tcPr>
            <w:tcW w:w="730" w:type="dxa"/>
            <w:vAlign w:val="center"/>
          </w:tcPr>
          <w:p w14:paraId="79FED72B" w14:textId="77777777" w:rsidR="00A04D50" w:rsidRDefault="00A04D50" w:rsidP="00A04D50">
            <w:pPr>
              <w:pStyle w:val="BodyText"/>
              <w:jc w:val="center"/>
            </w:pPr>
            <w:r>
              <w:t>2</w:t>
            </w:r>
          </w:p>
        </w:tc>
        <w:tc>
          <w:tcPr>
            <w:tcW w:w="5347" w:type="dxa"/>
          </w:tcPr>
          <w:p w14:paraId="40918A21" w14:textId="4259CA3B" w:rsidR="00A04D50" w:rsidRDefault="00A04D50" w:rsidP="000B5371">
            <w:pPr>
              <w:pStyle w:val="BodyText"/>
            </w:pPr>
            <w:r>
              <w:rPr>
                <w:rFonts w:cs="Arial"/>
              </w:rPr>
              <w:t xml:space="preserve">Unit operator contacts NCC, CHCC and requests permission to begin test and a dispatch instruction to </w:t>
            </w:r>
            <w:r w:rsidR="00A76990" w:rsidRPr="00A76CDC">
              <w:rPr>
                <w:rFonts w:cs="Arial"/>
                <w:highlight w:val="yellow"/>
              </w:rPr>
              <w:t xml:space="preserve">[insert </w:t>
            </w:r>
            <w:r w:rsidR="00A76990" w:rsidRPr="00A76CDC">
              <w:rPr>
                <w:highlight w:val="yellow"/>
              </w:rPr>
              <w:t>P</w:t>
            </w:r>
            <w:r w:rsidR="00A76990" w:rsidRPr="00A76CDC">
              <w:rPr>
                <w:highlight w:val="yellow"/>
                <w:vertAlign w:val="subscript"/>
              </w:rPr>
              <w:t xml:space="preserve">Min </w:t>
            </w:r>
            <w:r w:rsidR="00A76990">
              <w:rPr>
                <w:highlight w:val="yellow"/>
                <w:vertAlign w:val="subscript"/>
              </w:rPr>
              <w:t>im</w:t>
            </w:r>
            <w:r w:rsidR="00A76990" w:rsidRPr="00A76CDC">
              <w:rPr>
                <w:highlight w:val="yellow"/>
                <w:vertAlign w:val="subscript"/>
              </w:rPr>
              <w:t>port</w:t>
            </w:r>
            <w:r w:rsidR="00A76990" w:rsidRPr="00A76CDC">
              <w:rPr>
                <w:highlight w:val="yellow"/>
              </w:rPr>
              <w:t>]</w:t>
            </w:r>
            <w:r w:rsidR="000B5371">
              <w:t>MW</w:t>
            </w:r>
            <w:r>
              <w:rPr>
                <w:rFonts w:cs="Arial"/>
              </w:rPr>
              <w:t>.</w:t>
            </w:r>
          </w:p>
        </w:tc>
        <w:tc>
          <w:tcPr>
            <w:tcW w:w="794" w:type="dxa"/>
            <w:shd w:val="clear" w:color="auto" w:fill="D9D9D9" w:themeFill="background1" w:themeFillShade="D9"/>
            <w:vAlign w:val="center"/>
          </w:tcPr>
          <w:p w14:paraId="2A6CE7FC" w14:textId="77777777" w:rsidR="00A04D50" w:rsidRDefault="00A04D50" w:rsidP="00A04D50">
            <w:pPr>
              <w:pStyle w:val="BodyText"/>
            </w:pPr>
          </w:p>
        </w:tc>
        <w:tc>
          <w:tcPr>
            <w:tcW w:w="3221" w:type="dxa"/>
            <w:shd w:val="clear" w:color="auto" w:fill="D9D9D9" w:themeFill="background1" w:themeFillShade="D9"/>
            <w:vAlign w:val="center"/>
          </w:tcPr>
          <w:p w14:paraId="2F0C79C7" w14:textId="77777777" w:rsidR="00A04D50" w:rsidRPr="007D306D" w:rsidRDefault="00A04D50" w:rsidP="00A04D50">
            <w:pPr>
              <w:pStyle w:val="BodyText"/>
            </w:pPr>
            <w:r w:rsidRPr="007D306D">
              <w:t>Import Capacity: ____ MW</w:t>
            </w:r>
          </w:p>
        </w:tc>
      </w:tr>
      <w:tr w:rsidR="00A04D50" w:rsidRPr="00341A3D" w14:paraId="717D6BCB" w14:textId="77777777" w:rsidTr="00A04D50">
        <w:trPr>
          <w:jc w:val="center"/>
        </w:trPr>
        <w:tc>
          <w:tcPr>
            <w:tcW w:w="730" w:type="dxa"/>
            <w:vAlign w:val="center"/>
          </w:tcPr>
          <w:p w14:paraId="389710ED" w14:textId="77777777" w:rsidR="00A04D50" w:rsidRDefault="00A04D50" w:rsidP="00A04D50">
            <w:pPr>
              <w:pStyle w:val="BodyText"/>
              <w:jc w:val="center"/>
            </w:pPr>
            <w:r>
              <w:t>3</w:t>
            </w:r>
          </w:p>
        </w:tc>
        <w:tc>
          <w:tcPr>
            <w:tcW w:w="5347" w:type="dxa"/>
            <w:vAlign w:val="center"/>
          </w:tcPr>
          <w:p w14:paraId="167125FF" w14:textId="09B01BF8" w:rsidR="00A04D50" w:rsidRDefault="00A04D50" w:rsidP="000B5371">
            <w:pPr>
              <w:pStyle w:val="BodyText"/>
            </w:pPr>
            <w:r>
              <w:rPr>
                <w:rFonts w:cs="Arial"/>
              </w:rPr>
              <w:t xml:space="preserve">Unit operator receives instruction, dispatches the Unit to </w:t>
            </w:r>
            <w:r>
              <w:t>0 MW Export</w:t>
            </w:r>
            <w:r>
              <w:rPr>
                <w:rFonts w:cs="Arial"/>
              </w:rPr>
              <w:t xml:space="preserve"> Capacity and allows the Unit to stabilise for 10 mins.</w:t>
            </w:r>
          </w:p>
        </w:tc>
        <w:tc>
          <w:tcPr>
            <w:tcW w:w="794" w:type="dxa"/>
            <w:shd w:val="clear" w:color="auto" w:fill="D9D9D9" w:themeFill="background1" w:themeFillShade="D9"/>
            <w:vAlign w:val="center"/>
          </w:tcPr>
          <w:p w14:paraId="0DCB6F92" w14:textId="77777777" w:rsidR="00A04D50" w:rsidRDefault="00A04D50" w:rsidP="00A04D50">
            <w:pPr>
              <w:pStyle w:val="BodyText"/>
            </w:pPr>
          </w:p>
        </w:tc>
        <w:tc>
          <w:tcPr>
            <w:tcW w:w="3221" w:type="dxa"/>
            <w:shd w:val="clear" w:color="auto" w:fill="D9D9D9" w:themeFill="background1" w:themeFillShade="D9"/>
            <w:vAlign w:val="center"/>
          </w:tcPr>
          <w:p w14:paraId="5083F5E6" w14:textId="77777777" w:rsidR="00A04D50" w:rsidRPr="007D306D" w:rsidRDefault="00A04D50" w:rsidP="00A04D50">
            <w:pPr>
              <w:pStyle w:val="BodyText"/>
            </w:pPr>
          </w:p>
        </w:tc>
      </w:tr>
      <w:tr w:rsidR="00A04D50" w:rsidRPr="00341A3D" w14:paraId="7BEA4609" w14:textId="77777777" w:rsidTr="00A04D50">
        <w:trPr>
          <w:jc w:val="center"/>
        </w:trPr>
        <w:tc>
          <w:tcPr>
            <w:tcW w:w="730" w:type="dxa"/>
            <w:vAlign w:val="center"/>
          </w:tcPr>
          <w:p w14:paraId="739D3285" w14:textId="77777777" w:rsidR="00A04D50" w:rsidRDefault="00A04D50" w:rsidP="00A04D50">
            <w:pPr>
              <w:pStyle w:val="BodyText"/>
              <w:jc w:val="center"/>
            </w:pPr>
            <w:r>
              <w:t>4</w:t>
            </w:r>
          </w:p>
        </w:tc>
        <w:tc>
          <w:tcPr>
            <w:tcW w:w="5347" w:type="dxa"/>
            <w:vAlign w:val="center"/>
          </w:tcPr>
          <w:p w14:paraId="70A8082F" w14:textId="5658C16A" w:rsidR="00A04D50" w:rsidRDefault="00A04D50" w:rsidP="00A04D50">
            <w:pPr>
              <w:pStyle w:val="BodyText"/>
              <w:spacing w:before="120" w:after="120"/>
            </w:pPr>
            <w:r>
              <w:t xml:space="preserve">With the Unit at Minimum Load Capacity, the </w:t>
            </w:r>
            <w:r>
              <w:rPr>
                <w:rFonts w:cs="Arial"/>
              </w:rPr>
              <w:t>Unit operator contacts NCC, CHCC and requests permission</w:t>
            </w:r>
            <w:r>
              <w:t xml:space="preserve"> to adjust the Leading (importing) </w:t>
            </w:r>
            <w:r w:rsidR="00875BB5">
              <w:t>MVARs</w:t>
            </w:r>
            <w:r>
              <w:t xml:space="preserve"> to the rated value for the Interconnector.</w:t>
            </w:r>
          </w:p>
          <w:p w14:paraId="794ED441" w14:textId="77777777" w:rsidR="00A04D50" w:rsidRDefault="00A04D50" w:rsidP="00A04D50">
            <w:pPr>
              <w:pStyle w:val="BodyText"/>
            </w:pPr>
            <w:r>
              <w:t>The Unit Operator shall allow the Unit to stabilise for each change of state.</w:t>
            </w:r>
          </w:p>
        </w:tc>
        <w:tc>
          <w:tcPr>
            <w:tcW w:w="794" w:type="dxa"/>
            <w:shd w:val="clear" w:color="auto" w:fill="D9D9D9" w:themeFill="background1" w:themeFillShade="D9"/>
            <w:vAlign w:val="center"/>
          </w:tcPr>
          <w:p w14:paraId="6031B214" w14:textId="77777777" w:rsidR="00A04D50" w:rsidRDefault="00A04D50" w:rsidP="00A04D50">
            <w:pPr>
              <w:pStyle w:val="BodyText"/>
            </w:pPr>
          </w:p>
        </w:tc>
        <w:tc>
          <w:tcPr>
            <w:tcW w:w="3221" w:type="dxa"/>
            <w:shd w:val="clear" w:color="auto" w:fill="D9D9D9" w:themeFill="background1" w:themeFillShade="D9"/>
          </w:tcPr>
          <w:p w14:paraId="6D899BD4" w14:textId="2600EB68" w:rsidR="00A04D50" w:rsidRPr="007D306D" w:rsidRDefault="00A04D50" w:rsidP="00A04D50">
            <w:pPr>
              <w:pStyle w:val="BodyText"/>
              <w:spacing w:before="120" w:after="120"/>
            </w:pPr>
            <w:r w:rsidRPr="007D306D">
              <w:t xml:space="preserve">Agreed </w:t>
            </w:r>
            <w:r w:rsidR="00875BB5" w:rsidRPr="007D306D">
              <w:t>MVAr</w:t>
            </w:r>
            <w:r w:rsidRPr="007D306D">
              <w:t xml:space="preserve"> steps agreed with NCC, CHCC:__________</w:t>
            </w:r>
          </w:p>
          <w:p w14:paraId="532C09CD" w14:textId="77777777" w:rsidR="00A04D50" w:rsidRPr="007D306D" w:rsidRDefault="00A04D50" w:rsidP="00A04D50">
            <w:pPr>
              <w:pStyle w:val="BodyText"/>
              <w:spacing w:before="120" w:after="120"/>
            </w:pPr>
            <w:r w:rsidRPr="007D306D">
              <w:t>Achieved Min Active Power: ______</w:t>
            </w:r>
          </w:p>
          <w:p w14:paraId="5B80EBFE" w14:textId="0C53BDD7" w:rsidR="00A04D50" w:rsidRPr="007D306D" w:rsidRDefault="00A04D50" w:rsidP="00A04D50">
            <w:pPr>
              <w:pStyle w:val="BodyText"/>
            </w:pPr>
            <w:r w:rsidRPr="007D306D">
              <w:t xml:space="preserve">Achieved Max Lagging </w:t>
            </w:r>
            <w:r w:rsidR="00875BB5" w:rsidRPr="007D306D">
              <w:t>MVAr</w:t>
            </w:r>
            <w:r w:rsidRPr="007D306D">
              <w:t>: ________</w:t>
            </w:r>
          </w:p>
        </w:tc>
      </w:tr>
      <w:tr w:rsidR="00A04D50" w:rsidRPr="00341A3D" w14:paraId="097ACD1E" w14:textId="77777777" w:rsidTr="00A04D50">
        <w:trPr>
          <w:trHeight w:val="869"/>
          <w:jc w:val="center"/>
        </w:trPr>
        <w:tc>
          <w:tcPr>
            <w:tcW w:w="730" w:type="dxa"/>
            <w:vAlign w:val="center"/>
          </w:tcPr>
          <w:p w14:paraId="658DD482" w14:textId="77777777" w:rsidR="00A04D50" w:rsidRDefault="00A04D50" w:rsidP="00A04D50">
            <w:pPr>
              <w:pStyle w:val="BodyText"/>
              <w:jc w:val="center"/>
            </w:pPr>
            <w:r>
              <w:lastRenderedPageBreak/>
              <w:t>5</w:t>
            </w:r>
          </w:p>
        </w:tc>
        <w:tc>
          <w:tcPr>
            <w:tcW w:w="5347" w:type="dxa"/>
            <w:vAlign w:val="center"/>
          </w:tcPr>
          <w:p w14:paraId="0D1E6834" w14:textId="03A69868" w:rsidR="00A04D50" w:rsidRDefault="00A04D50" w:rsidP="00A04D50">
            <w:pPr>
              <w:pStyle w:val="BodyText"/>
            </w:pPr>
            <w:r>
              <w:t xml:space="preserve">With the Unit is stabilised at maximum Leading (importing) </w:t>
            </w:r>
            <w:r w:rsidR="00875BB5">
              <w:t>MVARs</w:t>
            </w:r>
            <w:r>
              <w:t xml:space="preserve"> and Registered Capacity, run for a minimum of 30 minutes.</w:t>
            </w:r>
          </w:p>
        </w:tc>
        <w:tc>
          <w:tcPr>
            <w:tcW w:w="794" w:type="dxa"/>
            <w:shd w:val="clear" w:color="auto" w:fill="D9D9D9" w:themeFill="background1" w:themeFillShade="D9"/>
            <w:vAlign w:val="center"/>
          </w:tcPr>
          <w:p w14:paraId="629058B9" w14:textId="77777777" w:rsidR="00A04D50" w:rsidRDefault="00A04D50" w:rsidP="00A04D50">
            <w:pPr>
              <w:pStyle w:val="BodyText"/>
            </w:pPr>
          </w:p>
        </w:tc>
        <w:tc>
          <w:tcPr>
            <w:tcW w:w="3221" w:type="dxa"/>
            <w:shd w:val="clear" w:color="auto" w:fill="D9D9D9" w:themeFill="background1" w:themeFillShade="D9"/>
            <w:vAlign w:val="center"/>
          </w:tcPr>
          <w:p w14:paraId="56A89622" w14:textId="77777777" w:rsidR="00A04D50" w:rsidRPr="007D306D" w:rsidRDefault="00A04D50" w:rsidP="00A04D50">
            <w:pPr>
              <w:pStyle w:val="BodyText"/>
              <w:spacing w:before="120" w:after="120"/>
            </w:pPr>
            <w:r w:rsidRPr="007D306D">
              <w:t>Start time: _____</w:t>
            </w:r>
          </w:p>
          <w:p w14:paraId="1C9489E5" w14:textId="77777777" w:rsidR="00A04D50" w:rsidRPr="007D306D" w:rsidRDefault="00A04D50" w:rsidP="00A04D50">
            <w:pPr>
              <w:pStyle w:val="BodyText"/>
            </w:pPr>
            <w:r w:rsidRPr="007D306D">
              <w:t>End time: ______</w:t>
            </w:r>
          </w:p>
        </w:tc>
      </w:tr>
      <w:tr w:rsidR="00A04D50" w:rsidRPr="00341A3D" w14:paraId="4FBC4202" w14:textId="77777777" w:rsidTr="00A04D50">
        <w:trPr>
          <w:jc w:val="center"/>
        </w:trPr>
        <w:tc>
          <w:tcPr>
            <w:tcW w:w="730" w:type="dxa"/>
            <w:vAlign w:val="center"/>
          </w:tcPr>
          <w:p w14:paraId="471BB0D8" w14:textId="77777777" w:rsidR="00A04D50" w:rsidRDefault="00A04D50" w:rsidP="00A04D50">
            <w:pPr>
              <w:pStyle w:val="BodyText"/>
              <w:jc w:val="center"/>
            </w:pPr>
            <w:r>
              <w:t>6</w:t>
            </w:r>
          </w:p>
        </w:tc>
        <w:tc>
          <w:tcPr>
            <w:tcW w:w="5347" w:type="dxa"/>
            <w:vAlign w:val="center"/>
          </w:tcPr>
          <w:p w14:paraId="0C5C2A1C" w14:textId="77777777" w:rsidR="00A04D50" w:rsidRDefault="00A04D50" w:rsidP="00A04D50">
            <w:pPr>
              <w:pStyle w:val="BodyText"/>
              <w:spacing w:before="120" w:after="120"/>
            </w:pPr>
            <w:r>
              <w:t>Unit operator contacts NCC, CHCC and informs them that the test is completed.</w:t>
            </w:r>
          </w:p>
        </w:tc>
        <w:tc>
          <w:tcPr>
            <w:tcW w:w="794" w:type="dxa"/>
            <w:shd w:val="clear" w:color="auto" w:fill="D9D9D9" w:themeFill="background1" w:themeFillShade="D9"/>
            <w:vAlign w:val="center"/>
          </w:tcPr>
          <w:p w14:paraId="46C82D44" w14:textId="77777777" w:rsidR="00A04D50" w:rsidRDefault="00A04D50" w:rsidP="00A04D50">
            <w:pPr>
              <w:pStyle w:val="BodyText"/>
            </w:pPr>
          </w:p>
        </w:tc>
        <w:tc>
          <w:tcPr>
            <w:tcW w:w="3221" w:type="dxa"/>
            <w:shd w:val="clear" w:color="auto" w:fill="D9D9D9" w:themeFill="background1" w:themeFillShade="D9"/>
            <w:vAlign w:val="center"/>
          </w:tcPr>
          <w:p w14:paraId="087D7348" w14:textId="77777777" w:rsidR="00A04D50" w:rsidRPr="007D306D" w:rsidRDefault="00A04D50" w:rsidP="00A04D50">
            <w:pPr>
              <w:pStyle w:val="BodyText"/>
            </w:pPr>
          </w:p>
        </w:tc>
      </w:tr>
      <w:tr w:rsidR="00A04D50" w:rsidRPr="00341A3D" w14:paraId="532F5141" w14:textId="77777777" w:rsidTr="00A04D50">
        <w:trPr>
          <w:jc w:val="center"/>
        </w:trPr>
        <w:tc>
          <w:tcPr>
            <w:tcW w:w="730" w:type="dxa"/>
            <w:vAlign w:val="center"/>
          </w:tcPr>
          <w:p w14:paraId="043D310E" w14:textId="77777777" w:rsidR="00A04D50" w:rsidDel="00D46491" w:rsidRDefault="00A04D50" w:rsidP="00A04D50">
            <w:pPr>
              <w:pStyle w:val="BodyText"/>
              <w:jc w:val="center"/>
            </w:pPr>
            <w:r>
              <w:t>7</w:t>
            </w:r>
          </w:p>
        </w:tc>
        <w:tc>
          <w:tcPr>
            <w:tcW w:w="5347" w:type="dxa"/>
            <w:vAlign w:val="center"/>
          </w:tcPr>
          <w:p w14:paraId="3A8F8FE6" w14:textId="77777777" w:rsidR="00A04D50" w:rsidRDefault="00A04D50" w:rsidP="00A04D50">
            <w:pPr>
              <w:pStyle w:val="BodyText"/>
            </w:pPr>
            <w:r>
              <w:t>Unit operator ends data recording for all trends noted in section 8.</w:t>
            </w:r>
          </w:p>
        </w:tc>
        <w:tc>
          <w:tcPr>
            <w:tcW w:w="794" w:type="dxa"/>
            <w:shd w:val="clear" w:color="auto" w:fill="D9D9D9" w:themeFill="background1" w:themeFillShade="D9"/>
            <w:vAlign w:val="center"/>
          </w:tcPr>
          <w:p w14:paraId="30902BAB" w14:textId="77777777" w:rsidR="00A04D50" w:rsidRDefault="00A04D50" w:rsidP="00A04D50">
            <w:pPr>
              <w:pStyle w:val="BodyText"/>
            </w:pPr>
          </w:p>
        </w:tc>
        <w:tc>
          <w:tcPr>
            <w:tcW w:w="3221" w:type="dxa"/>
            <w:shd w:val="clear" w:color="auto" w:fill="D9D9D9" w:themeFill="background1" w:themeFillShade="D9"/>
            <w:vAlign w:val="center"/>
          </w:tcPr>
          <w:p w14:paraId="25E8130B" w14:textId="77777777" w:rsidR="00A04D50" w:rsidRDefault="00A04D50" w:rsidP="00A04D50">
            <w:pPr>
              <w:pStyle w:val="BodyText"/>
            </w:pPr>
          </w:p>
        </w:tc>
      </w:tr>
    </w:tbl>
    <w:p w14:paraId="5C122EE3" w14:textId="77777777" w:rsidR="00A04D50" w:rsidRDefault="00A04D50">
      <w:r>
        <w:br w:type="page"/>
      </w:r>
    </w:p>
    <w:p w14:paraId="577BAC69" w14:textId="7B665BC7" w:rsidR="00BC1D0A" w:rsidRDefault="00FF5243" w:rsidP="00F836E4">
      <w:pPr>
        <w:pStyle w:val="Heading1"/>
      </w:pPr>
      <w:bookmarkStart w:id="29" w:name="_Toc500969769"/>
      <w:r>
        <w:lastRenderedPageBreak/>
        <w:t>Comments and</w:t>
      </w:r>
      <w:r w:rsidR="007A2D05">
        <w:t xml:space="preserve"> Sign-off</w:t>
      </w:r>
      <w:bookmarkEnd w:id="29"/>
    </w:p>
    <w:tbl>
      <w:tblPr>
        <w:tblStyle w:val="TableGrid"/>
        <w:tblW w:w="10434" w:type="dxa"/>
        <w:jc w:val="center"/>
        <w:tblInd w:w="4592" w:type="dxa"/>
        <w:tblLook w:val="04A0" w:firstRow="1" w:lastRow="0" w:firstColumn="1" w:lastColumn="0" w:noHBand="0" w:noVBand="1"/>
      </w:tblPr>
      <w:tblGrid>
        <w:gridCol w:w="10434"/>
      </w:tblGrid>
      <w:tr w:rsidR="00BC1D0A" w:rsidRPr="00E10DBC" w14:paraId="63B4ACF6" w14:textId="77777777" w:rsidTr="00B86303">
        <w:trPr>
          <w:trHeight w:val="8054"/>
          <w:jc w:val="center"/>
        </w:trPr>
        <w:tc>
          <w:tcPr>
            <w:tcW w:w="10434" w:type="dxa"/>
          </w:tcPr>
          <w:p w14:paraId="2D31E394" w14:textId="2C1A4108" w:rsidR="00BC1D0A" w:rsidRPr="00E10DBC" w:rsidRDefault="00A93CA6" w:rsidP="00490FD3">
            <w:pPr>
              <w:spacing w:before="480" w:after="480"/>
              <w:jc w:val="both"/>
              <w:rPr>
                <w:rFonts w:cs="Arial"/>
                <w:b/>
                <w:sz w:val="28"/>
                <w:szCs w:val="28"/>
              </w:rPr>
            </w:pPr>
            <w:r>
              <w:rPr>
                <w:rFonts w:cs="Arial"/>
                <w:b/>
                <w:sz w:val="28"/>
                <w:szCs w:val="28"/>
              </w:rPr>
              <w:t>C</w:t>
            </w:r>
            <w:r w:rsidR="00BC1D0A" w:rsidRPr="00E10DBC">
              <w:rPr>
                <w:rFonts w:cs="Arial"/>
                <w:b/>
                <w:sz w:val="28"/>
                <w:szCs w:val="28"/>
              </w:rPr>
              <w:t xml:space="preserve">omments: </w:t>
            </w:r>
          </w:p>
          <w:p w14:paraId="6DF46354" w14:textId="77777777" w:rsidR="00BC1D0A" w:rsidRPr="00E10DBC" w:rsidRDefault="00BC1D0A" w:rsidP="00490FD3">
            <w:pPr>
              <w:jc w:val="both"/>
              <w:rPr>
                <w:sz w:val="20"/>
              </w:rPr>
            </w:pPr>
          </w:p>
          <w:p w14:paraId="5393810E" w14:textId="77777777" w:rsidR="00BC1D0A" w:rsidRPr="00E10DBC" w:rsidRDefault="00BC1D0A" w:rsidP="00490FD3">
            <w:pPr>
              <w:jc w:val="both"/>
              <w:rPr>
                <w:sz w:val="20"/>
              </w:rPr>
            </w:pPr>
          </w:p>
          <w:p w14:paraId="5CCAD385" w14:textId="77777777" w:rsidR="00BC1D0A" w:rsidRPr="00E10DBC" w:rsidRDefault="00BC1D0A" w:rsidP="00490FD3">
            <w:pPr>
              <w:jc w:val="both"/>
              <w:rPr>
                <w:sz w:val="20"/>
              </w:rPr>
            </w:pPr>
          </w:p>
          <w:p w14:paraId="11CEA287" w14:textId="77777777" w:rsidR="00BC1D0A" w:rsidRPr="00E10DBC" w:rsidRDefault="00BC1D0A" w:rsidP="00490FD3">
            <w:pPr>
              <w:jc w:val="both"/>
              <w:rPr>
                <w:sz w:val="20"/>
              </w:rPr>
            </w:pPr>
          </w:p>
          <w:p w14:paraId="3F3DD9C1" w14:textId="77777777" w:rsidR="00BC1D0A" w:rsidRPr="00E10DBC" w:rsidRDefault="00BC1D0A" w:rsidP="00490FD3">
            <w:pPr>
              <w:jc w:val="both"/>
              <w:rPr>
                <w:sz w:val="20"/>
              </w:rPr>
            </w:pPr>
          </w:p>
          <w:p w14:paraId="42D78A3E" w14:textId="77777777" w:rsidR="00BC1D0A" w:rsidRPr="00E10DBC" w:rsidRDefault="00BC1D0A" w:rsidP="00490FD3">
            <w:pPr>
              <w:jc w:val="both"/>
              <w:rPr>
                <w:sz w:val="20"/>
              </w:rPr>
            </w:pPr>
          </w:p>
          <w:p w14:paraId="6416609D" w14:textId="77777777" w:rsidR="00BC1D0A" w:rsidRPr="00E10DBC" w:rsidRDefault="00BC1D0A" w:rsidP="00490FD3">
            <w:pPr>
              <w:jc w:val="both"/>
              <w:rPr>
                <w:sz w:val="20"/>
              </w:rPr>
            </w:pPr>
          </w:p>
          <w:p w14:paraId="498550C2" w14:textId="77777777" w:rsidR="00BC1D0A" w:rsidRPr="00E10DBC" w:rsidRDefault="00BC1D0A" w:rsidP="00490FD3">
            <w:pPr>
              <w:jc w:val="both"/>
              <w:rPr>
                <w:sz w:val="20"/>
              </w:rPr>
            </w:pPr>
          </w:p>
          <w:p w14:paraId="1A7807A2" w14:textId="77777777" w:rsidR="00BC1D0A" w:rsidRPr="00E10DBC" w:rsidRDefault="00BC1D0A" w:rsidP="00490FD3">
            <w:pPr>
              <w:jc w:val="both"/>
              <w:rPr>
                <w:sz w:val="20"/>
              </w:rPr>
            </w:pPr>
          </w:p>
          <w:p w14:paraId="09C98D93" w14:textId="77777777" w:rsidR="00BC1D0A" w:rsidRPr="00E10DBC" w:rsidRDefault="00BC1D0A" w:rsidP="00490FD3">
            <w:pPr>
              <w:jc w:val="both"/>
              <w:rPr>
                <w:sz w:val="20"/>
              </w:rPr>
            </w:pPr>
          </w:p>
          <w:p w14:paraId="1448EAF7" w14:textId="77777777" w:rsidR="00BC1D0A" w:rsidRPr="00E10DBC" w:rsidRDefault="00BC1D0A" w:rsidP="00490FD3">
            <w:pPr>
              <w:jc w:val="both"/>
              <w:rPr>
                <w:sz w:val="20"/>
              </w:rPr>
            </w:pPr>
          </w:p>
          <w:p w14:paraId="4C6ABFCD" w14:textId="77777777" w:rsidR="00BC1D0A" w:rsidRPr="00E10DBC" w:rsidRDefault="00BC1D0A" w:rsidP="00490FD3">
            <w:pPr>
              <w:jc w:val="both"/>
              <w:rPr>
                <w:sz w:val="20"/>
              </w:rPr>
            </w:pPr>
          </w:p>
          <w:p w14:paraId="364CEC8C" w14:textId="77777777" w:rsidR="00BC1D0A" w:rsidRPr="00E10DBC" w:rsidRDefault="00BC1D0A" w:rsidP="00490FD3">
            <w:pPr>
              <w:jc w:val="both"/>
              <w:rPr>
                <w:sz w:val="20"/>
              </w:rPr>
            </w:pPr>
          </w:p>
          <w:p w14:paraId="401B7EDE" w14:textId="77777777" w:rsidR="00BC1D0A" w:rsidRPr="00E10DBC" w:rsidRDefault="00BC1D0A" w:rsidP="00490FD3">
            <w:pPr>
              <w:jc w:val="both"/>
              <w:rPr>
                <w:sz w:val="20"/>
              </w:rPr>
            </w:pPr>
          </w:p>
          <w:p w14:paraId="79DED37A" w14:textId="77777777" w:rsidR="00BC1D0A" w:rsidRPr="00E10DBC" w:rsidRDefault="00BC1D0A" w:rsidP="00490FD3">
            <w:pPr>
              <w:jc w:val="both"/>
              <w:rPr>
                <w:sz w:val="20"/>
              </w:rPr>
            </w:pPr>
          </w:p>
          <w:p w14:paraId="7463DE70" w14:textId="77777777" w:rsidR="00BC1D0A" w:rsidRPr="00E10DBC" w:rsidRDefault="00BC1D0A" w:rsidP="00490FD3">
            <w:pPr>
              <w:jc w:val="both"/>
              <w:rPr>
                <w:sz w:val="20"/>
              </w:rPr>
            </w:pPr>
          </w:p>
          <w:p w14:paraId="365956EA" w14:textId="77777777" w:rsidR="00BC1D0A" w:rsidRPr="00E10DBC" w:rsidRDefault="00BC1D0A" w:rsidP="00490FD3">
            <w:pPr>
              <w:jc w:val="both"/>
              <w:rPr>
                <w:sz w:val="20"/>
              </w:rPr>
            </w:pPr>
          </w:p>
          <w:p w14:paraId="1C681BF6" w14:textId="77777777" w:rsidR="00BC1D0A" w:rsidRPr="00E10DBC" w:rsidRDefault="00BC1D0A" w:rsidP="00490FD3">
            <w:pPr>
              <w:jc w:val="both"/>
              <w:rPr>
                <w:sz w:val="20"/>
              </w:rPr>
            </w:pPr>
          </w:p>
          <w:p w14:paraId="610574BF" w14:textId="77777777" w:rsidR="00BC1D0A" w:rsidRPr="00E10DBC" w:rsidRDefault="00BC1D0A" w:rsidP="00490FD3">
            <w:pPr>
              <w:jc w:val="both"/>
              <w:rPr>
                <w:sz w:val="20"/>
              </w:rPr>
            </w:pPr>
          </w:p>
          <w:p w14:paraId="295CAF0F" w14:textId="77777777" w:rsidR="00BC1D0A" w:rsidRPr="00E10DBC" w:rsidRDefault="00BC1D0A" w:rsidP="00490FD3">
            <w:pPr>
              <w:jc w:val="both"/>
              <w:rPr>
                <w:sz w:val="20"/>
              </w:rPr>
            </w:pPr>
          </w:p>
        </w:tc>
      </w:tr>
      <w:tr w:rsidR="00BC1D0A" w:rsidRPr="00E10DBC" w14:paraId="05FB3AE0" w14:textId="77777777" w:rsidTr="00B86303">
        <w:trPr>
          <w:trHeight w:val="92"/>
          <w:jc w:val="center"/>
        </w:trPr>
        <w:tc>
          <w:tcPr>
            <w:tcW w:w="10434" w:type="dxa"/>
            <w:vAlign w:val="center"/>
          </w:tcPr>
          <w:p w14:paraId="255C4365" w14:textId="77777777" w:rsidR="00BC1D0A" w:rsidRPr="00E10DBC" w:rsidRDefault="00BC1D0A" w:rsidP="00490FD3">
            <w:pPr>
              <w:spacing w:before="480" w:after="480"/>
              <w:jc w:val="both"/>
              <w:rPr>
                <w:rFonts w:cs="Arial"/>
                <w:sz w:val="20"/>
              </w:rPr>
            </w:pPr>
            <w:r w:rsidRPr="00E10DBC">
              <w:rPr>
                <w:rFonts w:cs="Arial"/>
                <w:sz w:val="20"/>
              </w:rPr>
              <w:t>Unit Witness signoff that this test has been carried out according to the test procedure, above.</w:t>
            </w:r>
          </w:p>
          <w:p w14:paraId="5F922DFD" w14:textId="77777777" w:rsidR="00BC1D0A" w:rsidRPr="00E10DBC" w:rsidRDefault="00BC1D0A" w:rsidP="00490FD3">
            <w:pPr>
              <w:spacing w:before="480" w:after="480"/>
              <w:jc w:val="both"/>
              <w:rPr>
                <w:rFonts w:cs="Arial"/>
                <w:sz w:val="20"/>
              </w:rPr>
            </w:pPr>
            <w:r w:rsidRPr="00E10DBC">
              <w:rPr>
                <w:rFonts w:cs="Arial"/>
                <w:sz w:val="20"/>
              </w:rPr>
              <w:t>Signature: __________________________________                            Date  / Time: ____________________</w:t>
            </w:r>
          </w:p>
        </w:tc>
      </w:tr>
      <w:tr w:rsidR="00BC1D0A" w:rsidRPr="00E10DBC" w14:paraId="02A0BCDE" w14:textId="77777777" w:rsidTr="00B86303">
        <w:trPr>
          <w:trHeight w:val="1691"/>
          <w:jc w:val="center"/>
        </w:trPr>
        <w:tc>
          <w:tcPr>
            <w:tcW w:w="10434" w:type="dxa"/>
            <w:vAlign w:val="center"/>
          </w:tcPr>
          <w:p w14:paraId="120E4F70" w14:textId="53E7F024" w:rsidR="00BC1D0A" w:rsidRPr="00E10DBC" w:rsidRDefault="00372245" w:rsidP="00490FD3">
            <w:pPr>
              <w:spacing w:before="480" w:after="480"/>
              <w:jc w:val="both"/>
              <w:rPr>
                <w:rFonts w:cs="Arial"/>
                <w:sz w:val="20"/>
              </w:rPr>
            </w:pPr>
            <w:r>
              <w:rPr>
                <w:rFonts w:cs="Arial"/>
                <w:sz w:val="20"/>
              </w:rPr>
              <w:t>EirGrid</w:t>
            </w:r>
            <w:r w:rsidR="00D3297B">
              <w:rPr>
                <w:rFonts w:cs="Arial"/>
                <w:sz w:val="20"/>
              </w:rPr>
              <w:t xml:space="preserve">, </w:t>
            </w:r>
            <w:r w:rsidR="00BC1D0A" w:rsidRPr="00E10DBC">
              <w:rPr>
                <w:rFonts w:cs="Arial"/>
                <w:sz w:val="20"/>
              </w:rPr>
              <w:t>SONI Witness signoff that this test has been carried out according to the test procedure, above.</w:t>
            </w:r>
          </w:p>
          <w:p w14:paraId="4A0A27AC" w14:textId="77777777" w:rsidR="00BC1D0A" w:rsidRPr="00E10DBC" w:rsidRDefault="00BC1D0A" w:rsidP="00490FD3">
            <w:pPr>
              <w:spacing w:before="480" w:after="480"/>
              <w:jc w:val="both"/>
              <w:rPr>
                <w:rFonts w:cs="Arial"/>
                <w:sz w:val="20"/>
              </w:rPr>
            </w:pPr>
            <w:r w:rsidRPr="00E10DBC">
              <w:rPr>
                <w:rFonts w:cs="Arial"/>
                <w:sz w:val="20"/>
              </w:rPr>
              <w:t>Signature: __________________________________                            Date  / Time: ____________________</w:t>
            </w:r>
          </w:p>
        </w:tc>
      </w:tr>
    </w:tbl>
    <w:p w14:paraId="6FA97DD3" w14:textId="77777777" w:rsidR="00BC1D0A" w:rsidRDefault="00BC1D0A" w:rsidP="005D0143"/>
    <w:sectPr w:rsidR="00BC1D0A" w:rsidSect="00F836E4">
      <w:headerReference w:type="default" r:id="rId27"/>
      <w:pgSz w:w="11906" w:h="16838"/>
      <w:pgMar w:top="1528"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16E8E" w14:textId="77777777" w:rsidR="00CB65E1" w:rsidRDefault="00CB65E1">
      <w:r>
        <w:separator/>
      </w:r>
    </w:p>
  </w:endnote>
  <w:endnote w:type="continuationSeparator" w:id="0">
    <w:p w14:paraId="1C063DEE" w14:textId="77777777" w:rsidR="00CB65E1" w:rsidRDefault="00C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77299D73" w:rsidR="00CB65E1" w:rsidRDefault="00875BB5" w:rsidP="00CC1DB4">
    <w:pPr>
      <w:pStyle w:val="Footer"/>
      <w:pBdr>
        <w:top w:val="single" w:sz="12" w:space="1" w:color="auto"/>
      </w:pBdr>
      <w:tabs>
        <w:tab w:val="clear" w:pos="9923"/>
        <w:tab w:val="right" w:pos="8364"/>
      </w:tabs>
    </w:pPr>
    <w:r>
      <w:t>SSRP Test Procedure – Interconnector (v3.0)</w:t>
    </w:r>
    <w:r w:rsidR="00CB65E1">
      <w:tab/>
    </w:r>
    <w:r w:rsidR="00CB65E1">
      <w:tab/>
      <w:t xml:space="preserve">Page </w:t>
    </w:r>
    <w:r w:rsidR="00CB65E1">
      <w:fldChar w:fldCharType="begin"/>
    </w:r>
    <w:r w:rsidR="00CB65E1">
      <w:instrText xml:space="preserve"> PAGE </w:instrText>
    </w:r>
    <w:r w:rsidR="00CB65E1">
      <w:fldChar w:fldCharType="separate"/>
    </w:r>
    <w:r w:rsidR="00DA0137">
      <w:rPr>
        <w:noProof/>
      </w:rPr>
      <w:t>14</w:t>
    </w:r>
    <w:r w:rsidR="00CB65E1">
      <w:rPr>
        <w:noProof/>
      </w:rPr>
      <w:fldChar w:fldCharType="end"/>
    </w:r>
    <w:bookmarkStart w:id="3" w:name="_Toc75310453"/>
    <w:bookmarkStart w:id="4" w:name="_Toc75310621"/>
    <w:bookmarkStart w:id="5" w:name="_Toc75311309"/>
    <w:bookmarkStart w:id="6" w:name="_Toc75311563"/>
    <w:bookmarkStart w:id="7" w:name="_Toc75311654"/>
    <w:r w:rsidR="00CB65E1">
      <w:t xml:space="preserve"> of </w:t>
    </w:r>
    <w:fldSimple w:instr=" NUMPAGES ">
      <w:r w:rsidR="00DA0137">
        <w:rPr>
          <w:noProof/>
        </w:rPr>
        <w:t>14</w:t>
      </w:r>
    </w:fldSimple>
    <w:bookmarkEnd w:id="3"/>
    <w:bookmarkEnd w:id="4"/>
    <w:bookmarkEnd w:id="5"/>
    <w:bookmarkEnd w:id="6"/>
    <w:bookmarkEnd w:id="7"/>
  </w:p>
  <w:p w14:paraId="72D25F55" w14:textId="1F33BCA5" w:rsidR="00CB65E1" w:rsidRDefault="00CB65E1"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647EE" w14:textId="77777777" w:rsidR="00CB65E1" w:rsidRDefault="00CB65E1">
      <w:r>
        <w:separator/>
      </w:r>
    </w:p>
  </w:footnote>
  <w:footnote w:type="continuationSeparator" w:id="0">
    <w:p w14:paraId="79720FAD" w14:textId="77777777" w:rsidR="00CB65E1" w:rsidRDefault="00CB65E1">
      <w:r>
        <w:continuationSeparator/>
      </w:r>
    </w:p>
  </w:footnote>
  <w:footnote w:id="1">
    <w:p w14:paraId="698FC82D" w14:textId="77777777" w:rsidR="00CB65E1" w:rsidRDefault="00CB65E1" w:rsidP="00D30FB1">
      <w:pPr>
        <w:pStyle w:val="FootnoteText"/>
      </w:pPr>
      <w:r>
        <w:rPr>
          <w:rStyle w:val="FootnoteReference"/>
        </w:rPr>
        <w:footnoteRef/>
      </w:r>
      <w:r>
        <w:t xml:space="preserve"> </w:t>
      </w:r>
      <w:r>
        <w:rPr>
          <w:rStyle w:val="FootnoteReference"/>
        </w:rPr>
        <w:footnoteRef/>
      </w:r>
      <w:r>
        <w:t xml:space="preserve"> </w:t>
      </w:r>
      <w:hyperlink r:id="rId1" w:history="1">
        <w:r w:rsidRPr="0003545E">
          <w:rPr>
            <w:rStyle w:val="Hyperlink"/>
          </w:rPr>
          <w:t>http://www.eirgridgroup.com/</w:t>
        </w:r>
      </w:hyperlink>
      <w:r>
        <w:t xml:space="preserve"> </w:t>
      </w:r>
    </w:p>
    <w:p w14:paraId="2EDEB8DE" w14:textId="326B6A96" w:rsidR="00CB65E1" w:rsidRDefault="00DA0137" w:rsidP="00D30FB1">
      <w:pPr>
        <w:pStyle w:val="FootnoteText"/>
      </w:pPr>
      <w:hyperlink r:id="rId2" w:history="1">
        <w:r w:rsidR="00CB65E1" w:rsidRPr="0003545E">
          <w:rPr>
            <w:rStyle w:val="Hyperlink"/>
          </w:rPr>
          <w:t>http://www.soni.ltd.uk/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B65E1" w:rsidRPr="00184FFE" w14:paraId="72D25F4F" w14:textId="77777777" w:rsidTr="008A17AF">
      <w:trPr>
        <w:cantSplit/>
        <w:trHeight w:val="432"/>
      </w:trPr>
      <w:tc>
        <w:tcPr>
          <w:tcW w:w="9498" w:type="dxa"/>
          <w:tcBorders>
            <w:bottom w:val="single" w:sz="18" w:space="0" w:color="auto"/>
          </w:tcBorders>
          <w:vAlign w:val="center"/>
        </w:tcPr>
        <w:p w14:paraId="72D25F4E" w14:textId="743DD8D1" w:rsidR="00CB65E1" w:rsidRPr="00184FFE" w:rsidRDefault="00CB65E1" w:rsidP="008A0A45">
          <w:pPr>
            <w:spacing w:before="240"/>
            <w:rPr>
              <w:rFonts w:cs="Arial"/>
              <w:sz w:val="32"/>
              <w:szCs w:val="32"/>
            </w:rPr>
          </w:pPr>
          <w:permStart w:id="109403215" w:edGrp="everyone"/>
          <w:r>
            <w:rPr>
              <w:rFonts w:cs="Arial"/>
              <w:sz w:val="32"/>
              <w:szCs w:val="32"/>
            </w:rPr>
            <w:t xml:space="preserve">Unit Name </w:t>
          </w:r>
          <w:permEnd w:id="109403215"/>
          <w:r>
            <w:rPr>
              <w:rFonts w:cs="Arial"/>
              <w:b/>
              <w:spacing w:val="60"/>
              <w:sz w:val="28"/>
              <w:szCs w:val="32"/>
            </w:rPr>
            <w:t>Steady-State Reactive Power (SSRP)</w:t>
          </w:r>
        </w:p>
      </w:tc>
    </w:tr>
  </w:tbl>
  <w:p w14:paraId="72D25F53" w14:textId="77777777" w:rsidR="00CB65E1" w:rsidRPr="008A17AF" w:rsidRDefault="00CB65E1" w:rsidP="004E0BF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F836E4" w:rsidRPr="00184FFE" w14:paraId="6054D318" w14:textId="77777777" w:rsidTr="00E3153F">
      <w:trPr>
        <w:cantSplit/>
        <w:trHeight w:val="432"/>
      </w:trPr>
      <w:tc>
        <w:tcPr>
          <w:tcW w:w="9498" w:type="dxa"/>
          <w:tcBorders>
            <w:bottom w:val="single" w:sz="18" w:space="0" w:color="auto"/>
          </w:tcBorders>
          <w:vAlign w:val="center"/>
        </w:tcPr>
        <w:p w14:paraId="24475A02" w14:textId="77777777" w:rsidR="00F836E4" w:rsidRPr="00184FFE" w:rsidRDefault="00F836E4" w:rsidP="00E3153F">
          <w:pPr>
            <w:spacing w:before="240"/>
            <w:rPr>
              <w:rFonts w:cs="Arial"/>
              <w:sz w:val="32"/>
              <w:szCs w:val="32"/>
            </w:rPr>
          </w:pPr>
          <w:permStart w:id="1582398644" w:edGrp="everyone"/>
          <w:r>
            <w:rPr>
              <w:rFonts w:cs="Arial"/>
              <w:sz w:val="32"/>
              <w:szCs w:val="32"/>
            </w:rPr>
            <w:t xml:space="preserve">Unit Name </w:t>
          </w:r>
          <w:permEnd w:id="1582398644"/>
          <w:r>
            <w:rPr>
              <w:rFonts w:cs="Arial"/>
              <w:b/>
              <w:spacing w:val="60"/>
              <w:sz w:val="28"/>
              <w:szCs w:val="32"/>
            </w:rPr>
            <w:t>Steady-State Reactive Power (SSRP)</w:t>
          </w:r>
        </w:p>
      </w:tc>
    </w:tr>
  </w:tbl>
  <w:p w14:paraId="37229D00" w14:textId="77777777" w:rsidR="00CB65E1" w:rsidRPr="00F836E4" w:rsidRDefault="00CB65E1">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F836E4" w:rsidRPr="00184FFE" w14:paraId="4FBC11D4" w14:textId="77777777" w:rsidTr="008A17AF">
      <w:trPr>
        <w:cantSplit/>
        <w:trHeight w:val="432"/>
      </w:trPr>
      <w:tc>
        <w:tcPr>
          <w:tcW w:w="9498" w:type="dxa"/>
          <w:tcBorders>
            <w:bottom w:val="single" w:sz="18" w:space="0" w:color="auto"/>
          </w:tcBorders>
          <w:vAlign w:val="center"/>
        </w:tcPr>
        <w:p w14:paraId="2D19BEDE" w14:textId="77777777" w:rsidR="00F836E4" w:rsidRPr="00184FFE" w:rsidRDefault="00F836E4" w:rsidP="008A0A45">
          <w:pPr>
            <w:spacing w:before="240"/>
            <w:rPr>
              <w:rFonts w:cs="Arial"/>
              <w:sz w:val="32"/>
              <w:szCs w:val="32"/>
            </w:rPr>
          </w:pPr>
          <w:permStart w:id="1027897309" w:edGrp="everyone"/>
          <w:r>
            <w:rPr>
              <w:rFonts w:cs="Arial"/>
              <w:sz w:val="32"/>
              <w:szCs w:val="32"/>
            </w:rPr>
            <w:t xml:space="preserve">Unit Name </w:t>
          </w:r>
          <w:permEnd w:id="1027897309"/>
          <w:r>
            <w:rPr>
              <w:rFonts w:cs="Arial"/>
              <w:b/>
              <w:spacing w:val="60"/>
              <w:sz w:val="28"/>
              <w:szCs w:val="32"/>
            </w:rPr>
            <w:t>Steady-State Reactive Power (SSRP)</w:t>
          </w:r>
        </w:p>
      </w:tc>
    </w:tr>
  </w:tbl>
  <w:p w14:paraId="7D04E148" w14:textId="77777777" w:rsidR="00F836E4" w:rsidRPr="008A17AF" w:rsidRDefault="00F836E4"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942"/>
    <w:multiLevelType w:val="hybridMultilevel"/>
    <w:tmpl w:val="7E5037A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D25A8F"/>
    <w:multiLevelType w:val="hybridMultilevel"/>
    <w:tmpl w:val="7D30073A"/>
    <w:lvl w:ilvl="0" w:tplc="1809000F">
      <w:start w:val="1"/>
      <w:numFmt w:val="decimal"/>
      <w:lvlText w:val="%1."/>
      <w:lvlJc w:val="left"/>
      <w:pPr>
        <w:ind w:left="1074" w:hanging="360"/>
      </w:pPr>
      <w:rPr>
        <w:rFonts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2">
    <w:nsid w:val="11AF1848"/>
    <w:multiLevelType w:val="hybridMultilevel"/>
    <w:tmpl w:val="7D30073A"/>
    <w:lvl w:ilvl="0" w:tplc="1809000F">
      <w:start w:val="1"/>
      <w:numFmt w:val="decimal"/>
      <w:lvlText w:val="%1."/>
      <w:lvlJc w:val="left"/>
      <w:pPr>
        <w:ind w:left="1074" w:hanging="360"/>
      </w:pPr>
      <w:rPr>
        <w:rFonts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3">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5">
    <w:nsid w:val="1AE91010"/>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B4447D7"/>
    <w:multiLevelType w:val="hybridMultilevel"/>
    <w:tmpl w:val="7818C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02F63B9"/>
    <w:multiLevelType w:val="hybridMultilevel"/>
    <w:tmpl w:val="7D30073A"/>
    <w:lvl w:ilvl="0" w:tplc="1809000F">
      <w:start w:val="1"/>
      <w:numFmt w:val="decimal"/>
      <w:lvlText w:val="%1."/>
      <w:lvlJc w:val="left"/>
      <w:pPr>
        <w:ind w:left="1074" w:hanging="360"/>
      </w:pPr>
      <w:rPr>
        <w:rFonts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8">
    <w:nsid w:val="2BC97D73"/>
    <w:multiLevelType w:val="multilevel"/>
    <w:tmpl w:val="474A5B28"/>
    <w:lvl w:ilvl="0">
      <w:start w:val="1"/>
      <w:numFmt w:val="decimal"/>
      <w:lvlText w:val="%1."/>
      <w:lvlJc w:val="left"/>
      <w:pPr>
        <w:tabs>
          <w:tab w:val="num" w:pos="1036"/>
        </w:tabs>
        <w:ind w:left="1036" w:hanging="856"/>
      </w:pPr>
      <w:rPr>
        <w:rFonts w:hint="default"/>
        <w:b/>
        <w:i w:val="0"/>
        <w:color w:val="000000"/>
        <w:sz w:val="28"/>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9">
    <w:nsid w:val="2BD841DD"/>
    <w:multiLevelType w:val="hybridMultilevel"/>
    <w:tmpl w:val="E812B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565F44"/>
    <w:multiLevelType w:val="hybridMultilevel"/>
    <w:tmpl w:val="E99A7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1874AAA"/>
    <w:multiLevelType w:val="hybridMultilevel"/>
    <w:tmpl w:val="58A6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1AF46FA"/>
    <w:multiLevelType w:val="multilevel"/>
    <w:tmpl w:val="72AEF4F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2EE0421"/>
    <w:multiLevelType w:val="hybridMultilevel"/>
    <w:tmpl w:val="800E3C7C"/>
    <w:lvl w:ilvl="0" w:tplc="1809000F">
      <w:start w:val="1"/>
      <w:numFmt w:val="decimal"/>
      <w:lvlText w:val="%1."/>
      <w:lvlJc w:val="left"/>
      <w:pPr>
        <w:tabs>
          <w:tab w:val="num" w:pos="1429"/>
        </w:tabs>
        <w:ind w:left="1429" w:hanging="36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47406E0"/>
    <w:multiLevelType w:val="hybridMultilevel"/>
    <w:tmpl w:val="E4345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4DE62E1"/>
    <w:multiLevelType w:val="hybridMultilevel"/>
    <w:tmpl w:val="3142337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95125AE"/>
    <w:multiLevelType w:val="hybridMultilevel"/>
    <w:tmpl w:val="983C9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A1322BB"/>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0506311"/>
    <w:multiLevelType w:val="hybridMultilevel"/>
    <w:tmpl w:val="85FA368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nsid w:val="585B5148"/>
    <w:multiLevelType w:val="hybridMultilevel"/>
    <w:tmpl w:val="7D30073A"/>
    <w:lvl w:ilvl="0" w:tplc="1809000F">
      <w:start w:val="1"/>
      <w:numFmt w:val="decimal"/>
      <w:lvlText w:val="%1."/>
      <w:lvlJc w:val="left"/>
      <w:pPr>
        <w:ind w:left="1074" w:hanging="360"/>
      </w:pPr>
      <w:rPr>
        <w:rFonts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24">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B562FB0"/>
    <w:multiLevelType w:val="hybridMultilevel"/>
    <w:tmpl w:val="225EB302"/>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9">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C7F13F8"/>
    <w:multiLevelType w:val="multilevel"/>
    <w:tmpl w:val="C434B28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2323491"/>
    <w:multiLevelType w:val="hybridMultilevel"/>
    <w:tmpl w:val="D5B06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002FBC"/>
    <w:multiLevelType w:val="hybridMultilevel"/>
    <w:tmpl w:val="93AE1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31"/>
  </w:num>
  <w:num w:numId="4">
    <w:abstractNumId w:val="35"/>
  </w:num>
  <w:num w:numId="5">
    <w:abstractNumId w:val="8"/>
  </w:num>
  <w:num w:numId="6">
    <w:abstractNumId w:val="29"/>
  </w:num>
  <w:num w:numId="7">
    <w:abstractNumId w:val="10"/>
  </w:num>
  <w:num w:numId="8">
    <w:abstractNumId w:val="16"/>
  </w:num>
  <w:num w:numId="9">
    <w:abstractNumId w:val="32"/>
  </w:num>
  <w:num w:numId="10">
    <w:abstractNumId w:val="18"/>
  </w:num>
  <w:num w:numId="11">
    <w:abstractNumId w:val="6"/>
  </w:num>
  <w:num w:numId="12">
    <w:abstractNumId w:val="14"/>
  </w:num>
  <w:num w:numId="13">
    <w:abstractNumId w:val="13"/>
  </w:num>
  <w:num w:numId="14">
    <w:abstractNumId w:val="4"/>
  </w:num>
  <w:num w:numId="15">
    <w:abstractNumId w:val="4"/>
    <w:lvlOverride w:ilvl="0">
      <w:startOverride w:val="5"/>
    </w:lvlOverride>
  </w:num>
  <w:num w:numId="16">
    <w:abstractNumId w:val="4"/>
    <w:lvlOverride w:ilvl="0">
      <w:startOverride w:val="5"/>
    </w:lvlOverride>
  </w:num>
  <w:num w:numId="17">
    <w:abstractNumId w:val="34"/>
  </w:num>
  <w:num w:numId="18">
    <w:abstractNumId w:val="20"/>
  </w:num>
  <w:num w:numId="19">
    <w:abstractNumId w:val="26"/>
  </w:num>
  <w:num w:numId="20">
    <w:abstractNumId w:val="27"/>
  </w:num>
  <w:num w:numId="21">
    <w:abstractNumId w:val="21"/>
  </w:num>
  <w:num w:numId="22">
    <w:abstractNumId w:val="17"/>
  </w:num>
  <w:num w:numId="23">
    <w:abstractNumId w:val="24"/>
  </w:num>
  <w:num w:numId="24">
    <w:abstractNumId w:val="19"/>
  </w:num>
  <w:num w:numId="25">
    <w:abstractNumId w:val="5"/>
  </w:num>
  <w:num w:numId="26">
    <w:abstractNumId w:val="30"/>
  </w:num>
  <w:num w:numId="27">
    <w:abstractNumId w:val="4"/>
  </w:num>
  <w:num w:numId="28">
    <w:abstractNumId w:val="4"/>
    <w:lvlOverride w:ilvl="0">
      <w:startOverride w:val="5"/>
    </w:lvlOverride>
  </w:num>
  <w:num w:numId="29">
    <w:abstractNumId w:val="12"/>
  </w:num>
  <w:num w:numId="30">
    <w:abstractNumId w:val="9"/>
  </w:num>
  <w:num w:numId="31">
    <w:abstractNumId w:val="11"/>
  </w:num>
  <w:num w:numId="32">
    <w:abstractNumId w:val="0"/>
  </w:num>
  <w:num w:numId="33">
    <w:abstractNumId w:val="33"/>
  </w:num>
  <w:num w:numId="34">
    <w:abstractNumId w:val="2"/>
  </w:num>
  <w:num w:numId="35">
    <w:abstractNumId w:val="15"/>
  </w:num>
  <w:num w:numId="36">
    <w:abstractNumId w:val="25"/>
  </w:num>
  <w:num w:numId="37">
    <w:abstractNumId w:val="7"/>
  </w:num>
  <w:num w:numId="38">
    <w:abstractNumId w:val="1"/>
  </w:num>
  <w:num w:numId="39">
    <w:abstractNumId w:val="23"/>
  </w:num>
  <w:num w:numId="40">
    <w:abstractNumId w:val="12"/>
  </w:num>
  <w:num w:numId="4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31073">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02A"/>
    <w:rsid w:val="0000734D"/>
    <w:rsid w:val="00011263"/>
    <w:rsid w:val="0001166A"/>
    <w:rsid w:val="00013D2D"/>
    <w:rsid w:val="000176CD"/>
    <w:rsid w:val="00017C0C"/>
    <w:rsid w:val="00017CD8"/>
    <w:rsid w:val="0002036A"/>
    <w:rsid w:val="0002081B"/>
    <w:rsid w:val="0002082F"/>
    <w:rsid w:val="00021FA3"/>
    <w:rsid w:val="000235DA"/>
    <w:rsid w:val="00024149"/>
    <w:rsid w:val="00027F37"/>
    <w:rsid w:val="00030DC7"/>
    <w:rsid w:val="00030E06"/>
    <w:rsid w:val="0003232B"/>
    <w:rsid w:val="00033089"/>
    <w:rsid w:val="000342D6"/>
    <w:rsid w:val="00035293"/>
    <w:rsid w:val="00036458"/>
    <w:rsid w:val="000367FA"/>
    <w:rsid w:val="00037610"/>
    <w:rsid w:val="00044084"/>
    <w:rsid w:val="00044176"/>
    <w:rsid w:val="000446AF"/>
    <w:rsid w:val="00044EBB"/>
    <w:rsid w:val="00045189"/>
    <w:rsid w:val="00046940"/>
    <w:rsid w:val="000472B8"/>
    <w:rsid w:val="0005046E"/>
    <w:rsid w:val="000507AF"/>
    <w:rsid w:val="0005257D"/>
    <w:rsid w:val="000535D7"/>
    <w:rsid w:val="000538BA"/>
    <w:rsid w:val="00055EC5"/>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821F5"/>
    <w:rsid w:val="00082713"/>
    <w:rsid w:val="00082845"/>
    <w:rsid w:val="00086CF4"/>
    <w:rsid w:val="000875FB"/>
    <w:rsid w:val="00090627"/>
    <w:rsid w:val="000923C4"/>
    <w:rsid w:val="00093F1E"/>
    <w:rsid w:val="00094D81"/>
    <w:rsid w:val="000A0153"/>
    <w:rsid w:val="000A44B0"/>
    <w:rsid w:val="000A562D"/>
    <w:rsid w:val="000A6982"/>
    <w:rsid w:val="000A707E"/>
    <w:rsid w:val="000B0CA3"/>
    <w:rsid w:val="000B16E3"/>
    <w:rsid w:val="000B36DF"/>
    <w:rsid w:val="000B36F6"/>
    <w:rsid w:val="000B4710"/>
    <w:rsid w:val="000B5371"/>
    <w:rsid w:val="000B560D"/>
    <w:rsid w:val="000B5A00"/>
    <w:rsid w:val="000B6501"/>
    <w:rsid w:val="000B6784"/>
    <w:rsid w:val="000B6C91"/>
    <w:rsid w:val="000B78EB"/>
    <w:rsid w:val="000B7FF9"/>
    <w:rsid w:val="000C0362"/>
    <w:rsid w:val="000C04F2"/>
    <w:rsid w:val="000C0536"/>
    <w:rsid w:val="000C1BF4"/>
    <w:rsid w:val="000C5820"/>
    <w:rsid w:val="000C58FA"/>
    <w:rsid w:val="000C6656"/>
    <w:rsid w:val="000C73FF"/>
    <w:rsid w:val="000D0B4E"/>
    <w:rsid w:val="000D0C11"/>
    <w:rsid w:val="000D14BB"/>
    <w:rsid w:val="000D25A7"/>
    <w:rsid w:val="000D28D5"/>
    <w:rsid w:val="000D419E"/>
    <w:rsid w:val="000D51E5"/>
    <w:rsid w:val="000E0340"/>
    <w:rsid w:val="000E10E8"/>
    <w:rsid w:val="000E11D2"/>
    <w:rsid w:val="000E15EA"/>
    <w:rsid w:val="000E1915"/>
    <w:rsid w:val="000E412A"/>
    <w:rsid w:val="000E4B47"/>
    <w:rsid w:val="000E5EEA"/>
    <w:rsid w:val="000E6260"/>
    <w:rsid w:val="000F0149"/>
    <w:rsid w:val="000F0234"/>
    <w:rsid w:val="000F08A6"/>
    <w:rsid w:val="000F19C8"/>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FE"/>
    <w:rsid w:val="00110983"/>
    <w:rsid w:val="00111449"/>
    <w:rsid w:val="001129D6"/>
    <w:rsid w:val="00112A60"/>
    <w:rsid w:val="001137DF"/>
    <w:rsid w:val="001142C2"/>
    <w:rsid w:val="00114684"/>
    <w:rsid w:val="00115180"/>
    <w:rsid w:val="001155FF"/>
    <w:rsid w:val="00115E6F"/>
    <w:rsid w:val="001173C9"/>
    <w:rsid w:val="00120F26"/>
    <w:rsid w:val="001233C4"/>
    <w:rsid w:val="00123711"/>
    <w:rsid w:val="0012387F"/>
    <w:rsid w:val="00124680"/>
    <w:rsid w:val="00124A2E"/>
    <w:rsid w:val="00125931"/>
    <w:rsid w:val="0012602E"/>
    <w:rsid w:val="0012626B"/>
    <w:rsid w:val="001316E0"/>
    <w:rsid w:val="00132625"/>
    <w:rsid w:val="001343D6"/>
    <w:rsid w:val="00136427"/>
    <w:rsid w:val="001369F1"/>
    <w:rsid w:val="001371E1"/>
    <w:rsid w:val="0013777A"/>
    <w:rsid w:val="00140874"/>
    <w:rsid w:val="00140DC7"/>
    <w:rsid w:val="00141820"/>
    <w:rsid w:val="00141841"/>
    <w:rsid w:val="00142343"/>
    <w:rsid w:val="00142B33"/>
    <w:rsid w:val="001431A3"/>
    <w:rsid w:val="00143599"/>
    <w:rsid w:val="001435B8"/>
    <w:rsid w:val="00144243"/>
    <w:rsid w:val="00144B61"/>
    <w:rsid w:val="001469BE"/>
    <w:rsid w:val="00147A79"/>
    <w:rsid w:val="00154ABF"/>
    <w:rsid w:val="001575D7"/>
    <w:rsid w:val="001623E0"/>
    <w:rsid w:val="0016242A"/>
    <w:rsid w:val="00163792"/>
    <w:rsid w:val="0016441A"/>
    <w:rsid w:val="00164714"/>
    <w:rsid w:val="0016628E"/>
    <w:rsid w:val="00166E7E"/>
    <w:rsid w:val="0016779F"/>
    <w:rsid w:val="001677B7"/>
    <w:rsid w:val="00175BE0"/>
    <w:rsid w:val="00176E7B"/>
    <w:rsid w:val="001771A9"/>
    <w:rsid w:val="00177745"/>
    <w:rsid w:val="00177A89"/>
    <w:rsid w:val="00177C26"/>
    <w:rsid w:val="00180491"/>
    <w:rsid w:val="00183A3F"/>
    <w:rsid w:val="00184FFE"/>
    <w:rsid w:val="001859EF"/>
    <w:rsid w:val="00187A8D"/>
    <w:rsid w:val="001909F4"/>
    <w:rsid w:val="00191729"/>
    <w:rsid w:val="00191C32"/>
    <w:rsid w:val="00192BD6"/>
    <w:rsid w:val="00194325"/>
    <w:rsid w:val="0019500F"/>
    <w:rsid w:val="00195EE0"/>
    <w:rsid w:val="00196F08"/>
    <w:rsid w:val="001971AF"/>
    <w:rsid w:val="001976A9"/>
    <w:rsid w:val="001A4A12"/>
    <w:rsid w:val="001A4EED"/>
    <w:rsid w:val="001A4F73"/>
    <w:rsid w:val="001A5F67"/>
    <w:rsid w:val="001B3C89"/>
    <w:rsid w:val="001B42A7"/>
    <w:rsid w:val="001B5FF8"/>
    <w:rsid w:val="001B6137"/>
    <w:rsid w:val="001B6BA3"/>
    <w:rsid w:val="001C094C"/>
    <w:rsid w:val="001C2D3C"/>
    <w:rsid w:val="001C33F9"/>
    <w:rsid w:val="001C4B61"/>
    <w:rsid w:val="001C510B"/>
    <w:rsid w:val="001C5333"/>
    <w:rsid w:val="001C777F"/>
    <w:rsid w:val="001C7D87"/>
    <w:rsid w:val="001D0708"/>
    <w:rsid w:val="001D142D"/>
    <w:rsid w:val="001D361E"/>
    <w:rsid w:val="001D376F"/>
    <w:rsid w:val="001D6611"/>
    <w:rsid w:val="001D6E23"/>
    <w:rsid w:val="001D7AAD"/>
    <w:rsid w:val="001E0D27"/>
    <w:rsid w:val="001E157D"/>
    <w:rsid w:val="001E45B8"/>
    <w:rsid w:val="001E57F6"/>
    <w:rsid w:val="001E5CD3"/>
    <w:rsid w:val="001F1EBE"/>
    <w:rsid w:val="001F2AEA"/>
    <w:rsid w:val="001F3A21"/>
    <w:rsid w:val="001F3C81"/>
    <w:rsid w:val="001F4044"/>
    <w:rsid w:val="001F4165"/>
    <w:rsid w:val="001F6249"/>
    <w:rsid w:val="001F7F51"/>
    <w:rsid w:val="002005E3"/>
    <w:rsid w:val="00201DD2"/>
    <w:rsid w:val="00202A2C"/>
    <w:rsid w:val="002037E4"/>
    <w:rsid w:val="002039AC"/>
    <w:rsid w:val="002054CC"/>
    <w:rsid w:val="00206172"/>
    <w:rsid w:val="002065B2"/>
    <w:rsid w:val="002075DC"/>
    <w:rsid w:val="00207777"/>
    <w:rsid w:val="00210C12"/>
    <w:rsid w:val="00213285"/>
    <w:rsid w:val="00214D01"/>
    <w:rsid w:val="00214F81"/>
    <w:rsid w:val="00217064"/>
    <w:rsid w:val="00223502"/>
    <w:rsid w:val="00223ABA"/>
    <w:rsid w:val="0022651C"/>
    <w:rsid w:val="00226990"/>
    <w:rsid w:val="002316C6"/>
    <w:rsid w:val="002323F8"/>
    <w:rsid w:val="00232BE4"/>
    <w:rsid w:val="00232F80"/>
    <w:rsid w:val="002344EC"/>
    <w:rsid w:val="00234B67"/>
    <w:rsid w:val="00235A84"/>
    <w:rsid w:val="00235B08"/>
    <w:rsid w:val="00235E2C"/>
    <w:rsid w:val="00237038"/>
    <w:rsid w:val="00237999"/>
    <w:rsid w:val="00237BC0"/>
    <w:rsid w:val="00237C14"/>
    <w:rsid w:val="00240D44"/>
    <w:rsid w:val="002414F3"/>
    <w:rsid w:val="0024190D"/>
    <w:rsid w:val="0024318D"/>
    <w:rsid w:val="00246C6C"/>
    <w:rsid w:val="0024704F"/>
    <w:rsid w:val="00251BB7"/>
    <w:rsid w:val="00252240"/>
    <w:rsid w:val="00252E05"/>
    <w:rsid w:val="002539F7"/>
    <w:rsid w:val="00254D75"/>
    <w:rsid w:val="00257A04"/>
    <w:rsid w:val="002603C7"/>
    <w:rsid w:val="00263583"/>
    <w:rsid w:val="0026366F"/>
    <w:rsid w:val="002662A5"/>
    <w:rsid w:val="00266F20"/>
    <w:rsid w:val="00272929"/>
    <w:rsid w:val="00275440"/>
    <w:rsid w:val="002756B7"/>
    <w:rsid w:val="002760D5"/>
    <w:rsid w:val="00277779"/>
    <w:rsid w:val="002805A6"/>
    <w:rsid w:val="0028572C"/>
    <w:rsid w:val="0028597C"/>
    <w:rsid w:val="00285B58"/>
    <w:rsid w:val="0028619F"/>
    <w:rsid w:val="002872FC"/>
    <w:rsid w:val="002873BF"/>
    <w:rsid w:val="00287A49"/>
    <w:rsid w:val="00290B01"/>
    <w:rsid w:val="002913A7"/>
    <w:rsid w:val="002928CB"/>
    <w:rsid w:val="00293BF1"/>
    <w:rsid w:val="00293C96"/>
    <w:rsid w:val="002968E3"/>
    <w:rsid w:val="002968F5"/>
    <w:rsid w:val="002A1351"/>
    <w:rsid w:val="002A1B76"/>
    <w:rsid w:val="002A21F2"/>
    <w:rsid w:val="002A29DC"/>
    <w:rsid w:val="002A34A6"/>
    <w:rsid w:val="002A3765"/>
    <w:rsid w:val="002A5467"/>
    <w:rsid w:val="002A559A"/>
    <w:rsid w:val="002A5CB9"/>
    <w:rsid w:val="002A5F4E"/>
    <w:rsid w:val="002A724E"/>
    <w:rsid w:val="002B0F98"/>
    <w:rsid w:val="002B1335"/>
    <w:rsid w:val="002B1F8E"/>
    <w:rsid w:val="002B4810"/>
    <w:rsid w:val="002B521D"/>
    <w:rsid w:val="002B5803"/>
    <w:rsid w:val="002B5BE5"/>
    <w:rsid w:val="002B5F85"/>
    <w:rsid w:val="002B6219"/>
    <w:rsid w:val="002C088A"/>
    <w:rsid w:val="002C0A6A"/>
    <w:rsid w:val="002C2593"/>
    <w:rsid w:val="002D07A4"/>
    <w:rsid w:val="002D13DD"/>
    <w:rsid w:val="002D240F"/>
    <w:rsid w:val="002D3172"/>
    <w:rsid w:val="002D3FBA"/>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88C"/>
    <w:rsid w:val="002F5D91"/>
    <w:rsid w:val="002F75A2"/>
    <w:rsid w:val="00301697"/>
    <w:rsid w:val="003018ED"/>
    <w:rsid w:val="00302822"/>
    <w:rsid w:val="00303E62"/>
    <w:rsid w:val="003048D1"/>
    <w:rsid w:val="003061BD"/>
    <w:rsid w:val="00306C13"/>
    <w:rsid w:val="00307468"/>
    <w:rsid w:val="003103E5"/>
    <w:rsid w:val="00310697"/>
    <w:rsid w:val="00312286"/>
    <w:rsid w:val="00312C06"/>
    <w:rsid w:val="00312C19"/>
    <w:rsid w:val="0031519C"/>
    <w:rsid w:val="0031617F"/>
    <w:rsid w:val="00316F9A"/>
    <w:rsid w:val="003172EB"/>
    <w:rsid w:val="003177BC"/>
    <w:rsid w:val="003209E7"/>
    <w:rsid w:val="00320D51"/>
    <w:rsid w:val="00321DCE"/>
    <w:rsid w:val="0032257C"/>
    <w:rsid w:val="0032600D"/>
    <w:rsid w:val="0032662F"/>
    <w:rsid w:val="0032745E"/>
    <w:rsid w:val="003277CA"/>
    <w:rsid w:val="00330D51"/>
    <w:rsid w:val="003331CB"/>
    <w:rsid w:val="003335D3"/>
    <w:rsid w:val="00333ECD"/>
    <w:rsid w:val="003352BF"/>
    <w:rsid w:val="003419F7"/>
    <w:rsid w:val="00341A3D"/>
    <w:rsid w:val="003429F8"/>
    <w:rsid w:val="0034373A"/>
    <w:rsid w:val="00343B74"/>
    <w:rsid w:val="00346B6D"/>
    <w:rsid w:val="00346D21"/>
    <w:rsid w:val="00347C04"/>
    <w:rsid w:val="00347D16"/>
    <w:rsid w:val="003504D2"/>
    <w:rsid w:val="00353039"/>
    <w:rsid w:val="003535CA"/>
    <w:rsid w:val="00354137"/>
    <w:rsid w:val="0035436A"/>
    <w:rsid w:val="00354A17"/>
    <w:rsid w:val="00354C23"/>
    <w:rsid w:val="0035532B"/>
    <w:rsid w:val="0035556B"/>
    <w:rsid w:val="00355B07"/>
    <w:rsid w:val="00357842"/>
    <w:rsid w:val="003616AF"/>
    <w:rsid w:val="00366F1E"/>
    <w:rsid w:val="0037128E"/>
    <w:rsid w:val="00372245"/>
    <w:rsid w:val="00373772"/>
    <w:rsid w:val="0037383F"/>
    <w:rsid w:val="00373D21"/>
    <w:rsid w:val="003743A4"/>
    <w:rsid w:val="00375184"/>
    <w:rsid w:val="00375E87"/>
    <w:rsid w:val="003775B1"/>
    <w:rsid w:val="00377CE5"/>
    <w:rsid w:val="00377F82"/>
    <w:rsid w:val="00382144"/>
    <w:rsid w:val="00383E19"/>
    <w:rsid w:val="00384591"/>
    <w:rsid w:val="003905C8"/>
    <w:rsid w:val="00392D36"/>
    <w:rsid w:val="00393B3B"/>
    <w:rsid w:val="00393D98"/>
    <w:rsid w:val="003955B9"/>
    <w:rsid w:val="00396339"/>
    <w:rsid w:val="003970AA"/>
    <w:rsid w:val="00397A60"/>
    <w:rsid w:val="003A1A49"/>
    <w:rsid w:val="003A2095"/>
    <w:rsid w:val="003A2FFC"/>
    <w:rsid w:val="003A39A0"/>
    <w:rsid w:val="003A5A20"/>
    <w:rsid w:val="003A7D61"/>
    <w:rsid w:val="003B23C8"/>
    <w:rsid w:val="003B35CE"/>
    <w:rsid w:val="003B3EE3"/>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D74A5"/>
    <w:rsid w:val="003E00EE"/>
    <w:rsid w:val="003E1222"/>
    <w:rsid w:val="003E15D6"/>
    <w:rsid w:val="003E34D1"/>
    <w:rsid w:val="003E49CC"/>
    <w:rsid w:val="003E77D8"/>
    <w:rsid w:val="003E7E64"/>
    <w:rsid w:val="003F00B2"/>
    <w:rsid w:val="003F1E4A"/>
    <w:rsid w:val="003F2057"/>
    <w:rsid w:val="003F465C"/>
    <w:rsid w:val="003F481B"/>
    <w:rsid w:val="003F60AE"/>
    <w:rsid w:val="00400A7B"/>
    <w:rsid w:val="00400E29"/>
    <w:rsid w:val="0040361D"/>
    <w:rsid w:val="00404861"/>
    <w:rsid w:val="00410BE1"/>
    <w:rsid w:val="0041107B"/>
    <w:rsid w:val="00412B3F"/>
    <w:rsid w:val="00412CED"/>
    <w:rsid w:val="0041352F"/>
    <w:rsid w:val="00414395"/>
    <w:rsid w:val="00414449"/>
    <w:rsid w:val="00415CB8"/>
    <w:rsid w:val="00420947"/>
    <w:rsid w:val="00420AFF"/>
    <w:rsid w:val="0042227A"/>
    <w:rsid w:val="0042309D"/>
    <w:rsid w:val="00424545"/>
    <w:rsid w:val="004261A3"/>
    <w:rsid w:val="00426FD2"/>
    <w:rsid w:val="004275B4"/>
    <w:rsid w:val="00427E95"/>
    <w:rsid w:val="0043000A"/>
    <w:rsid w:val="00430B5C"/>
    <w:rsid w:val="00433F6A"/>
    <w:rsid w:val="00435C6C"/>
    <w:rsid w:val="004379D3"/>
    <w:rsid w:val="0044042A"/>
    <w:rsid w:val="00440B4F"/>
    <w:rsid w:val="00441BDC"/>
    <w:rsid w:val="004429D8"/>
    <w:rsid w:val="0044312A"/>
    <w:rsid w:val="004432D3"/>
    <w:rsid w:val="004461BE"/>
    <w:rsid w:val="00446B1D"/>
    <w:rsid w:val="00446CB8"/>
    <w:rsid w:val="00446EA2"/>
    <w:rsid w:val="004479A0"/>
    <w:rsid w:val="0045300E"/>
    <w:rsid w:val="00453CC3"/>
    <w:rsid w:val="00455777"/>
    <w:rsid w:val="00455E0B"/>
    <w:rsid w:val="00455E47"/>
    <w:rsid w:val="00456891"/>
    <w:rsid w:val="00461675"/>
    <w:rsid w:val="00461F6B"/>
    <w:rsid w:val="00462F50"/>
    <w:rsid w:val="0046400C"/>
    <w:rsid w:val="004641B8"/>
    <w:rsid w:val="00465180"/>
    <w:rsid w:val="004672EC"/>
    <w:rsid w:val="00467850"/>
    <w:rsid w:val="004709E2"/>
    <w:rsid w:val="004729FA"/>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0FD3"/>
    <w:rsid w:val="004918CA"/>
    <w:rsid w:val="00491D13"/>
    <w:rsid w:val="0049247F"/>
    <w:rsid w:val="00492B2D"/>
    <w:rsid w:val="00493986"/>
    <w:rsid w:val="004960D6"/>
    <w:rsid w:val="0049615A"/>
    <w:rsid w:val="004966F0"/>
    <w:rsid w:val="0049701A"/>
    <w:rsid w:val="00497109"/>
    <w:rsid w:val="004A0333"/>
    <w:rsid w:val="004A0BEC"/>
    <w:rsid w:val="004A2837"/>
    <w:rsid w:val="004A2D32"/>
    <w:rsid w:val="004A49BC"/>
    <w:rsid w:val="004A5BC9"/>
    <w:rsid w:val="004A6070"/>
    <w:rsid w:val="004A6D57"/>
    <w:rsid w:val="004A7FF6"/>
    <w:rsid w:val="004B2808"/>
    <w:rsid w:val="004B3427"/>
    <w:rsid w:val="004B490F"/>
    <w:rsid w:val="004B4CA1"/>
    <w:rsid w:val="004B4F9B"/>
    <w:rsid w:val="004C0B10"/>
    <w:rsid w:val="004C0E1D"/>
    <w:rsid w:val="004C2DF1"/>
    <w:rsid w:val="004C47A5"/>
    <w:rsid w:val="004C67E3"/>
    <w:rsid w:val="004D39ED"/>
    <w:rsid w:val="004D3AA9"/>
    <w:rsid w:val="004D3FD0"/>
    <w:rsid w:val="004D641F"/>
    <w:rsid w:val="004E04E0"/>
    <w:rsid w:val="004E0BF3"/>
    <w:rsid w:val="004E12D7"/>
    <w:rsid w:val="004E3C0A"/>
    <w:rsid w:val="004E5B87"/>
    <w:rsid w:val="004E7EA2"/>
    <w:rsid w:val="004F04B5"/>
    <w:rsid w:val="004F07F3"/>
    <w:rsid w:val="004F13AD"/>
    <w:rsid w:val="004F196B"/>
    <w:rsid w:val="004F223C"/>
    <w:rsid w:val="004F266E"/>
    <w:rsid w:val="004F4D3D"/>
    <w:rsid w:val="004F5665"/>
    <w:rsid w:val="004F7381"/>
    <w:rsid w:val="004F7D30"/>
    <w:rsid w:val="005009E4"/>
    <w:rsid w:val="00501C09"/>
    <w:rsid w:val="00502B13"/>
    <w:rsid w:val="00502FDE"/>
    <w:rsid w:val="005033C0"/>
    <w:rsid w:val="005053E5"/>
    <w:rsid w:val="00505B05"/>
    <w:rsid w:val="00506684"/>
    <w:rsid w:val="00507FF9"/>
    <w:rsid w:val="00510F16"/>
    <w:rsid w:val="00511456"/>
    <w:rsid w:val="00512209"/>
    <w:rsid w:val="00512BC7"/>
    <w:rsid w:val="005142D2"/>
    <w:rsid w:val="00515DB2"/>
    <w:rsid w:val="00515E16"/>
    <w:rsid w:val="0052148C"/>
    <w:rsid w:val="00521663"/>
    <w:rsid w:val="00524BAC"/>
    <w:rsid w:val="00525DAF"/>
    <w:rsid w:val="00526A2B"/>
    <w:rsid w:val="00526DA7"/>
    <w:rsid w:val="005277BC"/>
    <w:rsid w:val="00527980"/>
    <w:rsid w:val="005343E4"/>
    <w:rsid w:val="00534DB0"/>
    <w:rsid w:val="00536129"/>
    <w:rsid w:val="005361C5"/>
    <w:rsid w:val="00537A8D"/>
    <w:rsid w:val="00537CE5"/>
    <w:rsid w:val="00540DE5"/>
    <w:rsid w:val="005415E8"/>
    <w:rsid w:val="005425A3"/>
    <w:rsid w:val="0054442A"/>
    <w:rsid w:val="005452ED"/>
    <w:rsid w:val="00546A34"/>
    <w:rsid w:val="00547A2B"/>
    <w:rsid w:val="00550984"/>
    <w:rsid w:val="00550F32"/>
    <w:rsid w:val="00551660"/>
    <w:rsid w:val="00551FCF"/>
    <w:rsid w:val="00553610"/>
    <w:rsid w:val="005547C0"/>
    <w:rsid w:val="005565AF"/>
    <w:rsid w:val="00556EA1"/>
    <w:rsid w:val="00556F94"/>
    <w:rsid w:val="00557B4F"/>
    <w:rsid w:val="00564926"/>
    <w:rsid w:val="00564CBB"/>
    <w:rsid w:val="00567C23"/>
    <w:rsid w:val="00570890"/>
    <w:rsid w:val="005710B4"/>
    <w:rsid w:val="00571D38"/>
    <w:rsid w:val="00571E1B"/>
    <w:rsid w:val="00572248"/>
    <w:rsid w:val="00572D2D"/>
    <w:rsid w:val="00572E40"/>
    <w:rsid w:val="0057304F"/>
    <w:rsid w:val="005733FA"/>
    <w:rsid w:val="0057358A"/>
    <w:rsid w:val="00574902"/>
    <w:rsid w:val="00577903"/>
    <w:rsid w:val="0058187C"/>
    <w:rsid w:val="00581A11"/>
    <w:rsid w:val="00582043"/>
    <w:rsid w:val="00582BAE"/>
    <w:rsid w:val="00584F24"/>
    <w:rsid w:val="00585042"/>
    <w:rsid w:val="00586398"/>
    <w:rsid w:val="00586F6D"/>
    <w:rsid w:val="005874CE"/>
    <w:rsid w:val="00590AAF"/>
    <w:rsid w:val="0059129C"/>
    <w:rsid w:val="00591BEF"/>
    <w:rsid w:val="0059278F"/>
    <w:rsid w:val="00592F6A"/>
    <w:rsid w:val="00593B77"/>
    <w:rsid w:val="00593E4D"/>
    <w:rsid w:val="00595145"/>
    <w:rsid w:val="00596230"/>
    <w:rsid w:val="005A04A3"/>
    <w:rsid w:val="005A28F7"/>
    <w:rsid w:val="005A3AF2"/>
    <w:rsid w:val="005A4F2D"/>
    <w:rsid w:val="005A514B"/>
    <w:rsid w:val="005A52E9"/>
    <w:rsid w:val="005A5DDA"/>
    <w:rsid w:val="005A6C1A"/>
    <w:rsid w:val="005A70AE"/>
    <w:rsid w:val="005A7C9E"/>
    <w:rsid w:val="005B198D"/>
    <w:rsid w:val="005B1F10"/>
    <w:rsid w:val="005B2280"/>
    <w:rsid w:val="005B25CE"/>
    <w:rsid w:val="005B2E15"/>
    <w:rsid w:val="005B3BC5"/>
    <w:rsid w:val="005B3F97"/>
    <w:rsid w:val="005B4A91"/>
    <w:rsid w:val="005B4C91"/>
    <w:rsid w:val="005B5373"/>
    <w:rsid w:val="005B5443"/>
    <w:rsid w:val="005B58ED"/>
    <w:rsid w:val="005B687E"/>
    <w:rsid w:val="005B6A54"/>
    <w:rsid w:val="005C1A0F"/>
    <w:rsid w:val="005C3919"/>
    <w:rsid w:val="005C426D"/>
    <w:rsid w:val="005C58CC"/>
    <w:rsid w:val="005C601A"/>
    <w:rsid w:val="005C6BC5"/>
    <w:rsid w:val="005C6E86"/>
    <w:rsid w:val="005D0143"/>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60E"/>
    <w:rsid w:val="005F291B"/>
    <w:rsid w:val="005F32C2"/>
    <w:rsid w:val="005F5F22"/>
    <w:rsid w:val="005F6D64"/>
    <w:rsid w:val="00600223"/>
    <w:rsid w:val="006009D9"/>
    <w:rsid w:val="006010EF"/>
    <w:rsid w:val="00601EB4"/>
    <w:rsid w:val="006021F3"/>
    <w:rsid w:val="00603C73"/>
    <w:rsid w:val="00603E3A"/>
    <w:rsid w:val="006049A5"/>
    <w:rsid w:val="00604FB4"/>
    <w:rsid w:val="0060581C"/>
    <w:rsid w:val="00605AE8"/>
    <w:rsid w:val="00605D87"/>
    <w:rsid w:val="00605FA7"/>
    <w:rsid w:val="00605FC1"/>
    <w:rsid w:val="00607CB7"/>
    <w:rsid w:val="0061177B"/>
    <w:rsid w:val="00611D84"/>
    <w:rsid w:val="00613F1E"/>
    <w:rsid w:val="00616E21"/>
    <w:rsid w:val="006218BA"/>
    <w:rsid w:val="006224B7"/>
    <w:rsid w:val="00623680"/>
    <w:rsid w:val="006242FC"/>
    <w:rsid w:val="0062482C"/>
    <w:rsid w:val="00626106"/>
    <w:rsid w:val="006263FA"/>
    <w:rsid w:val="006277B9"/>
    <w:rsid w:val="00630B19"/>
    <w:rsid w:val="00631977"/>
    <w:rsid w:val="00631C85"/>
    <w:rsid w:val="00631E7F"/>
    <w:rsid w:val="00632508"/>
    <w:rsid w:val="00632915"/>
    <w:rsid w:val="00632C09"/>
    <w:rsid w:val="0063392E"/>
    <w:rsid w:val="00636B37"/>
    <w:rsid w:val="00640C0D"/>
    <w:rsid w:val="00642425"/>
    <w:rsid w:val="00642A1C"/>
    <w:rsid w:val="0064377A"/>
    <w:rsid w:val="00643AD0"/>
    <w:rsid w:val="00643EC8"/>
    <w:rsid w:val="006448B7"/>
    <w:rsid w:val="00646D0F"/>
    <w:rsid w:val="00647D80"/>
    <w:rsid w:val="00650043"/>
    <w:rsid w:val="0065030F"/>
    <w:rsid w:val="00650490"/>
    <w:rsid w:val="00652DC9"/>
    <w:rsid w:val="00653689"/>
    <w:rsid w:val="00656447"/>
    <w:rsid w:val="00656990"/>
    <w:rsid w:val="00660160"/>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7586F"/>
    <w:rsid w:val="006828AB"/>
    <w:rsid w:val="006834DB"/>
    <w:rsid w:val="00683553"/>
    <w:rsid w:val="00684DBB"/>
    <w:rsid w:val="00684F66"/>
    <w:rsid w:val="00685F44"/>
    <w:rsid w:val="00691D7B"/>
    <w:rsid w:val="00692F69"/>
    <w:rsid w:val="00693AEA"/>
    <w:rsid w:val="00693DE2"/>
    <w:rsid w:val="00697888"/>
    <w:rsid w:val="006A07C5"/>
    <w:rsid w:val="006A178F"/>
    <w:rsid w:val="006A2CA5"/>
    <w:rsid w:val="006A34AB"/>
    <w:rsid w:val="006A360C"/>
    <w:rsid w:val="006A4156"/>
    <w:rsid w:val="006A626A"/>
    <w:rsid w:val="006A742A"/>
    <w:rsid w:val="006B4520"/>
    <w:rsid w:val="006B4C6A"/>
    <w:rsid w:val="006B53FC"/>
    <w:rsid w:val="006B564D"/>
    <w:rsid w:val="006B58BB"/>
    <w:rsid w:val="006B59BF"/>
    <w:rsid w:val="006B5A43"/>
    <w:rsid w:val="006C1B8D"/>
    <w:rsid w:val="006C1C71"/>
    <w:rsid w:val="006C2385"/>
    <w:rsid w:val="006C4FAE"/>
    <w:rsid w:val="006C569C"/>
    <w:rsid w:val="006C5772"/>
    <w:rsid w:val="006C5DC1"/>
    <w:rsid w:val="006C73F2"/>
    <w:rsid w:val="006D0C69"/>
    <w:rsid w:val="006D0D87"/>
    <w:rsid w:val="006D101D"/>
    <w:rsid w:val="006D1A5D"/>
    <w:rsid w:val="006D291D"/>
    <w:rsid w:val="006D4EC4"/>
    <w:rsid w:val="006D56B8"/>
    <w:rsid w:val="006D626E"/>
    <w:rsid w:val="006D78D2"/>
    <w:rsid w:val="006E1C37"/>
    <w:rsid w:val="006E2BC4"/>
    <w:rsid w:val="006E32FD"/>
    <w:rsid w:val="006E4E79"/>
    <w:rsid w:val="006E746D"/>
    <w:rsid w:val="006E7B06"/>
    <w:rsid w:val="006F2BC0"/>
    <w:rsid w:val="006F3AA5"/>
    <w:rsid w:val="006F6B83"/>
    <w:rsid w:val="006F6E98"/>
    <w:rsid w:val="007008E1"/>
    <w:rsid w:val="0070171D"/>
    <w:rsid w:val="007048B8"/>
    <w:rsid w:val="007058B2"/>
    <w:rsid w:val="00706CB8"/>
    <w:rsid w:val="00711732"/>
    <w:rsid w:val="00711F7F"/>
    <w:rsid w:val="00715683"/>
    <w:rsid w:val="00716D50"/>
    <w:rsid w:val="00717A5F"/>
    <w:rsid w:val="00720D9F"/>
    <w:rsid w:val="00721179"/>
    <w:rsid w:val="00721702"/>
    <w:rsid w:val="00724D13"/>
    <w:rsid w:val="00724F6D"/>
    <w:rsid w:val="00725E58"/>
    <w:rsid w:val="00726FF0"/>
    <w:rsid w:val="00727E5F"/>
    <w:rsid w:val="00730A56"/>
    <w:rsid w:val="0073122F"/>
    <w:rsid w:val="0073186A"/>
    <w:rsid w:val="007328BC"/>
    <w:rsid w:val="00735D94"/>
    <w:rsid w:val="00735EC6"/>
    <w:rsid w:val="00736113"/>
    <w:rsid w:val="00736FF7"/>
    <w:rsid w:val="00742DBB"/>
    <w:rsid w:val="00744669"/>
    <w:rsid w:val="007455FD"/>
    <w:rsid w:val="007456A6"/>
    <w:rsid w:val="007461FA"/>
    <w:rsid w:val="00746BE0"/>
    <w:rsid w:val="0074744C"/>
    <w:rsid w:val="00750253"/>
    <w:rsid w:val="00752D97"/>
    <w:rsid w:val="00754977"/>
    <w:rsid w:val="007552A4"/>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0D0"/>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57AA"/>
    <w:rsid w:val="00797E9C"/>
    <w:rsid w:val="007A079B"/>
    <w:rsid w:val="007A11F2"/>
    <w:rsid w:val="007A148A"/>
    <w:rsid w:val="007A2D05"/>
    <w:rsid w:val="007A42D3"/>
    <w:rsid w:val="007A6A93"/>
    <w:rsid w:val="007A70A0"/>
    <w:rsid w:val="007A7909"/>
    <w:rsid w:val="007B01D9"/>
    <w:rsid w:val="007B05A7"/>
    <w:rsid w:val="007B19EF"/>
    <w:rsid w:val="007B1F79"/>
    <w:rsid w:val="007B34DF"/>
    <w:rsid w:val="007B3A74"/>
    <w:rsid w:val="007B3BCD"/>
    <w:rsid w:val="007B5322"/>
    <w:rsid w:val="007B77CC"/>
    <w:rsid w:val="007C0002"/>
    <w:rsid w:val="007C12AA"/>
    <w:rsid w:val="007C147B"/>
    <w:rsid w:val="007C2565"/>
    <w:rsid w:val="007C29DA"/>
    <w:rsid w:val="007C3CAF"/>
    <w:rsid w:val="007C4D31"/>
    <w:rsid w:val="007C54A7"/>
    <w:rsid w:val="007C6757"/>
    <w:rsid w:val="007D026B"/>
    <w:rsid w:val="007D0BBD"/>
    <w:rsid w:val="007D0DFC"/>
    <w:rsid w:val="007D2283"/>
    <w:rsid w:val="007D306D"/>
    <w:rsid w:val="007D5A68"/>
    <w:rsid w:val="007D5AE3"/>
    <w:rsid w:val="007D5B62"/>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32B5"/>
    <w:rsid w:val="00803AF8"/>
    <w:rsid w:val="00803FFB"/>
    <w:rsid w:val="008043E6"/>
    <w:rsid w:val="008068DE"/>
    <w:rsid w:val="0080695B"/>
    <w:rsid w:val="008077ED"/>
    <w:rsid w:val="00810B9F"/>
    <w:rsid w:val="00810C41"/>
    <w:rsid w:val="00814015"/>
    <w:rsid w:val="00814851"/>
    <w:rsid w:val="00815392"/>
    <w:rsid w:val="00815E29"/>
    <w:rsid w:val="00816A8D"/>
    <w:rsid w:val="00816B4B"/>
    <w:rsid w:val="0081763F"/>
    <w:rsid w:val="0082174D"/>
    <w:rsid w:val="00822B80"/>
    <w:rsid w:val="00823BB4"/>
    <w:rsid w:val="008262F7"/>
    <w:rsid w:val="0082664D"/>
    <w:rsid w:val="008326EA"/>
    <w:rsid w:val="00832824"/>
    <w:rsid w:val="00833E5C"/>
    <w:rsid w:val="00834235"/>
    <w:rsid w:val="00834DE6"/>
    <w:rsid w:val="00846645"/>
    <w:rsid w:val="00846772"/>
    <w:rsid w:val="008470A2"/>
    <w:rsid w:val="0084746C"/>
    <w:rsid w:val="00847AAA"/>
    <w:rsid w:val="008502F9"/>
    <w:rsid w:val="00850C2B"/>
    <w:rsid w:val="00850F17"/>
    <w:rsid w:val="0085229C"/>
    <w:rsid w:val="008523FE"/>
    <w:rsid w:val="0085259D"/>
    <w:rsid w:val="00854453"/>
    <w:rsid w:val="008544F3"/>
    <w:rsid w:val="00854833"/>
    <w:rsid w:val="008558CA"/>
    <w:rsid w:val="00855935"/>
    <w:rsid w:val="00855C4E"/>
    <w:rsid w:val="00855CD7"/>
    <w:rsid w:val="00855DA0"/>
    <w:rsid w:val="00856971"/>
    <w:rsid w:val="00860484"/>
    <w:rsid w:val="00862BCF"/>
    <w:rsid w:val="0086367A"/>
    <w:rsid w:val="00863817"/>
    <w:rsid w:val="0086525A"/>
    <w:rsid w:val="00866496"/>
    <w:rsid w:val="00866C4F"/>
    <w:rsid w:val="00866E4C"/>
    <w:rsid w:val="0086703A"/>
    <w:rsid w:val="00867D14"/>
    <w:rsid w:val="0087026C"/>
    <w:rsid w:val="008704EA"/>
    <w:rsid w:val="00870690"/>
    <w:rsid w:val="0087245E"/>
    <w:rsid w:val="00874408"/>
    <w:rsid w:val="008747FB"/>
    <w:rsid w:val="00874D76"/>
    <w:rsid w:val="00874D79"/>
    <w:rsid w:val="00875BB5"/>
    <w:rsid w:val="008767B7"/>
    <w:rsid w:val="00880201"/>
    <w:rsid w:val="00881706"/>
    <w:rsid w:val="00882247"/>
    <w:rsid w:val="00883D6F"/>
    <w:rsid w:val="00885955"/>
    <w:rsid w:val="008866D9"/>
    <w:rsid w:val="00886ACE"/>
    <w:rsid w:val="00886AD6"/>
    <w:rsid w:val="00890F02"/>
    <w:rsid w:val="0089154F"/>
    <w:rsid w:val="0089158F"/>
    <w:rsid w:val="008917E4"/>
    <w:rsid w:val="00894D02"/>
    <w:rsid w:val="00895432"/>
    <w:rsid w:val="00895852"/>
    <w:rsid w:val="008960CD"/>
    <w:rsid w:val="00896D94"/>
    <w:rsid w:val="008978F2"/>
    <w:rsid w:val="008A0A45"/>
    <w:rsid w:val="008A10B3"/>
    <w:rsid w:val="008A10C1"/>
    <w:rsid w:val="008A17AF"/>
    <w:rsid w:val="008A18BA"/>
    <w:rsid w:val="008A27AD"/>
    <w:rsid w:val="008A4F08"/>
    <w:rsid w:val="008B0534"/>
    <w:rsid w:val="008B0E73"/>
    <w:rsid w:val="008B1A48"/>
    <w:rsid w:val="008B3CF6"/>
    <w:rsid w:val="008B4774"/>
    <w:rsid w:val="008B5F0D"/>
    <w:rsid w:val="008B7EBB"/>
    <w:rsid w:val="008C00AB"/>
    <w:rsid w:val="008C06C7"/>
    <w:rsid w:val="008C1483"/>
    <w:rsid w:val="008C2440"/>
    <w:rsid w:val="008C3507"/>
    <w:rsid w:val="008C360F"/>
    <w:rsid w:val="008C3A74"/>
    <w:rsid w:val="008C4882"/>
    <w:rsid w:val="008C65D3"/>
    <w:rsid w:val="008D2FF1"/>
    <w:rsid w:val="008D4441"/>
    <w:rsid w:val="008D6C53"/>
    <w:rsid w:val="008D79DF"/>
    <w:rsid w:val="008E2AED"/>
    <w:rsid w:val="008E3A20"/>
    <w:rsid w:val="008E4BB6"/>
    <w:rsid w:val="008E4DF9"/>
    <w:rsid w:val="008E5063"/>
    <w:rsid w:val="008E6630"/>
    <w:rsid w:val="008E67D4"/>
    <w:rsid w:val="008E6F90"/>
    <w:rsid w:val="008F0AF8"/>
    <w:rsid w:val="008F49E6"/>
    <w:rsid w:val="008F595F"/>
    <w:rsid w:val="008F676B"/>
    <w:rsid w:val="008F71A3"/>
    <w:rsid w:val="009002FA"/>
    <w:rsid w:val="00902697"/>
    <w:rsid w:val="00903104"/>
    <w:rsid w:val="00903E60"/>
    <w:rsid w:val="009044A4"/>
    <w:rsid w:val="00905277"/>
    <w:rsid w:val="009057BE"/>
    <w:rsid w:val="00905AC4"/>
    <w:rsid w:val="009070B0"/>
    <w:rsid w:val="00907552"/>
    <w:rsid w:val="0090787B"/>
    <w:rsid w:val="009079CF"/>
    <w:rsid w:val="00910ED7"/>
    <w:rsid w:val="00910FC1"/>
    <w:rsid w:val="00911786"/>
    <w:rsid w:val="00911B78"/>
    <w:rsid w:val="0091218C"/>
    <w:rsid w:val="009133DF"/>
    <w:rsid w:val="009144F7"/>
    <w:rsid w:val="00914607"/>
    <w:rsid w:val="00914BD6"/>
    <w:rsid w:val="00917E6A"/>
    <w:rsid w:val="00921175"/>
    <w:rsid w:val="0092194F"/>
    <w:rsid w:val="00923F59"/>
    <w:rsid w:val="00925030"/>
    <w:rsid w:val="00926915"/>
    <w:rsid w:val="00930CD2"/>
    <w:rsid w:val="00931878"/>
    <w:rsid w:val="00932E58"/>
    <w:rsid w:val="0093675A"/>
    <w:rsid w:val="00936A09"/>
    <w:rsid w:val="00937475"/>
    <w:rsid w:val="0093753F"/>
    <w:rsid w:val="00941119"/>
    <w:rsid w:val="0094481E"/>
    <w:rsid w:val="00944C43"/>
    <w:rsid w:val="00950557"/>
    <w:rsid w:val="00950DB9"/>
    <w:rsid w:val="00951AB9"/>
    <w:rsid w:val="00952B1F"/>
    <w:rsid w:val="0095339A"/>
    <w:rsid w:val="00954744"/>
    <w:rsid w:val="0096218B"/>
    <w:rsid w:val="009622C5"/>
    <w:rsid w:val="009636C6"/>
    <w:rsid w:val="00963C1D"/>
    <w:rsid w:val="00963F95"/>
    <w:rsid w:val="009678E2"/>
    <w:rsid w:val="00970111"/>
    <w:rsid w:val="009710A7"/>
    <w:rsid w:val="00973024"/>
    <w:rsid w:val="00974812"/>
    <w:rsid w:val="009763BD"/>
    <w:rsid w:val="00977285"/>
    <w:rsid w:val="00980017"/>
    <w:rsid w:val="00980060"/>
    <w:rsid w:val="00980498"/>
    <w:rsid w:val="00982674"/>
    <w:rsid w:val="00984C22"/>
    <w:rsid w:val="009850E2"/>
    <w:rsid w:val="00985142"/>
    <w:rsid w:val="00985E03"/>
    <w:rsid w:val="00985E14"/>
    <w:rsid w:val="0098615A"/>
    <w:rsid w:val="009909C2"/>
    <w:rsid w:val="0099279A"/>
    <w:rsid w:val="00993712"/>
    <w:rsid w:val="00993D22"/>
    <w:rsid w:val="00994E10"/>
    <w:rsid w:val="009952A1"/>
    <w:rsid w:val="00995AA4"/>
    <w:rsid w:val="00995ECF"/>
    <w:rsid w:val="009966FB"/>
    <w:rsid w:val="009A0ADA"/>
    <w:rsid w:val="009A1F52"/>
    <w:rsid w:val="009A2170"/>
    <w:rsid w:val="009A43FA"/>
    <w:rsid w:val="009A5522"/>
    <w:rsid w:val="009A6459"/>
    <w:rsid w:val="009A6864"/>
    <w:rsid w:val="009B05BE"/>
    <w:rsid w:val="009B103B"/>
    <w:rsid w:val="009B29B5"/>
    <w:rsid w:val="009B33E1"/>
    <w:rsid w:val="009C5850"/>
    <w:rsid w:val="009C5B34"/>
    <w:rsid w:val="009C669B"/>
    <w:rsid w:val="009C7156"/>
    <w:rsid w:val="009D0993"/>
    <w:rsid w:val="009D1357"/>
    <w:rsid w:val="009E3CBB"/>
    <w:rsid w:val="009E5BD4"/>
    <w:rsid w:val="009E6E85"/>
    <w:rsid w:val="009E73F3"/>
    <w:rsid w:val="009E75B8"/>
    <w:rsid w:val="009E7BBE"/>
    <w:rsid w:val="009F0EB5"/>
    <w:rsid w:val="009F1AA7"/>
    <w:rsid w:val="009F2B9D"/>
    <w:rsid w:val="009F62DC"/>
    <w:rsid w:val="009F758C"/>
    <w:rsid w:val="009F7860"/>
    <w:rsid w:val="00A00801"/>
    <w:rsid w:val="00A00FB4"/>
    <w:rsid w:val="00A04D50"/>
    <w:rsid w:val="00A04D77"/>
    <w:rsid w:val="00A0515D"/>
    <w:rsid w:val="00A074AC"/>
    <w:rsid w:val="00A10BE5"/>
    <w:rsid w:val="00A12FAE"/>
    <w:rsid w:val="00A15384"/>
    <w:rsid w:val="00A16520"/>
    <w:rsid w:val="00A16AEB"/>
    <w:rsid w:val="00A20D9E"/>
    <w:rsid w:val="00A239EC"/>
    <w:rsid w:val="00A24535"/>
    <w:rsid w:val="00A24910"/>
    <w:rsid w:val="00A305AE"/>
    <w:rsid w:val="00A31B68"/>
    <w:rsid w:val="00A32BB4"/>
    <w:rsid w:val="00A34156"/>
    <w:rsid w:val="00A34782"/>
    <w:rsid w:val="00A34C66"/>
    <w:rsid w:val="00A36894"/>
    <w:rsid w:val="00A41BDC"/>
    <w:rsid w:val="00A4551C"/>
    <w:rsid w:val="00A476EE"/>
    <w:rsid w:val="00A5463A"/>
    <w:rsid w:val="00A548A3"/>
    <w:rsid w:val="00A549FF"/>
    <w:rsid w:val="00A5518F"/>
    <w:rsid w:val="00A55340"/>
    <w:rsid w:val="00A55FB0"/>
    <w:rsid w:val="00A5600C"/>
    <w:rsid w:val="00A60303"/>
    <w:rsid w:val="00A6048D"/>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76990"/>
    <w:rsid w:val="00A76CDC"/>
    <w:rsid w:val="00A802E4"/>
    <w:rsid w:val="00A81120"/>
    <w:rsid w:val="00A84933"/>
    <w:rsid w:val="00A8499B"/>
    <w:rsid w:val="00A85677"/>
    <w:rsid w:val="00A87068"/>
    <w:rsid w:val="00A87F73"/>
    <w:rsid w:val="00A91F02"/>
    <w:rsid w:val="00A92D09"/>
    <w:rsid w:val="00A9356C"/>
    <w:rsid w:val="00A93CA6"/>
    <w:rsid w:val="00A9471C"/>
    <w:rsid w:val="00A94CBF"/>
    <w:rsid w:val="00A952D7"/>
    <w:rsid w:val="00A977DF"/>
    <w:rsid w:val="00AA0126"/>
    <w:rsid w:val="00AA5058"/>
    <w:rsid w:val="00AA62C6"/>
    <w:rsid w:val="00AB05D7"/>
    <w:rsid w:val="00AB1470"/>
    <w:rsid w:val="00AB1DAE"/>
    <w:rsid w:val="00AC20D1"/>
    <w:rsid w:val="00AC4C50"/>
    <w:rsid w:val="00AC5C5C"/>
    <w:rsid w:val="00AC631A"/>
    <w:rsid w:val="00AC70A8"/>
    <w:rsid w:val="00AC76C0"/>
    <w:rsid w:val="00AD32F5"/>
    <w:rsid w:val="00AD3A59"/>
    <w:rsid w:val="00AD4326"/>
    <w:rsid w:val="00AD4403"/>
    <w:rsid w:val="00AD5858"/>
    <w:rsid w:val="00AD5D6E"/>
    <w:rsid w:val="00AD701C"/>
    <w:rsid w:val="00AE0200"/>
    <w:rsid w:val="00AE4CB2"/>
    <w:rsid w:val="00AE504A"/>
    <w:rsid w:val="00AE6531"/>
    <w:rsid w:val="00AE73CE"/>
    <w:rsid w:val="00AF0EC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3E86"/>
    <w:rsid w:val="00B15C77"/>
    <w:rsid w:val="00B20E90"/>
    <w:rsid w:val="00B23592"/>
    <w:rsid w:val="00B25965"/>
    <w:rsid w:val="00B25B45"/>
    <w:rsid w:val="00B2741E"/>
    <w:rsid w:val="00B274BD"/>
    <w:rsid w:val="00B33229"/>
    <w:rsid w:val="00B33BDE"/>
    <w:rsid w:val="00B34288"/>
    <w:rsid w:val="00B35533"/>
    <w:rsid w:val="00B371AE"/>
    <w:rsid w:val="00B37F90"/>
    <w:rsid w:val="00B408D5"/>
    <w:rsid w:val="00B448C9"/>
    <w:rsid w:val="00B4665E"/>
    <w:rsid w:val="00B478D4"/>
    <w:rsid w:val="00B5000F"/>
    <w:rsid w:val="00B50366"/>
    <w:rsid w:val="00B50E6E"/>
    <w:rsid w:val="00B53EF7"/>
    <w:rsid w:val="00B55780"/>
    <w:rsid w:val="00B5601F"/>
    <w:rsid w:val="00B566B6"/>
    <w:rsid w:val="00B56B05"/>
    <w:rsid w:val="00B57AE4"/>
    <w:rsid w:val="00B608D7"/>
    <w:rsid w:val="00B6269A"/>
    <w:rsid w:val="00B62A8E"/>
    <w:rsid w:val="00B6631A"/>
    <w:rsid w:val="00B67428"/>
    <w:rsid w:val="00B67788"/>
    <w:rsid w:val="00B70AF6"/>
    <w:rsid w:val="00B70FD2"/>
    <w:rsid w:val="00B7196E"/>
    <w:rsid w:val="00B724C2"/>
    <w:rsid w:val="00B72CCB"/>
    <w:rsid w:val="00B73FD3"/>
    <w:rsid w:val="00B74145"/>
    <w:rsid w:val="00B759FF"/>
    <w:rsid w:val="00B7692F"/>
    <w:rsid w:val="00B77394"/>
    <w:rsid w:val="00B774FE"/>
    <w:rsid w:val="00B805AE"/>
    <w:rsid w:val="00B81B0A"/>
    <w:rsid w:val="00B827A0"/>
    <w:rsid w:val="00B83437"/>
    <w:rsid w:val="00B83C28"/>
    <w:rsid w:val="00B8430A"/>
    <w:rsid w:val="00B849CE"/>
    <w:rsid w:val="00B84E57"/>
    <w:rsid w:val="00B85FEB"/>
    <w:rsid w:val="00B86303"/>
    <w:rsid w:val="00B8717E"/>
    <w:rsid w:val="00B874C1"/>
    <w:rsid w:val="00B87E5F"/>
    <w:rsid w:val="00B9364A"/>
    <w:rsid w:val="00B9374A"/>
    <w:rsid w:val="00B94907"/>
    <w:rsid w:val="00B95EAB"/>
    <w:rsid w:val="00B974BB"/>
    <w:rsid w:val="00BA0BEC"/>
    <w:rsid w:val="00BA3048"/>
    <w:rsid w:val="00BA6637"/>
    <w:rsid w:val="00BA6D67"/>
    <w:rsid w:val="00BB2AEE"/>
    <w:rsid w:val="00BB4302"/>
    <w:rsid w:val="00BB5112"/>
    <w:rsid w:val="00BB556B"/>
    <w:rsid w:val="00BB6DB1"/>
    <w:rsid w:val="00BC00F9"/>
    <w:rsid w:val="00BC1D0A"/>
    <w:rsid w:val="00BC21EA"/>
    <w:rsid w:val="00BD024E"/>
    <w:rsid w:val="00BD11F1"/>
    <w:rsid w:val="00BD2570"/>
    <w:rsid w:val="00BD38F8"/>
    <w:rsid w:val="00BD6D00"/>
    <w:rsid w:val="00BD7CE8"/>
    <w:rsid w:val="00BE0646"/>
    <w:rsid w:val="00BE0A3E"/>
    <w:rsid w:val="00BE1D9F"/>
    <w:rsid w:val="00BE348E"/>
    <w:rsid w:val="00BE45D6"/>
    <w:rsid w:val="00BE589B"/>
    <w:rsid w:val="00BE598B"/>
    <w:rsid w:val="00BE5CE8"/>
    <w:rsid w:val="00BF0576"/>
    <w:rsid w:val="00BF1C84"/>
    <w:rsid w:val="00BF327D"/>
    <w:rsid w:val="00BF3387"/>
    <w:rsid w:val="00BF457C"/>
    <w:rsid w:val="00BF7EFE"/>
    <w:rsid w:val="00C011FB"/>
    <w:rsid w:val="00C057EB"/>
    <w:rsid w:val="00C05990"/>
    <w:rsid w:val="00C061F1"/>
    <w:rsid w:val="00C06CD1"/>
    <w:rsid w:val="00C06F72"/>
    <w:rsid w:val="00C10F4C"/>
    <w:rsid w:val="00C12859"/>
    <w:rsid w:val="00C130B8"/>
    <w:rsid w:val="00C131D9"/>
    <w:rsid w:val="00C13E0B"/>
    <w:rsid w:val="00C159FE"/>
    <w:rsid w:val="00C167F9"/>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5D09"/>
    <w:rsid w:val="00C462FF"/>
    <w:rsid w:val="00C47178"/>
    <w:rsid w:val="00C477A3"/>
    <w:rsid w:val="00C4795D"/>
    <w:rsid w:val="00C50862"/>
    <w:rsid w:val="00C51094"/>
    <w:rsid w:val="00C52D7F"/>
    <w:rsid w:val="00C5421E"/>
    <w:rsid w:val="00C546B9"/>
    <w:rsid w:val="00C54701"/>
    <w:rsid w:val="00C574AD"/>
    <w:rsid w:val="00C60F2A"/>
    <w:rsid w:val="00C60F58"/>
    <w:rsid w:val="00C62E2C"/>
    <w:rsid w:val="00C62E78"/>
    <w:rsid w:val="00C63982"/>
    <w:rsid w:val="00C64A6D"/>
    <w:rsid w:val="00C651FD"/>
    <w:rsid w:val="00C65BEA"/>
    <w:rsid w:val="00C65D90"/>
    <w:rsid w:val="00C71A3D"/>
    <w:rsid w:val="00C7577B"/>
    <w:rsid w:val="00C759C6"/>
    <w:rsid w:val="00C764C8"/>
    <w:rsid w:val="00C769FB"/>
    <w:rsid w:val="00C7732B"/>
    <w:rsid w:val="00C77F55"/>
    <w:rsid w:val="00C805FA"/>
    <w:rsid w:val="00C80C29"/>
    <w:rsid w:val="00C813B4"/>
    <w:rsid w:val="00C9076E"/>
    <w:rsid w:val="00C92DAF"/>
    <w:rsid w:val="00C93493"/>
    <w:rsid w:val="00C963C3"/>
    <w:rsid w:val="00C97ACA"/>
    <w:rsid w:val="00CA0060"/>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B6514"/>
    <w:rsid w:val="00CB65E1"/>
    <w:rsid w:val="00CC0619"/>
    <w:rsid w:val="00CC1D29"/>
    <w:rsid w:val="00CC1DB4"/>
    <w:rsid w:val="00CC363B"/>
    <w:rsid w:val="00CC5B4C"/>
    <w:rsid w:val="00CC5D28"/>
    <w:rsid w:val="00CC6F87"/>
    <w:rsid w:val="00CD0A29"/>
    <w:rsid w:val="00CD112A"/>
    <w:rsid w:val="00CD4FF3"/>
    <w:rsid w:val="00CD77C4"/>
    <w:rsid w:val="00CE0748"/>
    <w:rsid w:val="00CE0905"/>
    <w:rsid w:val="00CE1420"/>
    <w:rsid w:val="00CE146C"/>
    <w:rsid w:val="00CE1B1F"/>
    <w:rsid w:val="00CE3547"/>
    <w:rsid w:val="00CE3FFB"/>
    <w:rsid w:val="00CE4780"/>
    <w:rsid w:val="00CE5722"/>
    <w:rsid w:val="00CF11A1"/>
    <w:rsid w:val="00CF210A"/>
    <w:rsid w:val="00CF237B"/>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107FF"/>
    <w:rsid w:val="00D13DCE"/>
    <w:rsid w:val="00D16060"/>
    <w:rsid w:val="00D16528"/>
    <w:rsid w:val="00D17786"/>
    <w:rsid w:val="00D2271C"/>
    <w:rsid w:val="00D2286C"/>
    <w:rsid w:val="00D257A0"/>
    <w:rsid w:val="00D25A7E"/>
    <w:rsid w:val="00D263D2"/>
    <w:rsid w:val="00D266F2"/>
    <w:rsid w:val="00D26B17"/>
    <w:rsid w:val="00D30FB1"/>
    <w:rsid w:val="00D31367"/>
    <w:rsid w:val="00D32393"/>
    <w:rsid w:val="00D3297B"/>
    <w:rsid w:val="00D3474E"/>
    <w:rsid w:val="00D357C0"/>
    <w:rsid w:val="00D40523"/>
    <w:rsid w:val="00D40598"/>
    <w:rsid w:val="00D40C93"/>
    <w:rsid w:val="00D40FC8"/>
    <w:rsid w:val="00D41721"/>
    <w:rsid w:val="00D4354B"/>
    <w:rsid w:val="00D4558F"/>
    <w:rsid w:val="00D46342"/>
    <w:rsid w:val="00D47380"/>
    <w:rsid w:val="00D47E61"/>
    <w:rsid w:val="00D5112F"/>
    <w:rsid w:val="00D52CEE"/>
    <w:rsid w:val="00D53F44"/>
    <w:rsid w:val="00D542F1"/>
    <w:rsid w:val="00D547E0"/>
    <w:rsid w:val="00D55E80"/>
    <w:rsid w:val="00D61ACC"/>
    <w:rsid w:val="00D63013"/>
    <w:rsid w:val="00D64BBC"/>
    <w:rsid w:val="00D64DA5"/>
    <w:rsid w:val="00D65B23"/>
    <w:rsid w:val="00D71F33"/>
    <w:rsid w:val="00D7246F"/>
    <w:rsid w:val="00D73F2E"/>
    <w:rsid w:val="00D747FC"/>
    <w:rsid w:val="00D74BBF"/>
    <w:rsid w:val="00D777BE"/>
    <w:rsid w:val="00D8209C"/>
    <w:rsid w:val="00D8256D"/>
    <w:rsid w:val="00D830E3"/>
    <w:rsid w:val="00D84017"/>
    <w:rsid w:val="00D84DA5"/>
    <w:rsid w:val="00D85670"/>
    <w:rsid w:val="00D85B16"/>
    <w:rsid w:val="00D85B76"/>
    <w:rsid w:val="00D85BA4"/>
    <w:rsid w:val="00D87216"/>
    <w:rsid w:val="00D8777A"/>
    <w:rsid w:val="00D877F3"/>
    <w:rsid w:val="00D90912"/>
    <w:rsid w:val="00D920D4"/>
    <w:rsid w:val="00D969D7"/>
    <w:rsid w:val="00DA0137"/>
    <w:rsid w:val="00DA3A67"/>
    <w:rsid w:val="00DA44D9"/>
    <w:rsid w:val="00DA5AEB"/>
    <w:rsid w:val="00DA783A"/>
    <w:rsid w:val="00DB0817"/>
    <w:rsid w:val="00DB1882"/>
    <w:rsid w:val="00DB5594"/>
    <w:rsid w:val="00DC04AC"/>
    <w:rsid w:val="00DC35BD"/>
    <w:rsid w:val="00DC574F"/>
    <w:rsid w:val="00DC7CAC"/>
    <w:rsid w:val="00DD0EDD"/>
    <w:rsid w:val="00DD2585"/>
    <w:rsid w:val="00DD2AAA"/>
    <w:rsid w:val="00DD48C8"/>
    <w:rsid w:val="00DD5FC5"/>
    <w:rsid w:val="00DD6D6E"/>
    <w:rsid w:val="00DD6F89"/>
    <w:rsid w:val="00DE0093"/>
    <w:rsid w:val="00DE0919"/>
    <w:rsid w:val="00DE1E13"/>
    <w:rsid w:val="00DE3EA7"/>
    <w:rsid w:val="00DE52DB"/>
    <w:rsid w:val="00DE7C72"/>
    <w:rsid w:val="00DF0ECB"/>
    <w:rsid w:val="00DF1707"/>
    <w:rsid w:val="00DF2F8B"/>
    <w:rsid w:val="00DF5AC0"/>
    <w:rsid w:val="00DF637E"/>
    <w:rsid w:val="00DF6A8E"/>
    <w:rsid w:val="00E02925"/>
    <w:rsid w:val="00E03946"/>
    <w:rsid w:val="00E0436A"/>
    <w:rsid w:val="00E04AF4"/>
    <w:rsid w:val="00E05691"/>
    <w:rsid w:val="00E06E05"/>
    <w:rsid w:val="00E07555"/>
    <w:rsid w:val="00E07A63"/>
    <w:rsid w:val="00E10DBC"/>
    <w:rsid w:val="00E10F23"/>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24A35"/>
    <w:rsid w:val="00E25B5A"/>
    <w:rsid w:val="00E301E9"/>
    <w:rsid w:val="00E32080"/>
    <w:rsid w:val="00E3232B"/>
    <w:rsid w:val="00E32370"/>
    <w:rsid w:val="00E33631"/>
    <w:rsid w:val="00E33D7B"/>
    <w:rsid w:val="00E35558"/>
    <w:rsid w:val="00E363B1"/>
    <w:rsid w:val="00E364EC"/>
    <w:rsid w:val="00E3681C"/>
    <w:rsid w:val="00E37F31"/>
    <w:rsid w:val="00E41045"/>
    <w:rsid w:val="00E41EDA"/>
    <w:rsid w:val="00E446AB"/>
    <w:rsid w:val="00E454DA"/>
    <w:rsid w:val="00E47C48"/>
    <w:rsid w:val="00E50F6E"/>
    <w:rsid w:val="00E52530"/>
    <w:rsid w:val="00E52FDE"/>
    <w:rsid w:val="00E536A3"/>
    <w:rsid w:val="00E565C8"/>
    <w:rsid w:val="00E5667F"/>
    <w:rsid w:val="00E606F3"/>
    <w:rsid w:val="00E606F6"/>
    <w:rsid w:val="00E612F7"/>
    <w:rsid w:val="00E61683"/>
    <w:rsid w:val="00E61FE9"/>
    <w:rsid w:val="00E62A2F"/>
    <w:rsid w:val="00E63AF7"/>
    <w:rsid w:val="00E63D78"/>
    <w:rsid w:val="00E64229"/>
    <w:rsid w:val="00E644B0"/>
    <w:rsid w:val="00E64CE6"/>
    <w:rsid w:val="00E65033"/>
    <w:rsid w:val="00E653F7"/>
    <w:rsid w:val="00E65EAA"/>
    <w:rsid w:val="00E6706C"/>
    <w:rsid w:val="00E67C85"/>
    <w:rsid w:val="00E706D6"/>
    <w:rsid w:val="00E713C8"/>
    <w:rsid w:val="00E73B3A"/>
    <w:rsid w:val="00E74CEF"/>
    <w:rsid w:val="00E7538F"/>
    <w:rsid w:val="00E7644C"/>
    <w:rsid w:val="00E77BF3"/>
    <w:rsid w:val="00E80464"/>
    <w:rsid w:val="00E805DC"/>
    <w:rsid w:val="00E83237"/>
    <w:rsid w:val="00E83D28"/>
    <w:rsid w:val="00E84CE9"/>
    <w:rsid w:val="00E858BB"/>
    <w:rsid w:val="00E87615"/>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B6FB2"/>
    <w:rsid w:val="00EC0FE9"/>
    <w:rsid w:val="00EC14DE"/>
    <w:rsid w:val="00EC1957"/>
    <w:rsid w:val="00EC24CD"/>
    <w:rsid w:val="00EC2B6C"/>
    <w:rsid w:val="00EC3141"/>
    <w:rsid w:val="00EC53AB"/>
    <w:rsid w:val="00EC5925"/>
    <w:rsid w:val="00EC59AD"/>
    <w:rsid w:val="00EC60B0"/>
    <w:rsid w:val="00EC65B3"/>
    <w:rsid w:val="00EC6A42"/>
    <w:rsid w:val="00ED03EC"/>
    <w:rsid w:val="00ED3B29"/>
    <w:rsid w:val="00ED4F57"/>
    <w:rsid w:val="00ED5709"/>
    <w:rsid w:val="00ED6E59"/>
    <w:rsid w:val="00EE06CB"/>
    <w:rsid w:val="00EE145A"/>
    <w:rsid w:val="00EE1918"/>
    <w:rsid w:val="00EE19A8"/>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48EE"/>
    <w:rsid w:val="00F04E94"/>
    <w:rsid w:val="00F04EC6"/>
    <w:rsid w:val="00F070DA"/>
    <w:rsid w:val="00F112E5"/>
    <w:rsid w:val="00F12073"/>
    <w:rsid w:val="00F14524"/>
    <w:rsid w:val="00F16952"/>
    <w:rsid w:val="00F20751"/>
    <w:rsid w:val="00F2122D"/>
    <w:rsid w:val="00F2165B"/>
    <w:rsid w:val="00F2196A"/>
    <w:rsid w:val="00F21C4A"/>
    <w:rsid w:val="00F21CAE"/>
    <w:rsid w:val="00F225CC"/>
    <w:rsid w:val="00F25186"/>
    <w:rsid w:val="00F26B7E"/>
    <w:rsid w:val="00F308D1"/>
    <w:rsid w:val="00F337E5"/>
    <w:rsid w:val="00F33D8E"/>
    <w:rsid w:val="00F35988"/>
    <w:rsid w:val="00F36CCB"/>
    <w:rsid w:val="00F41AE5"/>
    <w:rsid w:val="00F41CEA"/>
    <w:rsid w:val="00F43086"/>
    <w:rsid w:val="00F440BA"/>
    <w:rsid w:val="00F45B76"/>
    <w:rsid w:val="00F46A81"/>
    <w:rsid w:val="00F47E0F"/>
    <w:rsid w:val="00F519AA"/>
    <w:rsid w:val="00F524A8"/>
    <w:rsid w:val="00F525EB"/>
    <w:rsid w:val="00F53093"/>
    <w:rsid w:val="00F53D27"/>
    <w:rsid w:val="00F569E1"/>
    <w:rsid w:val="00F5792A"/>
    <w:rsid w:val="00F57BB8"/>
    <w:rsid w:val="00F60609"/>
    <w:rsid w:val="00F61DC5"/>
    <w:rsid w:val="00F642CB"/>
    <w:rsid w:val="00F65E32"/>
    <w:rsid w:val="00F66DD7"/>
    <w:rsid w:val="00F67351"/>
    <w:rsid w:val="00F703C2"/>
    <w:rsid w:val="00F71CAE"/>
    <w:rsid w:val="00F723C6"/>
    <w:rsid w:val="00F72509"/>
    <w:rsid w:val="00F74CAF"/>
    <w:rsid w:val="00F750AF"/>
    <w:rsid w:val="00F774A6"/>
    <w:rsid w:val="00F80D7F"/>
    <w:rsid w:val="00F814C1"/>
    <w:rsid w:val="00F8176B"/>
    <w:rsid w:val="00F81B5D"/>
    <w:rsid w:val="00F823F8"/>
    <w:rsid w:val="00F836E4"/>
    <w:rsid w:val="00F84212"/>
    <w:rsid w:val="00F844B0"/>
    <w:rsid w:val="00F8459F"/>
    <w:rsid w:val="00F84939"/>
    <w:rsid w:val="00F91536"/>
    <w:rsid w:val="00F91906"/>
    <w:rsid w:val="00F9267F"/>
    <w:rsid w:val="00F92B35"/>
    <w:rsid w:val="00F9380A"/>
    <w:rsid w:val="00F9502D"/>
    <w:rsid w:val="00F9580D"/>
    <w:rsid w:val="00FA0236"/>
    <w:rsid w:val="00FA0629"/>
    <w:rsid w:val="00FA0D4E"/>
    <w:rsid w:val="00FA1AF4"/>
    <w:rsid w:val="00FA1ED0"/>
    <w:rsid w:val="00FA232A"/>
    <w:rsid w:val="00FA2626"/>
    <w:rsid w:val="00FA27A8"/>
    <w:rsid w:val="00FA2D0F"/>
    <w:rsid w:val="00FA2D84"/>
    <w:rsid w:val="00FA4ABD"/>
    <w:rsid w:val="00FA5867"/>
    <w:rsid w:val="00FA5B87"/>
    <w:rsid w:val="00FA5E75"/>
    <w:rsid w:val="00FA7539"/>
    <w:rsid w:val="00FA7E47"/>
    <w:rsid w:val="00FB446C"/>
    <w:rsid w:val="00FB472A"/>
    <w:rsid w:val="00FB69E6"/>
    <w:rsid w:val="00FB6AF0"/>
    <w:rsid w:val="00FC0234"/>
    <w:rsid w:val="00FC14D3"/>
    <w:rsid w:val="00FC297F"/>
    <w:rsid w:val="00FC3214"/>
    <w:rsid w:val="00FC347D"/>
    <w:rsid w:val="00FC44EB"/>
    <w:rsid w:val="00FD0BF7"/>
    <w:rsid w:val="00FD4EF5"/>
    <w:rsid w:val="00FD792A"/>
    <w:rsid w:val="00FD7E15"/>
    <w:rsid w:val="00FE0B47"/>
    <w:rsid w:val="00FE3225"/>
    <w:rsid w:val="00FE4842"/>
    <w:rsid w:val="00FE5A18"/>
    <w:rsid w:val="00FE661C"/>
    <w:rsid w:val="00FF1C6A"/>
    <w:rsid w:val="00FF1D84"/>
    <w:rsid w:val="00FF25FB"/>
    <w:rsid w:val="00FF4748"/>
    <w:rsid w:val="00FF5243"/>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836E4"/>
    <w:pPr>
      <w:keepNext/>
      <w:numPr>
        <w:numId w:val="29"/>
      </w:numPr>
      <w:pBdr>
        <w:top w:val="single" w:sz="18" w:space="1" w:color="000000" w:themeColor="text1"/>
      </w:pBdr>
      <w:spacing w:before="120" w:after="120"/>
      <w:ind w:left="431" w:hanging="431"/>
      <w:outlineLvl w:val="0"/>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660160"/>
    <w:pPr>
      <w:keepNext/>
      <w:numPr>
        <w:ilvl w:val="1"/>
        <w:numId w:val="29"/>
      </w:numPr>
      <w:spacing w:before="240" w:after="240"/>
      <w:outlineLvl w:val="1"/>
    </w:pPr>
    <w:rPr>
      <w:rFonts w:ascii="Arial Bold" w:hAnsi="Arial Bold" w:cs="Arial"/>
      <w:b/>
      <w:bCs/>
      <w:iCs/>
      <w:sz w:val="24"/>
      <w:szCs w:val="28"/>
    </w:rPr>
  </w:style>
  <w:style w:type="paragraph" w:styleId="Heading3">
    <w:name w:val="heading 3"/>
    <w:basedOn w:val="Normal"/>
    <w:next w:val="BodyText"/>
    <w:link w:val="Heading3Char"/>
    <w:qFormat/>
    <w:rsid w:val="004275B4"/>
    <w:pPr>
      <w:keepNext/>
      <w:numPr>
        <w:ilvl w:val="2"/>
        <w:numId w:val="29"/>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9"/>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9"/>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9"/>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9"/>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9"/>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9"/>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660160"/>
    <w:rPr>
      <w:rFonts w:ascii="Arial Bold" w:hAnsi="Arial Bold"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NormalIndent">
    <w:name w:val="Normal Indent"/>
    <w:basedOn w:val="Normal"/>
    <w:rsid w:val="00E10DBC"/>
    <w:pPr>
      <w:spacing w:before="240"/>
      <w:ind w:left="1134"/>
    </w:pPr>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836E4"/>
    <w:pPr>
      <w:keepNext/>
      <w:numPr>
        <w:numId w:val="29"/>
      </w:numPr>
      <w:pBdr>
        <w:top w:val="single" w:sz="18" w:space="1" w:color="000000" w:themeColor="text1"/>
      </w:pBdr>
      <w:spacing w:before="120" w:after="120"/>
      <w:ind w:left="431" w:hanging="431"/>
      <w:outlineLvl w:val="0"/>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660160"/>
    <w:pPr>
      <w:keepNext/>
      <w:numPr>
        <w:ilvl w:val="1"/>
        <w:numId w:val="29"/>
      </w:numPr>
      <w:spacing w:before="240" w:after="240"/>
      <w:outlineLvl w:val="1"/>
    </w:pPr>
    <w:rPr>
      <w:rFonts w:ascii="Arial Bold" w:hAnsi="Arial Bold" w:cs="Arial"/>
      <w:b/>
      <w:bCs/>
      <w:iCs/>
      <w:sz w:val="24"/>
      <w:szCs w:val="28"/>
    </w:rPr>
  </w:style>
  <w:style w:type="paragraph" w:styleId="Heading3">
    <w:name w:val="heading 3"/>
    <w:basedOn w:val="Normal"/>
    <w:next w:val="BodyText"/>
    <w:link w:val="Heading3Char"/>
    <w:qFormat/>
    <w:rsid w:val="004275B4"/>
    <w:pPr>
      <w:keepNext/>
      <w:numPr>
        <w:ilvl w:val="2"/>
        <w:numId w:val="29"/>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9"/>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9"/>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9"/>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9"/>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9"/>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9"/>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660160"/>
    <w:rPr>
      <w:rFonts w:ascii="Arial Bold" w:hAnsi="Arial Bold"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NormalIndent">
    <w:name w:val="Normal Indent"/>
    <w:basedOn w:val="Normal"/>
    <w:rsid w:val="00E10DBC"/>
    <w:pPr>
      <w:spacing w:before="240"/>
      <w:ind w:left="1134"/>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4189454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02981948">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mailto:generation_testing@soni.ltd.uk" TargetMode="External"/><Relationship Id="rId3" Type="http://schemas.openxmlformats.org/officeDocument/2006/relationships/customXml" Target="../customXml/item3.xml"/><Relationship Id="rId21" Type="http://schemas.openxmlformats.org/officeDocument/2006/relationships/hyperlink" Target="mailto:generator_testing@eirgrid.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generator_testing@eirgrid.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generation_testing@soni.lt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eirgridgroup.com/legal/"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generator_testing@eirgrid.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mailto:generation_testing@soni.ltd.uk"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 ds:uri="http://purl.org/dc/terms/"/>
    <ds:schemaRef ds:uri="http://www.w3.org/XML/1998/namespace"/>
    <ds:schemaRef ds:uri="3cada6dc-2705-46ed-bab2-0b2cd6d935ca"/>
    <ds:schemaRef ds:uri="http://schemas.microsoft.com/sharepoint/v3"/>
    <ds:schemaRef ds:uri="http://schemas.microsoft.com/sharepoint/v3/field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AE9D1F0-BAD5-47A8-B0AD-09DAEA23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5.xml><?xml version="1.0" encoding="utf-8"?>
<ds:datastoreItem xmlns:ds="http://schemas.openxmlformats.org/officeDocument/2006/customXml" ds:itemID="{83DC85BA-D435-4DBC-A6BB-83C5F50C6452}">
  <ds:schemaRefs>
    <ds:schemaRef ds:uri="office.server.policy"/>
  </ds:schemaRefs>
</ds:datastoreItem>
</file>

<file path=customXml/itemProps6.xml><?xml version="1.0" encoding="utf-8"?>
<ds:datastoreItem xmlns:ds="http://schemas.openxmlformats.org/officeDocument/2006/customXml" ds:itemID="{BCC49648-0A8A-463B-AFBB-A5F55029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3028</Words>
  <Characters>17264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Interconnector-SSRP-test-procedure-template</vt:lpstr>
    </vt:vector>
  </TitlesOfParts>
  <Company>EirGrid</Company>
  <LinksUpToDate>false</LinksUpToDate>
  <CharactersWithSpaces>20252</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Interconnector-SSRP-test-procedure-template</dc:title>
  <dc:subject>Compliance Testing</dc:subject>
  <dc:creator>Kavanagh, Neil</dc:creator>
  <cp:lastModifiedBy>Farrell, Zoe</cp:lastModifiedBy>
  <cp:revision>2</cp:revision>
  <cp:lastPrinted>2017-09-21T07:38:00Z</cp:lastPrinted>
  <dcterms:created xsi:type="dcterms:W3CDTF">2019-11-21T13:53:00Z</dcterms:created>
  <dcterms:modified xsi:type="dcterms:W3CDTF">2019-11-21T13:53:00Z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