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B80E8" w14:textId="77777777" w:rsidR="00E61FE9" w:rsidRDefault="00E61FE9" w:rsidP="00C11153">
      <w:pPr>
        <w:pStyle w:val="BodyText"/>
        <w:spacing w:line="300" w:lineRule="auto"/>
      </w:pPr>
    </w:p>
    <w:p w14:paraId="52CB80E9" w14:textId="77777777" w:rsidR="005A4F2D" w:rsidRDefault="005A4F2D" w:rsidP="00C11153">
      <w:pPr>
        <w:pStyle w:val="BodyText"/>
        <w:spacing w:line="300" w:lineRule="auto"/>
      </w:pPr>
    </w:p>
    <w:p w14:paraId="52CB80FD" w14:textId="77777777" w:rsidR="005A4F2D" w:rsidRDefault="005A4F2D" w:rsidP="00C11153">
      <w:pPr>
        <w:pStyle w:val="BodyText"/>
        <w:spacing w:line="300" w:lineRule="auto"/>
      </w:pPr>
    </w:p>
    <w:p w14:paraId="52CB80FE" w14:textId="77777777" w:rsidR="005A4F2D" w:rsidRDefault="005A4F2D" w:rsidP="00C11153">
      <w:pPr>
        <w:pStyle w:val="BodyText"/>
        <w:spacing w:line="300" w:lineRule="auto"/>
      </w:pPr>
    </w:p>
    <w:p w14:paraId="2DD7AB8D" w14:textId="458D4770" w:rsidR="00875685" w:rsidRDefault="00875685" w:rsidP="00C11153">
      <w:pPr>
        <w:pStyle w:val="BodyText"/>
        <w:spacing w:line="300" w:lineRule="auto"/>
      </w:pPr>
    </w:p>
    <w:p w14:paraId="6BE4DA08" w14:textId="77777777" w:rsidR="00875685" w:rsidRDefault="00875685" w:rsidP="00C11153">
      <w:pPr>
        <w:pStyle w:val="BodyText"/>
        <w:spacing w:line="300" w:lineRule="auto"/>
      </w:pPr>
    </w:p>
    <w:p w14:paraId="7D176FDA" w14:textId="77777777" w:rsidR="00E76B8C" w:rsidRDefault="00E76B8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FA36E6F" w14:textId="77777777" w:rsidR="00995635" w:rsidRDefault="00EF3BC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RfG </w:t>
      </w:r>
    </w:p>
    <w:p w14:paraId="25D53C6E" w14:textId="0BD043F0" w:rsidR="00E76B8C" w:rsidRPr="00756C0B" w:rsidRDefault="00E76B8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Reactive Power Capability</w:t>
      </w:r>
      <w:r w:rsidR="007D2E92">
        <w:rPr>
          <w:rFonts w:eastAsiaTheme="majorEastAsia" w:cs="Arial"/>
          <w:color w:val="000000" w:themeColor="text2" w:themeShade="BF"/>
          <w:spacing w:val="5"/>
          <w:kern w:val="28"/>
          <w:sz w:val="72"/>
          <w:szCs w:val="52"/>
        </w:rPr>
        <w:t xml:space="preserve"> /</w:t>
      </w:r>
      <w:r w:rsidR="00EF3BCC">
        <w:rPr>
          <w:rFonts w:eastAsiaTheme="majorEastAsia" w:cs="Arial"/>
          <w:color w:val="000000" w:themeColor="text2" w:themeShade="BF"/>
          <w:spacing w:val="5"/>
          <w:kern w:val="28"/>
          <w:sz w:val="72"/>
          <w:szCs w:val="52"/>
        </w:rPr>
        <w:t xml:space="preserve"> Excitation Limiters</w:t>
      </w:r>
    </w:p>
    <w:p w14:paraId="007C04F5" w14:textId="77777777" w:rsidR="00E76B8C" w:rsidRPr="001D77D7"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23150372" w:edGrp="everyone"/>
      <w:r w:rsidRPr="001D77D7">
        <w:rPr>
          <w:rFonts w:asciiTheme="majorHAnsi" w:eastAsiaTheme="majorEastAsia" w:hAnsiTheme="majorHAnsi" w:cs="Arial"/>
          <w:spacing w:val="5"/>
          <w:kern w:val="28"/>
          <w:sz w:val="48"/>
          <w:szCs w:val="48"/>
          <w:highlight w:val="yellow"/>
        </w:rPr>
        <w:t>[Insert Unit Name]</w:t>
      </w:r>
      <w:r w:rsidRPr="001D77D7">
        <w:rPr>
          <w:rFonts w:asciiTheme="majorHAnsi" w:eastAsiaTheme="majorEastAsia" w:hAnsiTheme="majorHAnsi" w:cs="Arial"/>
          <w:spacing w:val="5"/>
          <w:kern w:val="28"/>
          <w:sz w:val="48"/>
          <w:szCs w:val="48"/>
        </w:rPr>
        <w:t xml:space="preserve"> </w:t>
      </w:r>
    </w:p>
    <w:p w14:paraId="313E5C51" w14:textId="77777777" w:rsidR="00E76B8C"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1D77D7">
        <w:rPr>
          <w:rFonts w:asciiTheme="majorHAnsi" w:eastAsiaTheme="majorEastAsia" w:hAnsiTheme="majorHAnsi" w:cs="Arial"/>
          <w:spacing w:val="5"/>
          <w:kern w:val="28"/>
          <w:sz w:val="32"/>
          <w:szCs w:val="32"/>
        </w:rPr>
        <w:t>[</w:t>
      </w:r>
      <w:r w:rsidRPr="00D85B11">
        <w:rPr>
          <w:rFonts w:asciiTheme="majorHAnsi" w:eastAsiaTheme="majorEastAsia" w:hAnsiTheme="majorHAnsi" w:cs="Arial"/>
          <w:spacing w:val="5"/>
          <w:kern w:val="28"/>
          <w:sz w:val="32"/>
          <w:szCs w:val="32"/>
        </w:rPr>
        <w:t>Insert Three Letter Code]</w:t>
      </w:r>
    </w:p>
    <w:permEnd w:id="23150372"/>
    <w:p w14:paraId="30D6E470" w14:textId="406851D0" w:rsidR="00E76B8C" w:rsidRPr="00756C0B"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r w:rsidRPr="001D77D7">
        <w:rPr>
          <w:rFonts w:cs="Arial"/>
          <w:sz w:val="48"/>
          <w:highlight w:val="yellow"/>
        </w:rPr>
        <w:t>0.1</w:t>
      </w:r>
    </w:p>
    <w:p w14:paraId="52CB80FF" w14:textId="77777777" w:rsidR="005A4F2D" w:rsidRDefault="005A4F2D" w:rsidP="00C11153">
      <w:pPr>
        <w:pStyle w:val="BodyText"/>
        <w:spacing w:line="300" w:lineRule="auto"/>
      </w:pPr>
    </w:p>
    <w:p w14:paraId="52CB8100" w14:textId="77777777" w:rsidR="005A4F2D" w:rsidRDefault="005A4F2D" w:rsidP="00C11153">
      <w:pPr>
        <w:pStyle w:val="BodyText"/>
        <w:spacing w:line="300" w:lineRule="auto"/>
      </w:pPr>
    </w:p>
    <w:p w14:paraId="52CB8101" w14:textId="583763E2" w:rsidR="005A4F2D" w:rsidRDefault="005A4F2D" w:rsidP="00C11153">
      <w:pPr>
        <w:pStyle w:val="BodyText"/>
        <w:spacing w:line="300" w:lineRule="auto"/>
      </w:pPr>
    </w:p>
    <w:p w14:paraId="52CB8102" w14:textId="77777777" w:rsidR="005A4F2D" w:rsidRDefault="005A4F2D" w:rsidP="00C11153">
      <w:pPr>
        <w:pStyle w:val="BodyText"/>
        <w:spacing w:line="300" w:lineRule="auto"/>
      </w:pPr>
    </w:p>
    <w:p w14:paraId="52CB8103" w14:textId="77777777" w:rsidR="005A4F2D" w:rsidRDefault="005A4F2D" w:rsidP="00C11153">
      <w:pPr>
        <w:pStyle w:val="BodyText"/>
        <w:spacing w:line="300" w:lineRule="auto"/>
      </w:pPr>
    </w:p>
    <w:p w14:paraId="52CB8104" w14:textId="77777777" w:rsidR="005A4F2D" w:rsidRDefault="005A4F2D" w:rsidP="00C11153">
      <w:pPr>
        <w:pStyle w:val="BodyText"/>
        <w:spacing w:line="300" w:lineRule="auto"/>
      </w:pPr>
    </w:p>
    <w:p w14:paraId="52CB8105" w14:textId="7B55A343" w:rsidR="005A4F2D" w:rsidRDefault="00EB12E0" w:rsidP="00C11153">
      <w:pPr>
        <w:pStyle w:val="BodyText"/>
        <w:spacing w:line="300" w:lineRule="auto"/>
      </w:pPr>
      <w:r>
        <w:rPr>
          <w:noProof/>
          <w:lang w:eastAsia="en-IE"/>
        </w:rPr>
        <w:drawing>
          <wp:inline distT="0" distB="0" distL="0" distR="0" wp14:anchorId="1F65466A" wp14:editId="2D146D2A">
            <wp:extent cx="5940425" cy="21018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p>
    <w:p w14:paraId="52CB8106" w14:textId="77777777" w:rsidR="005A4F2D" w:rsidRDefault="005A4F2D" w:rsidP="00C11153">
      <w:pPr>
        <w:pStyle w:val="BodyText"/>
        <w:spacing w:line="300" w:lineRule="auto"/>
      </w:pPr>
    </w:p>
    <w:p w14:paraId="52CB8107" w14:textId="77777777" w:rsidR="005A4F2D" w:rsidRDefault="005A4F2D" w:rsidP="00C11153">
      <w:pPr>
        <w:pStyle w:val="BodyText"/>
        <w:spacing w:line="300" w:lineRule="auto"/>
      </w:pPr>
    </w:p>
    <w:p w14:paraId="52CB8108" w14:textId="77777777" w:rsidR="005A4F2D" w:rsidRPr="00F92B35" w:rsidRDefault="005A4F2D" w:rsidP="00C11153">
      <w:pPr>
        <w:pStyle w:val="BodyText"/>
        <w:spacing w:line="300" w:lineRule="auto"/>
      </w:pPr>
    </w:p>
    <w:p w14:paraId="52CB8109" w14:textId="77777777" w:rsidR="00E61FE9" w:rsidRPr="00F92B35" w:rsidRDefault="00E61FE9" w:rsidP="00C11153">
      <w:pPr>
        <w:pStyle w:val="BodyText"/>
        <w:tabs>
          <w:tab w:val="left" w:pos="6442"/>
        </w:tabs>
        <w:spacing w:line="300" w:lineRule="auto"/>
      </w:pPr>
    </w:p>
    <w:p w14:paraId="52CB810A" w14:textId="77777777" w:rsidR="00E61FE9" w:rsidRPr="00F92B35" w:rsidRDefault="00E61FE9" w:rsidP="00C11153">
      <w:pPr>
        <w:pStyle w:val="BodyText"/>
        <w:spacing w:line="300" w:lineRule="auto"/>
      </w:pPr>
    </w:p>
    <w:p w14:paraId="139DD46C" w14:textId="1BBF9BCB" w:rsidR="00690E81" w:rsidRDefault="00690E81" w:rsidP="003B1EBE">
      <w:pPr>
        <w:pStyle w:val="BodyText"/>
        <w:spacing w:line="300" w:lineRule="auto"/>
      </w:pPr>
    </w:p>
    <w:p w14:paraId="6D32E766" w14:textId="51C72FB2" w:rsidR="00EF3BCC" w:rsidRDefault="00EF3BCC" w:rsidP="003B1EBE">
      <w:pPr>
        <w:pStyle w:val="Footer"/>
        <w:tabs>
          <w:tab w:val="left" w:pos="8218"/>
        </w:tabs>
        <w:rPr>
          <w:noProof/>
          <w:lang w:eastAsia="en-IE"/>
        </w:rPr>
      </w:pPr>
    </w:p>
    <w:p w14:paraId="2B6045D7" w14:textId="77777777" w:rsidR="00A10863" w:rsidRDefault="00A10863" w:rsidP="00E76B8C">
      <w:pPr>
        <w:pStyle w:val="TOCHeading"/>
        <w:rPr>
          <w:snapToGrid w:val="0"/>
        </w:rPr>
      </w:pPr>
    </w:p>
    <w:sdt>
      <w:sdtPr>
        <w:rPr>
          <w:rFonts w:ascii="Arial" w:eastAsia="Times New Roman" w:hAnsi="Arial" w:cs="Times New Roman"/>
          <w:b w:val="0"/>
          <w:bCs w:val="0"/>
          <w:color w:val="auto"/>
          <w:sz w:val="22"/>
          <w:szCs w:val="20"/>
          <w:lang w:val="en-IE"/>
        </w:rPr>
        <w:id w:val="-1954010063"/>
        <w:docPartObj>
          <w:docPartGallery w:val="Table of Contents"/>
          <w:docPartUnique/>
        </w:docPartObj>
      </w:sdtPr>
      <w:sdtEndPr>
        <w:rPr>
          <w:noProof/>
          <w:color w:val="000000" w:themeColor="text1"/>
          <w:sz w:val="20"/>
        </w:rPr>
      </w:sdtEndPr>
      <w:sdtContent>
        <w:p w14:paraId="757DFD78" w14:textId="23F5E509" w:rsidR="00E76B8C" w:rsidRPr="0067483F" w:rsidRDefault="00E76B8C" w:rsidP="00E76B8C">
          <w:pPr>
            <w:pStyle w:val="TOCHeading"/>
            <w:rPr>
              <w:rFonts w:ascii="Arial" w:hAnsi="Arial"/>
              <w:color w:val="auto"/>
              <w:sz w:val="20"/>
              <w:szCs w:val="20"/>
            </w:rPr>
          </w:pPr>
          <w:r w:rsidRPr="0067483F">
            <w:rPr>
              <w:rFonts w:ascii="Arial" w:hAnsi="Arial" w:cs="Arial"/>
              <w:color w:val="auto"/>
              <w:sz w:val="20"/>
              <w:szCs w:val="20"/>
            </w:rPr>
            <w:t>Contents</w:t>
          </w:r>
        </w:p>
        <w:p w14:paraId="0643A640" w14:textId="77777777" w:rsidR="00D57C38" w:rsidRDefault="00E76B8C">
          <w:pPr>
            <w:pStyle w:val="TOC1"/>
            <w:rPr>
              <w:rFonts w:asciiTheme="minorHAnsi" w:eastAsiaTheme="minorEastAsia" w:hAnsiTheme="minorHAnsi" w:cstheme="minorBidi"/>
              <w:b w:val="0"/>
              <w:caps w:val="0"/>
              <w:color w:val="auto"/>
              <w:sz w:val="22"/>
              <w:szCs w:val="22"/>
              <w:lang w:eastAsia="en-IE"/>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71184951" w:history="1">
            <w:r w:rsidR="00D57C38" w:rsidRPr="00357FA6">
              <w:rPr>
                <w:rStyle w:val="Hyperlink"/>
              </w:rPr>
              <w:t>1</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DOCUMENT VERSION History</w:t>
            </w:r>
            <w:r w:rsidR="00D57C38">
              <w:rPr>
                <w:webHidden/>
              </w:rPr>
              <w:tab/>
            </w:r>
            <w:r w:rsidR="00D57C38">
              <w:rPr>
                <w:webHidden/>
              </w:rPr>
              <w:fldChar w:fldCharType="begin"/>
            </w:r>
            <w:r w:rsidR="00D57C38">
              <w:rPr>
                <w:webHidden/>
              </w:rPr>
              <w:instrText xml:space="preserve"> PAGEREF _Toc71184951 \h </w:instrText>
            </w:r>
            <w:r w:rsidR="00D57C38">
              <w:rPr>
                <w:webHidden/>
              </w:rPr>
            </w:r>
            <w:r w:rsidR="00D57C38">
              <w:rPr>
                <w:webHidden/>
              </w:rPr>
              <w:fldChar w:fldCharType="separate"/>
            </w:r>
            <w:r w:rsidR="00D57C38">
              <w:rPr>
                <w:webHidden/>
              </w:rPr>
              <w:t>3</w:t>
            </w:r>
            <w:r w:rsidR="00D57C38">
              <w:rPr>
                <w:webHidden/>
              </w:rPr>
              <w:fldChar w:fldCharType="end"/>
            </w:r>
          </w:hyperlink>
        </w:p>
        <w:p w14:paraId="6C4DA011"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2" w:history="1">
            <w:r w:rsidR="00D57C38" w:rsidRPr="00357FA6">
              <w:rPr>
                <w:rStyle w:val="Hyperlink"/>
              </w:rPr>
              <w:t>2</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Introduction</w:t>
            </w:r>
            <w:r w:rsidR="00D57C38">
              <w:rPr>
                <w:webHidden/>
              </w:rPr>
              <w:tab/>
            </w:r>
            <w:r w:rsidR="00D57C38">
              <w:rPr>
                <w:webHidden/>
              </w:rPr>
              <w:fldChar w:fldCharType="begin"/>
            </w:r>
            <w:r w:rsidR="00D57C38">
              <w:rPr>
                <w:webHidden/>
              </w:rPr>
              <w:instrText xml:space="preserve"> PAGEREF _Toc71184952 \h </w:instrText>
            </w:r>
            <w:r w:rsidR="00D57C38">
              <w:rPr>
                <w:webHidden/>
              </w:rPr>
            </w:r>
            <w:r w:rsidR="00D57C38">
              <w:rPr>
                <w:webHidden/>
              </w:rPr>
              <w:fldChar w:fldCharType="separate"/>
            </w:r>
            <w:r w:rsidR="00D57C38">
              <w:rPr>
                <w:webHidden/>
              </w:rPr>
              <w:t>3</w:t>
            </w:r>
            <w:r w:rsidR="00D57C38">
              <w:rPr>
                <w:webHidden/>
              </w:rPr>
              <w:fldChar w:fldCharType="end"/>
            </w:r>
          </w:hyperlink>
        </w:p>
        <w:p w14:paraId="79029C91"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3" w:history="1">
            <w:r w:rsidR="00D57C38" w:rsidRPr="00357FA6">
              <w:rPr>
                <w:rStyle w:val="Hyperlink"/>
              </w:rPr>
              <w:t>3</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Abbreviations</w:t>
            </w:r>
            <w:r w:rsidR="00D57C38">
              <w:rPr>
                <w:webHidden/>
              </w:rPr>
              <w:tab/>
            </w:r>
            <w:r w:rsidR="00D57C38">
              <w:rPr>
                <w:webHidden/>
              </w:rPr>
              <w:fldChar w:fldCharType="begin"/>
            </w:r>
            <w:r w:rsidR="00D57C38">
              <w:rPr>
                <w:webHidden/>
              </w:rPr>
              <w:instrText xml:space="preserve"> PAGEREF _Toc71184953 \h </w:instrText>
            </w:r>
            <w:r w:rsidR="00D57C38">
              <w:rPr>
                <w:webHidden/>
              </w:rPr>
            </w:r>
            <w:r w:rsidR="00D57C38">
              <w:rPr>
                <w:webHidden/>
              </w:rPr>
              <w:fldChar w:fldCharType="separate"/>
            </w:r>
            <w:r w:rsidR="00D57C38">
              <w:rPr>
                <w:webHidden/>
              </w:rPr>
              <w:t>3</w:t>
            </w:r>
            <w:r w:rsidR="00D57C38">
              <w:rPr>
                <w:webHidden/>
              </w:rPr>
              <w:fldChar w:fldCharType="end"/>
            </w:r>
          </w:hyperlink>
        </w:p>
        <w:p w14:paraId="743D5232"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4" w:history="1">
            <w:r w:rsidR="00D57C38" w:rsidRPr="00357FA6">
              <w:rPr>
                <w:rStyle w:val="Hyperlink"/>
              </w:rPr>
              <w:t>4</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unit DATA</w:t>
            </w:r>
            <w:r w:rsidR="00D57C38">
              <w:rPr>
                <w:webHidden/>
              </w:rPr>
              <w:tab/>
            </w:r>
            <w:r w:rsidR="00D57C38">
              <w:rPr>
                <w:webHidden/>
              </w:rPr>
              <w:fldChar w:fldCharType="begin"/>
            </w:r>
            <w:r w:rsidR="00D57C38">
              <w:rPr>
                <w:webHidden/>
              </w:rPr>
              <w:instrText xml:space="preserve"> PAGEREF _Toc71184954 \h </w:instrText>
            </w:r>
            <w:r w:rsidR="00D57C38">
              <w:rPr>
                <w:webHidden/>
              </w:rPr>
            </w:r>
            <w:r w:rsidR="00D57C38">
              <w:rPr>
                <w:webHidden/>
              </w:rPr>
              <w:fldChar w:fldCharType="separate"/>
            </w:r>
            <w:r w:rsidR="00D57C38">
              <w:rPr>
                <w:webHidden/>
              </w:rPr>
              <w:t>4</w:t>
            </w:r>
            <w:r w:rsidR="00D57C38">
              <w:rPr>
                <w:webHidden/>
              </w:rPr>
              <w:fldChar w:fldCharType="end"/>
            </w:r>
          </w:hyperlink>
        </w:p>
        <w:p w14:paraId="6F873B2D"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5" w:history="1">
            <w:r w:rsidR="00D57C38" w:rsidRPr="00357FA6">
              <w:rPr>
                <w:rStyle w:val="Hyperlink"/>
              </w:rPr>
              <w:t>5</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SONI Grid Code references</w:t>
            </w:r>
            <w:r w:rsidR="00D57C38">
              <w:rPr>
                <w:webHidden/>
              </w:rPr>
              <w:tab/>
            </w:r>
            <w:r w:rsidR="00D57C38">
              <w:rPr>
                <w:webHidden/>
              </w:rPr>
              <w:fldChar w:fldCharType="begin"/>
            </w:r>
            <w:r w:rsidR="00D57C38">
              <w:rPr>
                <w:webHidden/>
              </w:rPr>
              <w:instrText xml:space="preserve"> PAGEREF _Toc71184955 \h </w:instrText>
            </w:r>
            <w:r w:rsidR="00D57C38">
              <w:rPr>
                <w:webHidden/>
              </w:rPr>
            </w:r>
            <w:r w:rsidR="00D57C38">
              <w:rPr>
                <w:webHidden/>
              </w:rPr>
              <w:fldChar w:fldCharType="separate"/>
            </w:r>
            <w:r w:rsidR="00D57C38">
              <w:rPr>
                <w:webHidden/>
              </w:rPr>
              <w:t>4</w:t>
            </w:r>
            <w:r w:rsidR="00D57C38">
              <w:rPr>
                <w:webHidden/>
              </w:rPr>
              <w:fldChar w:fldCharType="end"/>
            </w:r>
          </w:hyperlink>
        </w:p>
        <w:p w14:paraId="31F626A8"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6" w:history="1">
            <w:r w:rsidR="00D57C38" w:rsidRPr="00357FA6">
              <w:rPr>
                <w:rStyle w:val="Hyperlink"/>
              </w:rPr>
              <w:t>6</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site Safety requirements</w:t>
            </w:r>
            <w:r w:rsidR="00D57C38">
              <w:rPr>
                <w:webHidden/>
              </w:rPr>
              <w:tab/>
            </w:r>
            <w:r w:rsidR="00D57C38">
              <w:rPr>
                <w:webHidden/>
              </w:rPr>
              <w:fldChar w:fldCharType="begin"/>
            </w:r>
            <w:r w:rsidR="00D57C38">
              <w:rPr>
                <w:webHidden/>
              </w:rPr>
              <w:instrText xml:space="preserve"> PAGEREF _Toc71184956 \h </w:instrText>
            </w:r>
            <w:r w:rsidR="00D57C38">
              <w:rPr>
                <w:webHidden/>
              </w:rPr>
            </w:r>
            <w:r w:rsidR="00D57C38">
              <w:rPr>
                <w:webHidden/>
              </w:rPr>
              <w:fldChar w:fldCharType="separate"/>
            </w:r>
            <w:r w:rsidR="00D57C38">
              <w:rPr>
                <w:webHidden/>
              </w:rPr>
              <w:t>8</w:t>
            </w:r>
            <w:r w:rsidR="00D57C38">
              <w:rPr>
                <w:webHidden/>
              </w:rPr>
              <w:fldChar w:fldCharType="end"/>
            </w:r>
          </w:hyperlink>
        </w:p>
        <w:p w14:paraId="4B35D7DE"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57" w:history="1">
            <w:r w:rsidR="00D57C38" w:rsidRPr="00357FA6">
              <w:rPr>
                <w:rStyle w:val="Hyperlink"/>
              </w:rPr>
              <w:t>7</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Test description and pre conditions</w:t>
            </w:r>
            <w:r w:rsidR="00D57C38">
              <w:rPr>
                <w:webHidden/>
              </w:rPr>
              <w:tab/>
            </w:r>
            <w:r w:rsidR="00D57C38">
              <w:rPr>
                <w:webHidden/>
              </w:rPr>
              <w:fldChar w:fldCharType="begin"/>
            </w:r>
            <w:r w:rsidR="00D57C38">
              <w:rPr>
                <w:webHidden/>
              </w:rPr>
              <w:instrText xml:space="preserve"> PAGEREF _Toc71184957 \h </w:instrText>
            </w:r>
            <w:r w:rsidR="00D57C38">
              <w:rPr>
                <w:webHidden/>
              </w:rPr>
            </w:r>
            <w:r w:rsidR="00D57C38">
              <w:rPr>
                <w:webHidden/>
              </w:rPr>
              <w:fldChar w:fldCharType="separate"/>
            </w:r>
            <w:r w:rsidR="00D57C38">
              <w:rPr>
                <w:webHidden/>
              </w:rPr>
              <w:t>8</w:t>
            </w:r>
            <w:r w:rsidR="00D57C38">
              <w:rPr>
                <w:webHidden/>
              </w:rPr>
              <w:fldChar w:fldCharType="end"/>
            </w:r>
          </w:hyperlink>
        </w:p>
        <w:p w14:paraId="6BA73B82" w14:textId="77777777" w:rsidR="00D57C38" w:rsidRDefault="005B0E10">
          <w:pPr>
            <w:pStyle w:val="TOC2"/>
            <w:rPr>
              <w:rFonts w:asciiTheme="minorHAnsi" w:eastAsiaTheme="minorEastAsia" w:hAnsiTheme="minorHAnsi" w:cstheme="minorBidi"/>
              <w:sz w:val="22"/>
              <w:szCs w:val="22"/>
              <w:lang w:eastAsia="en-IE"/>
            </w:rPr>
          </w:pPr>
          <w:hyperlink w:anchor="_Toc71184958" w:history="1">
            <w:r w:rsidR="00D57C38" w:rsidRPr="00357FA6">
              <w:rPr>
                <w:rStyle w:val="Hyperlink"/>
              </w:rPr>
              <w:t>7.1</w:t>
            </w:r>
            <w:r w:rsidR="00D57C38">
              <w:rPr>
                <w:rFonts w:asciiTheme="minorHAnsi" w:eastAsiaTheme="minorEastAsia" w:hAnsiTheme="minorHAnsi" w:cstheme="minorBidi"/>
                <w:sz w:val="22"/>
                <w:szCs w:val="22"/>
                <w:lang w:eastAsia="en-IE"/>
              </w:rPr>
              <w:tab/>
            </w:r>
            <w:r w:rsidR="00D57C38" w:rsidRPr="00357FA6">
              <w:rPr>
                <w:rStyle w:val="Hyperlink"/>
              </w:rPr>
              <w:t>Purpose of the Test</w:t>
            </w:r>
            <w:r w:rsidR="00D57C38">
              <w:rPr>
                <w:webHidden/>
              </w:rPr>
              <w:tab/>
            </w:r>
            <w:r w:rsidR="00D57C38">
              <w:rPr>
                <w:webHidden/>
              </w:rPr>
              <w:fldChar w:fldCharType="begin"/>
            </w:r>
            <w:r w:rsidR="00D57C38">
              <w:rPr>
                <w:webHidden/>
              </w:rPr>
              <w:instrText xml:space="preserve"> PAGEREF _Toc71184958 \h </w:instrText>
            </w:r>
            <w:r w:rsidR="00D57C38">
              <w:rPr>
                <w:webHidden/>
              </w:rPr>
            </w:r>
            <w:r w:rsidR="00D57C38">
              <w:rPr>
                <w:webHidden/>
              </w:rPr>
              <w:fldChar w:fldCharType="separate"/>
            </w:r>
            <w:r w:rsidR="00D57C38">
              <w:rPr>
                <w:webHidden/>
              </w:rPr>
              <w:t>8</w:t>
            </w:r>
            <w:r w:rsidR="00D57C38">
              <w:rPr>
                <w:webHidden/>
              </w:rPr>
              <w:fldChar w:fldCharType="end"/>
            </w:r>
          </w:hyperlink>
        </w:p>
        <w:p w14:paraId="09A2DE98" w14:textId="77777777" w:rsidR="00D57C38" w:rsidRDefault="005B0E10">
          <w:pPr>
            <w:pStyle w:val="TOC2"/>
            <w:rPr>
              <w:rFonts w:asciiTheme="minorHAnsi" w:eastAsiaTheme="minorEastAsia" w:hAnsiTheme="minorHAnsi" w:cstheme="minorBidi"/>
              <w:sz w:val="22"/>
              <w:szCs w:val="22"/>
              <w:lang w:eastAsia="en-IE"/>
            </w:rPr>
          </w:pPr>
          <w:hyperlink w:anchor="_Toc71184959" w:history="1">
            <w:r w:rsidR="00D57C38" w:rsidRPr="00357FA6">
              <w:rPr>
                <w:rStyle w:val="Hyperlink"/>
              </w:rPr>
              <w:t>7.2</w:t>
            </w:r>
            <w:r w:rsidR="00D57C38">
              <w:rPr>
                <w:rFonts w:asciiTheme="minorHAnsi" w:eastAsiaTheme="minorEastAsia" w:hAnsiTheme="minorHAnsi" w:cstheme="minorBidi"/>
                <w:sz w:val="22"/>
                <w:szCs w:val="22"/>
                <w:lang w:eastAsia="en-IE"/>
              </w:rPr>
              <w:tab/>
            </w:r>
            <w:r w:rsidR="00D57C38" w:rsidRPr="00357FA6">
              <w:rPr>
                <w:rStyle w:val="Hyperlink"/>
              </w:rPr>
              <w:t>Pass Criteria</w:t>
            </w:r>
            <w:r w:rsidR="00D57C38">
              <w:rPr>
                <w:webHidden/>
              </w:rPr>
              <w:tab/>
            </w:r>
            <w:r w:rsidR="00D57C38">
              <w:rPr>
                <w:webHidden/>
              </w:rPr>
              <w:fldChar w:fldCharType="begin"/>
            </w:r>
            <w:r w:rsidR="00D57C38">
              <w:rPr>
                <w:webHidden/>
              </w:rPr>
              <w:instrText xml:space="preserve"> PAGEREF _Toc71184959 \h </w:instrText>
            </w:r>
            <w:r w:rsidR="00D57C38">
              <w:rPr>
                <w:webHidden/>
              </w:rPr>
            </w:r>
            <w:r w:rsidR="00D57C38">
              <w:rPr>
                <w:webHidden/>
              </w:rPr>
              <w:fldChar w:fldCharType="separate"/>
            </w:r>
            <w:r w:rsidR="00D57C38">
              <w:rPr>
                <w:webHidden/>
              </w:rPr>
              <w:t>9</w:t>
            </w:r>
            <w:r w:rsidR="00D57C38">
              <w:rPr>
                <w:webHidden/>
              </w:rPr>
              <w:fldChar w:fldCharType="end"/>
            </w:r>
          </w:hyperlink>
        </w:p>
        <w:p w14:paraId="48422424" w14:textId="77777777" w:rsidR="00D57C38" w:rsidRDefault="005B0E10">
          <w:pPr>
            <w:pStyle w:val="TOC2"/>
            <w:rPr>
              <w:rFonts w:asciiTheme="minorHAnsi" w:eastAsiaTheme="minorEastAsia" w:hAnsiTheme="minorHAnsi" w:cstheme="minorBidi"/>
              <w:sz w:val="22"/>
              <w:szCs w:val="22"/>
              <w:lang w:eastAsia="en-IE"/>
            </w:rPr>
          </w:pPr>
          <w:hyperlink w:anchor="_Toc71184960" w:history="1">
            <w:r w:rsidR="00D57C38" w:rsidRPr="00357FA6">
              <w:rPr>
                <w:rStyle w:val="Hyperlink"/>
              </w:rPr>
              <w:t>7.3</w:t>
            </w:r>
            <w:r w:rsidR="00D57C38">
              <w:rPr>
                <w:rFonts w:asciiTheme="minorHAnsi" w:eastAsiaTheme="minorEastAsia" w:hAnsiTheme="minorHAnsi" w:cstheme="minorBidi"/>
                <w:sz w:val="22"/>
                <w:szCs w:val="22"/>
                <w:lang w:eastAsia="en-IE"/>
              </w:rPr>
              <w:tab/>
            </w:r>
            <w:r w:rsidR="00D57C38" w:rsidRPr="00357FA6">
              <w:rPr>
                <w:rStyle w:val="Hyperlink"/>
              </w:rPr>
              <w:t>Instrumentation and onsite data trending</w:t>
            </w:r>
            <w:r w:rsidR="00D57C38">
              <w:rPr>
                <w:webHidden/>
              </w:rPr>
              <w:tab/>
            </w:r>
            <w:r w:rsidR="00D57C38">
              <w:rPr>
                <w:webHidden/>
              </w:rPr>
              <w:fldChar w:fldCharType="begin"/>
            </w:r>
            <w:r w:rsidR="00D57C38">
              <w:rPr>
                <w:webHidden/>
              </w:rPr>
              <w:instrText xml:space="preserve"> PAGEREF _Toc71184960 \h </w:instrText>
            </w:r>
            <w:r w:rsidR="00D57C38">
              <w:rPr>
                <w:webHidden/>
              </w:rPr>
            </w:r>
            <w:r w:rsidR="00D57C38">
              <w:rPr>
                <w:webHidden/>
              </w:rPr>
              <w:fldChar w:fldCharType="separate"/>
            </w:r>
            <w:r w:rsidR="00D57C38">
              <w:rPr>
                <w:webHidden/>
              </w:rPr>
              <w:t>9</w:t>
            </w:r>
            <w:r w:rsidR="00D57C38">
              <w:rPr>
                <w:webHidden/>
              </w:rPr>
              <w:fldChar w:fldCharType="end"/>
            </w:r>
          </w:hyperlink>
        </w:p>
        <w:p w14:paraId="2C715863" w14:textId="77777777" w:rsidR="00D57C38" w:rsidRDefault="005B0E10">
          <w:pPr>
            <w:pStyle w:val="TOC2"/>
            <w:rPr>
              <w:rFonts w:asciiTheme="minorHAnsi" w:eastAsiaTheme="minorEastAsia" w:hAnsiTheme="minorHAnsi" w:cstheme="minorBidi"/>
              <w:sz w:val="22"/>
              <w:szCs w:val="22"/>
              <w:lang w:eastAsia="en-IE"/>
            </w:rPr>
          </w:pPr>
          <w:hyperlink w:anchor="_Toc71184961" w:history="1">
            <w:r w:rsidR="00D57C38" w:rsidRPr="00357FA6">
              <w:rPr>
                <w:rStyle w:val="Hyperlink"/>
              </w:rPr>
              <w:t>7.4</w:t>
            </w:r>
            <w:r w:rsidR="00D57C38">
              <w:rPr>
                <w:rFonts w:asciiTheme="minorHAnsi" w:eastAsiaTheme="minorEastAsia" w:hAnsiTheme="minorHAnsi" w:cstheme="minorBidi"/>
                <w:sz w:val="22"/>
                <w:szCs w:val="22"/>
                <w:lang w:eastAsia="en-IE"/>
              </w:rPr>
              <w:tab/>
            </w:r>
            <w:r w:rsidR="00D57C38" w:rsidRPr="00357FA6">
              <w:rPr>
                <w:rStyle w:val="Hyperlink"/>
              </w:rPr>
              <w:t>Initial Conditions</w:t>
            </w:r>
            <w:r w:rsidR="00D57C38">
              <w:rPr>
                <w:webHidden/>
              </w:rPr>
              <w:tab/>
            </w:r>
            <w:r w:rsidR="00D57C38">
              <w:rPr>
                <w:webHidden/>
              </w:rPr>
              <w:fldChar w:fldCharType="begin"/>
            </w:r>
            <w:r w:rsidR="00D57C38">
              <w:rPr>
                <w:webHidden/>
              </w:rPr>
              <w:instrText xml:space="preserve"> PAGEREF _Toc71184961 \h </w:instrText>
            </w:r>
            <w:r w:rsidR="00D57C38">
              <w:rPr>
                <w:webHidden/>
              </w:rPr>
            </w:r>
            <w:r w:rsidR="00D57C38">
              <w:rPr>
                <w:webHidden/>
              </w:rPr>
              <w:fldChar w:fldCharType="separate"/>
            </w:r>
            <w:r w:rsidR="00D57C38">
              <w:rPr>
                <w:webHidden/>
              </w:rPr>
              <w:t>10</w:t>
            </w:r>
            <w:r w:rsidR="00D57C38">
              <w:rPr>
                <w:webHidden/>
              </w:rPr>
              <w:fldChar w:fldCharType="end"/>
            </w:r>
          </w:hyperlink>
        </w:p>
        <w:p w14:paraId="1358A99B" w14:textId="77777777" w:rsidR="00D57C38" w:rsidRDefault="005B0E10">
          <w:pPr>
            <w:pStyle w:val="TOC1"/>
            <w:rPr>
              <w:rFonts w:asciiTheme="minorHAnsi" w:eastAsiaTheme="minorEastAsia" w:hAnsiTheme="minorHAnsi" w:cstheme="minorBidi"/>
              <w:b w:val="0"/>
              <w:caps w:val="0"/>
              <w:color w:val="auto"/>
              <w:sz w:val="22"/>
              <w:szCs w:val="22"/>
              <w:lang w:eastAsia="en-IE"/>
            </w:rPr>
          </w:pPr>
          <w:hyperlink w:anchor="_Toc71184962" w:history="1">
            <w:r w:rsidR="00D57C38" w:rsidRPr="00357FA6">
              <w:rPr>
                <w:rStyle w:val="Hyperlink"/>
              </w:rPr>
              <w:t>8</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Test Steps</w:t>
            </w:r>
            <w:r w:rsidR="00D57C38">
              <w:rPr>
                <w:webHidden/>
              </w:rPr>
              <w:tab/>
            </w:r>
            <w:r w:rsidR="00D57C38">
              <w:rPr>
                <w:webHidden/>
              </w:rPr>
              <w:fldChar w:fldCharType="begin"/>
            </w:r>
            <w:r w:rsidR="00D57C38">
              <w:rPr>
                <w:webHidden/>
              </w:rPr>
              <w:instrText xml:space="preserve"> PAGEREF _Toc71184962 \h </w:instrText>
            </w:r>
            <w:r w:rsidR="00D57C38">
              <w:rPr>
                <w:webHidden/>
              </w:rPr>
            </w:r>
            <w:r w:rsidR="00D57C38">
              <w:rPr>
                <w:webHidden/>
              </w:rPr>
              <w:fldChar w:fldCharType="separate"/>
            </w:r>
            <w:r w:rsidR="00D57C38">
              <w:rPr>
                <w:webHidden/>
              </w:rPr>
              <w:t>11</w:t>
            </w:r>
            <w:r w:rsidR="00D57C38">
              <w:rPr>
                <w:webHidden/>
              </w:rPr>
              <w:fldChar w:fldCharType="end"/>
            </w:r>
          </w:hyperlink>
        </w:p>
        <w:p w14:paraId="797E9D10" w14:textId="77777777" w:rsidR="00E76B8C" w:rsidRDefault="00E76B8C" w:rsidP="00E76B8C">
          <w:pPr>
            <w:rPr>
              <w:noProof/>
              <w:color w:val="000000" w:themeColor="text1"/>
            </w:rPr>
          </w:pPr>
          <w:r w:rsidRPr="0067483F">
            <w:rPr>
              <w:b/>
            </w:rPr>
            <w:fldChar w:fldCharType="end"/>
          </w:r>
        </w:p>
      </w:sdtContent>
    </w:sdt>
    <w:p w14:paraId="28EAE942" w14:textId="77777777" w:rsidR="00690E81" w:rsidRDefault="00690E81" w:rsidP="003B1EBE">
      <w:pPr>
        <w:pStyle w:val="Footer"/>
        <w:tabs>
          <w:tab w:val="left" w:pos="8218"/>
        </w:tabs>
        <w:rPr>
          <w:snapToGrid w:val="0"/>
        </w:rPr>
      </w:pPr>
    </w:p>
    <w:p w14:paraId="52CB8112" w14:textId="77777777" w:rsidR="00EA42F4" w:rsidRDefault="00EA42F4" w:rsidP="00C11153">
      <w:pPr>
        <w:pStyle w:val="Footer"/>
        <w:tabs>
          <w:tab w:val="left" w:pos="8218"/>
        </w:tabs>
        <w:rPr>
          <w:snapToGrid w:val="0"/>
        </w:rPr>
      </w:pPr>
    </w:p>
    <w:p w14:paraId="52CB8113" w14:textId="77777777" w:rsidR="00EA42F4" w:rsidRDefault="00EA42F4" w:rsidP="00C11153">
      <w:pPr>
        <w:pStyle w:val="Footer"/>
        <w:tabs>
          <w:tab w:val="left" w:pos="8218"/>
        </w:tabs>
        <w:rPr>
          <w:snapToGrid w:val="0"/>
        </w:rPr>
      </w:pPr>
    </w:p>
    <w:p w14:paraId="729A1B8F" w14:textId="77777777" w:rsidR="00690E81" w:rsidRPr="00A10863" w:rsidRDefault="00690E81" w:rsidP="00690E81">
      <w:pPr>
        <w:pStyle w:val="Footer"/>
        <w:rPr>
          <w:b/>
          <w:lang w:val="en-AU"/>
        </w:rPr>
      </w:pPr>
      <w:r w:rsidRPr="00A10863">
        <w:rPr>
          <w:b/>
          <w:lang w:val="en-AU"/>
        </w:rPr>
        <w:t xml:space="preserve">DISCLAIMER: </w:t>
      </w:r>
    </w:p>
    <w:p w14:paraId="1D2042EC" w14:textId="0C645A62" w:rsidR="00690E81" w:rsidRDefault="00690E81" w:rsidP="00690E81">
      <w:pPr>
        <w:pStyle w:val="Footer"/>
        <w:rPr>
          <w:lang w:val="en-AU"/>
        </w:rPr>
      </w:pPr>
      <w:r>
        <w:rPr>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w:t>
      </w:r>
      <w:r w:rsidR="00096AA9">
        <w:rPr>
          <w:lang w:val="en-AU"/>
        </w:rPr>
        <w:t>SONI</w:t>
      </w:r>
      <w:r w:rsidR="00096AA9">
        <w:rPr>
          <w:lang w:val="en-AU"/>
        </w:rPr>
        <w:t xml:space="preserve"> </w:t>
      </w:r>
      <w:r>
        <w:rPr>
          <w:lang w:val="en-AU"/>
        </w:rPr>
        <w:t>or its s</w:t>
      </w:r>
      <w:r w:rsidR="008C04B2">
        <w:rPr>
          <w:lang w:val="en-AU"/>
        </w:rPr>
        <w:t>ubsidiaries immediately. SONI</w:t>
      </w:r>
      <w:r>
        <w:rPr>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t>addition</w:t>
      </w:r>
      <w:r w:rsidR="008C04B2">
        <w:rPr>
          <w:lang w:val="en-AU"/>
        </w:rPr>
        <w:t>, SONI</w:t>
      </w:r>
      <w:r>
        <w:rPr>
          <w:lang w:val="en-AU"/>
        </w:rPr>
        <w:t xml:space="preserve"> and its subsidiaries strongly recommend that any party wishing to make a decision based on the content of this document should not rely solely upon data and information contained h</w:t>
      </w:r>
      <w:r w:rsidR="008C04B2">
        <w:rPr>
          <w:lang w:val="en-AU"/>
        </w:rPr>
        <w:t>erein and should consult SONI</w:t>
      </w:r>
      <w:r>
        <w:rPr>
          <w:lang w:val="en-AU"/>
        </w:rPr>
        <w:t xml:space="preserve"> or its subsidiaries in advance.</w:t>
      </w:r>
    </w:p>
    <w:p w14:paraId="6071E8E5" w14:textId="59A7423B" w:rsidR="008C04B2" w:rsidRDefault="00690E81" w:rsidP="00690E81">
      <w:pPr>
        <w:pStyle w:val="Footer"/>
        <w:rPr>
          <w:lang w:val="en-AU"/>
        </w:rPr>
      </w:pPr>
      <w:r>
        <w:rPr>
          <w:lang w:val="en-AU"/>
        </w:rPr>
        <w:t>Further information can be found at</w:t>
      </w:r>
      <w:r w:rsidR="008C04B2">
        <w:rPr>
          <w:lang w:val="en-AU"/>
        </w:rPr>
        <w:t xml:space="preserve"> </w:t>
      </w:r>
      <w:hyperlink r:id="rId14" w:history="1">
        <w:r w:rsidR="008C04B2" w:rsidRPr="004154B0">
          <w:rPr>
            <w:rStyle w:val="Hyperlink"/>
            <w:lang w:val="en-AU"/>
          </w:rPr>
          <w:t>http://www.soni.ltd.uk/legal/</w:t>
        </w:r>
      </w:hyperlink>
    </w:p>
    <w:p w14:paraId="0F913514" w14:textId="0D008983" w:rsidR="00690E81" w:rsidRDefault="008C04B2" w:rsidP="00690E81">
      <w:pPr>
        <w:pStyle w:val="Footer"/>
        <w:rPr>
          <w:lang w:val="en-AU"/>
        </w:rPr>
      </w:pPr>
      <w:r>
        <w:rPr>
          <w:lang w:val="en-AU"/>
        </w:rPr>
        <w:t xml:space="preserve"> </w:t>
      </w:r>
    </w:p>
    <w:p w14:paraId="3CBFFACF" w14:textId="627AD769" w:rsidR="00E76B8C" w:rsidRDefault="00E76B8C" w:rsidP="00690E81">
      <w:pPr>
        <w:pStyle w:val="Footer"/>
        <w:rPr>
          <w:lang w:val="en-AU"/>
        </w:rPr>
      </w:pPr>
    </w:p>
    <w:p w14:paraId="7A9FE0AA" w14:textId="77777777" w:rsidR="00E76B8C" w:rsidRDefault="00E76B8C" w:rsidP="00690E81">
      <w:pPr>
        <w:pStyle w:val="Footer"/>
        <w:rPr>
          <w:lang w:val="en-AU"/>
        </w:rPr>
      </w:pPr>
    </w:p>
    <w:p w14:paraId="6001F030" w14:textId="77777777" w:rsidR="00E76B8C" w:rsidRDefault="00E76B8C" w:rsidP="00690E81">
      <w:pPr>
        <w:pStyle w:val="Footer"/>
        <w:rPr>
          <w:lang w:val="en-AU"/>
        </w:rPr>
      </w:pPr>
    </w:p>
    <w:p w14:paraId="26C28F6E" w14:textId="77777777" w:rsidR="00E76B8C" w:rsidRDefault="00E76B8C" w:rsidP="00690E81">
      <w:pPr>
        <w:pStyle w:val="Footer"/>
        <w:rPr>
          <w:lang w:val="en-AU"/>
        </w:rPr>
      </w:pPr>
    </w:p>
    <w:p w14:paraId="42F71B2A" w14:textId="77777777" w:rsidR="00E76B8C" w:rsidRDefault="00E76B8C" w:rsidP="00690E81">
      <w:pPr>
        <w:pStyle w:val="Footer"/>
        <w:rPr>
          <w:lang w:val="en-AU"/>
        </w:rPr>
      </w:pPr>
    </w:p>
    <w:p w14:paraId="08F52445" w14:textId="77777777" w:rsidR="00E76B8C" w:rsidRDefault="00E76B8C" w:rsidP="00690E81">
      <w:pPr>
        <w:pStyle w:val="Footer"/>
        <w:rPr>
          <w:lang w:val="en-AU"/>
        </w:rPr>
      </w:pPr>
    </w:p>
    <w:p w14:paraId="102AC639" w14:textId="77777777" w:rsidR="00E76B8C" w:rsidRDefault="00E76B8C" w:rsidP="00690E81">
      <w:pPr>
        <w:pStyle w:val="Footer"/>
        <w:rPr>
          <w:lang w:val="en-AU"/>
        </w:rPr>
      </w:pPr>
    </w:p>
    <w:p w14:paraId="0CF1929E" w14:textId="77777777" w:rsidR="00E76B8C" w:rsidRDefault="00E76B8C" w:rsidP="00690E81">
      <w:pPr>
        <w:pStyle w:val="Footer"/>
        <w:rPr>
          <w:lang w:val="en-AU"/>
        </w:rPr>
      </w:pPr>
    </w:p>
    <w:p w14:paraId="7B80572F" w14:textId="77777777" w:rsidR="00651A05" w:rsidRDefault="00651A05" w:rsidP="00690E81">
      <w:pPr>
        <w:pStyle w:val="Footer"/>
        <w:rPr>
          <w:lang w:val="en-AU"/>
        </w:rPr>
      </w:pPr>
    </w:p>
    <w:p w14:paraId="27CE9AE4" w14:textId="77777777" w:rsidR="00E76B8C" w:rsidRDefault="00E76B8C" w:rsidP="00690E81">
      <w:pPr>
        <w:pStyle w:val="Footer"/>
        <w:rPr>
          <w:lang w:val="en-AU"/>
        </w:rPr>
      </w:pPr>
    </w:p>
    <w:p w14:paraId="629D46BB" w14:textId="77777777" w:rsidR="00E76B8C" w:rsidRDefault="00E76B8C" w:rsidP="00690E81">
      <w:pPr>
        <w:pStyle w:val="Footer"/>
        <w:rPr>
          <w:lang w:val="en-AU"/>
        </w:rPr>
      </w:pPr>
    </w:p>
    <w:p w14:paraId="4020F630" w14:textId="77777777" w:rsidR="007D2E92" w:rsidRDefault="007D2E92" w:rsidP="00690E81">
      <w:pPr>
        <w:pStyle w:val="Footer"/>
        <w:rPr>
          <w:lang w:val="en-AU"/>
        </w:rPr>
      </w:pPr>
    </w:p>
    <w:p w14:paraId="0C6F1238" w14:textId="77777777" w:rsidR="00E76B8C" w:rsidRDefault="00E76B8C" w:rsidP="00690E81">
      <w:pPr>
        <w:pStyle w:val="Footer"/>
        <w:rPr>
          <w:lang w:val="en-AU"/>
        </w:rPr>
      </w:pPr>
    </w:p>
    <w:p w14:paraId="68959B60" w14:textId="77777777" w:rsidR="00E76B8C" w:rsidRDefault="00E76B8C" w:rsidP="00690E81">
      <w:pPr>
        <w:pStyle w:val="Footer"/>
        <w:rPr>
          <w:lang w:val="en-AU"/>
        </w:rPr>
      </w:pPr>
    </w:p>
    <w:p w14:paraId="42F2D03B" w14:textId="77777777" w:rsidR="00E76B8C" w:rsidRDefault="00E76B8C" w:rsidP="00690E81">
      <w:pPr>
        <w:pStyle w:val="Footer"/>
        <w:rPr>
          <w:lang w:val="en-AU"/>
        </w:rPr>
      </w:pPr>
    </w:p>
    <w:p w14:paraId="6CB2200A" w14:textId="77777777" w:rsidR="00E76B8C" w:rsidRDefault="00E76B8C" w:rsidP="00690E81">
      <w:pPr>
        <w:pStyle w:val="Footer"/>
        <w:rPr>
          <w:lang w:val="en-AU"/>
        </w:rPr>
      </w:pPr>
    </w:p>
    <w:p w14:paraId="5004BFEE" w14:textId="77777777" w:rsidR="00DE6AAB" w:rsidRDefault="00DE6AAB" w:rsidP="00690E81">
      <w:pPr>
        <w:pStyle w:val="Footer"/>
        <w:rPr>
          <w:lang w:val="en-AU"/>
        </w:rPr>
      </w:pPr>
    </w:p>
    <w:p w14:paraId="52CB8118" w14:textId="53702025" w:rsidR="00846772" w:rsidRDefault="00260809" w:rsidP="00070149">
      <w:pPr>
        <w:pStyle w:val="Heading1"/>
      </w:pPr>
      <w:bookmarkStart w:id="0" w:name="_Toc71184951"/>
      <w:r>
        <w:lastRenderedPageBreak/>
        <w:t>DOCUMENT</w:t>
      </w:r>
      <w:r w:rsidR="00651A05">
        <w:t xml:space="preserve"> VERSION</w:t>
      </w:r>
      <w:r w:rsidR="007B6DBC">
        <w:t xml:space="preserve"> </w:t>
      </w:r>
      <w:r w:rsidR="00846772">
        <w:t>History</w:t>
      </w:r>
      <w:bookmarkEnd w:id="0"/>
    </w:p>
    <w:p w14:paraId="354BF3AA" w14:textId="3ED87B3A" w:rsidR="00E76B8C" w:rsidRPr="004D3D6A" w:rsidRDefault="00E76B8C" w:rsidP="00E76B8C">
      <w:pPr>
        <w:pStyle w:val="BodyText"/>
        <w:spacing w:after="12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E76B8C" w:rsidRPr="00756C0B" w14:paraId="60DACC35" w14:textId="77777777" w:rsidTr="00185A3E">
        <w:tc>
          <w:tcPr>
            <w:tcW w:w="8774" w:type="dxa"/>
            <w:gridSpan w:val="5"/>
          </w:tcPr>
          <w:p w14:paraId="3DCF9D85" w14:textId="77777777" w:rsidR="00E76B8C" w:rsidRDefault="00E76B8C" w:rsidP="00185A3E">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E76B8C" w:rsidRPr="00756C0B" w14:paraId="39906AF6" w14:textId="77777777" w:rsidTr="00185A3E">
        <w:tc>
          <w:tcPr>
            <w:tcW w:w="1148" w:type="dxa"/>
          </w:tcPr>
          <w:p w14:paraId="44D905BD" w14:textId="77777777" w:rsidR="00E76B8C" w:rsidRPr="00756C0B" w:rsidRDefault="00E76B8C" w:rsidP="00185A3E">
            <w:pPr>
              <w:tabs>
                <w:tab w:val="center" w:pos="5245"/>
                <w:tab w:val="left" w:pos="8218"/>
                <w:tab w:val="right" w:pos="9923"/>
              </w:tabs>
              <w:jc w:val="center"/>
              <w:rPr>
                <w:b/>
              </w:rPr>
            </w:pPr>
            <w:r>
              <w:rPr>
                <w:b/>
              </w:rPr>
              <w:t xml:space="preserve">Revision </w:t>
            </w:r>
          </w:p>
        </w:tc>
        <w:tc>
          <w:tcPr>
            <w:tcW w:w="1283" w:type="dxa"/>
          </w:tcPr>
          <w:p w14:paraId="54BE007F" w14:textId="77777777" w:rsidR="00E76B8C" w:rsidRPr="00756C0B" w:rsidRDefault="00E76B8C" w:rsidP="00185A3E">
            <w:pPr>
              <w:tabs>
                <w:tab w:val="center" w:pos="5245"/>
                <w:tab w:val="left" w:pos="8218"/>
                <w:tab w:val="right" w:pos="9923"/>
              </w:tabs>
              <w:jc w:val="center"/>
              <w:rPr>
                <w:b/>
              </w:rPr>
            </w:pPr>
            <w:r w:rsidRPr="00756C0B">
              <w:rPr>
                <w:b/>
              </w:rPr>
              <w:t>Date</w:t>
            </w:r>
          </w:p>
        </w:tc>
        <w:tc>
          <w:tcPr>
            <w:tcW w:w="2394" w:type="dxa"/>
          </w:tcPr>
          <w:p w14:paraId="1825E400" w14:textId="77777777" w:rsidR="00E76B8C" w:rsidRPr="00756C0B" w:rsidRDefault="00E76B8C" w:rsidP="00185A3E">
            <w:pPr>
              <w:tabs>
                <w:tab w:val="center" w:pos="5245"/>
                <w:tab w:val="left" w:pos="8218"/>
                <w:tab w:val="right" w:pos="9923"/>
              </w:tabs>
              <w:jc w:val="center"/>
              <w:rPr>
                <w:b/>
              </w:rPr>
            </w:pPr>
            <w:r w:rsidRPr="00756C0B">
              <w:rPr>
                <w:b/>
              </w:rPr>
              <w:t>Comment</w:t>
            </w:r>
          </w:p>
        </w:tc>
        <w:tc>
          <w:tcPr>
            <w:tcW w:w="2139" w:type="dxa"/>
          </w:tcPr>
          <w:p w14:paraId="00A8A201" w14:textId="77777777" w:rsidR="00E76B8C" w:rsidRPr="00756C0B" w:rsidRDefault="00E76B8C" w:rsidP="00185A3E">
            <w:pPr>
              <w:tabs>
                <w:tab w:val="center" w:pos="5245"/>
                <w:tab w:val="left" w:pos="8218"/>
                <w:tab w:val="right" w:pos="9923"/>
              </w:tabs>
              <w:jc w:val="center"/>
              <w:rPr>
                <w:b/>
              </w:rPr>
            </w:pPr>
            <w:r>
              <w:rPr>
                <w:b/>
              </w:rPr>
              <w:t>Name</w:t>
            </w:r>
          </w:p>
        </w:tc>
        <w:tc>
          <w:tcPr>
            <w:tcW w:w="1810" w:type="dxa"/>
          </w:tcPr>
          <w:p w14:paraId="605BB736" w14:textId="77777777" w:rsidR="00E76B8C" w:rsidRPr="00756C0B" w:rsidRDefault="00E76B8C" w:rsidP="00185A3E">
            <w:pPr>
              <w:tabs>
                <w:tab w:val="center" w:pos="5245"/>
                <w:tab w:val="left" w:pos="8218"/>
                <w:tab w:val="right" w:pos="9923"/>
              </w:tabs>
              <w:jc w:val="center"/>
              <w:rPr>
                <w:b/>
              </w:rPr>
            </w:pPr>
            <w:r>
              <w:rPr>
                <w:b/>
              </w:rPr>
              <w:t>Company</w:t>
            </w:r>
          </w:p>
        </w:tc>
      </w:tr>
      <w:tr w:rsidR="00E76B8C" w:rsidRPr="00756C0B" w14:paraId="5F54A957" w14:textId="77777777" w:rsidTr="00185A3E">
        <w:tc>
          <w:tcPr>
            <w:tcW w:w="1148" w:type="dxa"/>
            <w:vAlign w:val="center"/>
          </w:tcPr>
          <w:p w14:paraId="74642439" w14:textId="77777777" w:rsidR="00E76B8C" w:rsidRPr="00756C0B" w:rsidRDefault="00E76B8C" w:rsidP="00185A3E">
            <w:pPr>
              <w:tabs>
                <w:tab w:val="center" w:pos="5245"/>
                <w:tab w:val="left" w:pos="8218"/>
                <w:tab w:val="right" w:pos="9923"/>
              </w:tabs>
              <w:jc w:val="center"/>
              <w:rPr>
                <w:b/>
              </w:rPr>
            </w:pPr>
            <w:r w:rsidRPr="00E02ABA">
              <w:rPr>
                <w:highlight w:val="yellow"/>
              </w:rPr>
              <w:t>0.1</w:t>
            </w:r>
          </w:p>
        </w:tc>
        <w:tc>
          <w:tcPr>
            <w:tcW w:w="1283" w:type="dxa"/>
            <w:vAlign w:val="center"/>
          </w:tcPr>
          <w:p w14:paraId="40CE9C23" w14:textId="77777777" w:rsidR="00E76B8C" w:rsidRPr="001D77D7" w:rsidRDefault="00E76B8C" w:rsidP="00185A3E">
            <w:pPr>
              <w:tabs>
                <w:tab w:val="center" w:pos="5245"/>
                <w:tab w:val="left" w:pos="8218"/>
                <w:tab w:val="right" w:pos="9923"/>
              </w:tabs>
              <w:jc w:val="center"/>
              <w:rPr>
                <w:b/>
                <w:highlight w:val="yellow"/>
              </w:rPr>
            </w:pPr>
            <w:r w:rsidRPr="00E02ABA">
              <w:rPr>
                <w:caps/>
                <w:highlight w:val="yellow"/>
              </w:rPr>
              <w:t>Xx/xx/xxxx</w:t>
            </w:r>
          </w:p>
        </w:tc>
        <w:tc>
          <w:tcPr>
            <w:tcW w:w="2394" w:type="dxa"/>
            <w:vAlign w:val="center"/>
          </w:tcPr>
          <w:p w14:paraId="5148C71A"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XX</w:t>
            </w:r>
          </w:p>
        </w:tc>
        <w:tc>
          <w:tcPr>
            <w:tcW w:w="2139" w:type="dxa"/>
            <w:vAlign w:val="center"/>
          </w:tcPr>
          <w:p w14:paraId="700B08DC"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User</w:t>
            </w:r>
          </w:p>
        </w:tc>
        <w:tc>
          <w:tcPr>
            <w:tcW w:w="1810" w:type="dxa"/>
          </w:tcPr>
          <w:p w14:paraId="725FC6A5"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User</w:t>
            </w:r>
          </w:p>
        </w:tc>
      </w:tr>
      <w:tr w:rsidR="00E76B8C" w:rsidRPr="00756C0B" w14:paraId="14A0C93E" w14:textId="77777777" w:rsidTr="00185A3E">
        <w:tc>
          <w:tcPr>
            <w:tcW w:w="1148" w:type="dxa"/>
          </w:tcPr>
          <w:p w14:paraId="4DF1631E" w14:textId="77777777" w:rsidR="00E76B8C" w:rsidRPr="00756C0B" w:rsidRDefault="00E76B8C" w:rsidP="00185A3E">
            <w:pPr>
              <w:tabs>
                <w:tab w:val="center" w:pos="5245"/>
                <w:tab w:val="left" w:pos="8218"/>
                <w:tab w:val="right" w:pos="9923"/>
              </w:tabs>
              <w:jc w:val="center"/>
              <w:rPr>
                <w:b/>
              </w:rPr>
            </w:pPr>
          </w:p>
        </w:tc>
        <w:tc>
          <w:tcPr>
            <w:tcW w:w="1283" w:type="dxa"/>
          </w:tcPr>
          <w:p w14:paraId="4074610C" w14:textId="77777777" w:rsidR="00E76B8C" w:rsidRPr="00756C0B" w:rsidRDefault="00E76B8C" w:rsidP="00185A3E">
            <w:pPr>
              <w:tabs>
                <w:tab w:val="center" w:pos="5245"/>
                <w:tab w:val="left" w:pos="8218"/>
                <w:tab w:val="right" w:pos="9923"/>
              </w:tabs>
              <w:jc w:val="center"/>
              <w:rPr>
                <w:b/>
              </w:rPr>
            </w:pPr>
          </w:p>
        </w:tc>
        <w:tc>
          <w:tcPr>
            <w:tcW w:w="2394" w:type="dxa"/>
          </w:tcPr>
          <w:p w14:paraId="4BBBD975" w14:textId="77777777" w:rsidR="00E76B8C" w:rsidRPr="00756C0B" w:rsidRDefault="00E76B8C" w:rsidP="00185A3E">
            <w:pPr>
              <w:tabs>
                <w:tab w:val="center" w:pos="5245"/>
                <w:tab w:val="left" w:pos="8218"/>
                <w:tab w:val="right" w:pos="9923"/>
              </w:tabs>
              <w:jc w:val="center"/>
              <w:rPr>
                <w:b/>
              </w:rPr>
            </w:pPr>
          </w:p>
        </w:tc>
        <w:tc>
          <w:tcPr>
            <w:tcW w:w="2139" w:type="dxa"/>
          </w:tcPr>
          <w:p w14:paraId="00923E04" w14:textId="77777777" w:rsidR="00E76B8C" w:rsidRPr="00756C0B" w:rsidRDefault="00E76B8C" w:rsidP="00185A3E">
            <w:pPr>
              <w:tabs>
                <w:tab w:val="center" w:pos="5245"/>
                <w:tab w:val="left" w:pos="8218"/>
                <w:tab w:val="right" w:pos="9923"/>
              </w:tabs>
              <w:jc w:val="center"/>
              <w:rPr>
                <w:b/>
              </w:rPr>
            </w:pPr>
          </w:p>
        </w:tc>
        <w:tc>
          <w:tcPr>
            <w:tcW w:w="1810" w:type="dxa"/>
          </w:tcPr>
          <w:p w14:paraId="0561D122" w14:textId="77777777" w:rsidR="00E76B8C" w:rsidRPr="00756C0B" w:rsidRDefault="00E76B8C" w:rsidP="00185A3E">
            <w:pPr>
              <w:tabs>
                <w:tab w:val="center" w:pos="5245"/>
                <w:tab w:val="left" w:pos="8218"/>
                <w:tab w:val="right" w:pos="9923"/>
              </w:tabs>
              <w:jc w:val="center"/>
              <w:rPr>
                <w:b/>
              </w:rPr>
            </w:pPr>
          </w:p>
        </w:tc>
      </w:tr>
      <w:tr w:rsidR="00E76B8C" w:rsidRPr="00756C0B" w14:paraId="318CFD17" w14:textId="77777777" w:rsidTr="00185A3E">
        <w:tc>
          <w:tcPr>
            <w:tcW w:w="1148" w:type="dxa"/>
            <w:vAlign w:val="center"/>
          </w:tcPr>
          <w:p w14:paraId="7754FDDD" w14:textId="77777777" w:rsidR="00E76B8C" w:rsidRPr="00756C0B" w:rsidRDefault="00E76B8C" w:rsidP="00185A3E">
            <w:pPr>
              <w:tabs>
                <w:tab w:val="center" w:pos="5245"/>
                <w:tab w:val="left" w:pos="8218"/>
                <w:tab w:val="right" w:pos="9923"/>
              </w:tabs>
              <w:jc w:val="center"/>
              <w:rPr>
                <w:b/>
              </w:rPr>
            </w:pPr>
            <w:r w:rsidRPr="00E02ABA">
              <w:rPr>
                <w:highlight w:val="yellow"/>
              </w:rPr>
              <w:t>1.0</w:t>
            </w:r>
          </w:p>
        </w:tc>
        <w:tc>
          <w:tcPr>
            <w:tcW w:w="1283" w:type="dxa"/>
            <w:vAlign w:val="center"/>
          </w:tcPr>
          <w:p w14:paraId="129C0189" w14:textId="77777777" w:rsidR="00E76B8C" w:rsidRPr="00756C0B" w:rsidRDefault="00E76B8C" w:rsidP="00185A3E">
            <w:pPr>
              <w:tabs>
                <w:tab w:val="center" w:pos="5245"/>
                <w:tab w:val="left" w:pos="8218"/>
                <w:tab w:val="right" w:pos="9923"/>
              </w:tabs>
              <w:jc w:val="center"/>
              <w:rPr>
                <w:b/>
              </w:rPr>
            </w:pPr>
            <w:r w:rsidRPr="00E02ABA">
              <w:rPr>
                <w:caps/>
                <w:highlight w:val="yellow"/>
              </w:rPr>
              <w:t>Xx/xx/xxxx</w:t>
            </w:r>
          </w:p>
        </w:tc>
        <w:tc>
          <w:tcPr>
            <w:tcW w:w="2394" w:type="dxa"/>
            <w:vAlign w:val="center"/>
          </w:tcPr>
          <w:p w14:paraId="05F39268" w14:textId="77777777" w:rsidR="00E76B8C" w:rsidRPr="00756C0B" w:rsidRDefault="00E76B8C" w:rsidP="00185A3E">
            <w:pPr>
              <w:tabs>
                <w:tab w:val="center" w:pos="5245"/>
                <w:tab w:val="left" w:pos="8218"/>
                <w:tab w:val="right" w:pos="9923"/>
              </w:tabs>
              <w:jc w:val="center"/>
              <w:rPr>
                <w:b/>
              </w:rPr>
            </w:pPr>
            <w:r w:rsidRPr="00E02ABA">
              <w:rPr>
                <w:highlight w:val="yellow"/>
              </w:rPr>
              <w:t>Revised to Major version for onsite testing and signoff</w:t>
            </w:r>
          </w:p>
        </w:tc>
        <w:tc>
          <w:tcPr>
            <w:tcW w:w="2139" w:type="dxa"/>
            <w:vAlign w:val="center"/>
          </w:tcPr>
          <w:p w14:paraId="6C4444A5" w14:textId="77777777" w:rsidR="00E76B8C" w:rsidRPr="00756C0B" w:rsidRDefault="00E76B8C" w:rsidP="00185A3E">
            <w:pPr>
              <w:tabs>
                <w:tab w:val="center" w:pos="5245"/>
                <w:tab w:val="left" w:pos="8218"/>
                <w:tab w:val="right" w:pos="9923"/>
              </w:tabs>
              <w:jc w:val="center"/>
              <w:rPr>
                <w:b/>
              </w:rPr>
            </w:pPr>
          </w:p>
        </w:tc>
        <w:tc>
          <w:tcPr>
            <w:tcW w:w="1810" w:type="dxa"/>
            <w:vAlign w:val="center"/>
          </w:tcPr>
          <w:p w14:paraId="120A55DF" w14:textId="6295499A" w:rsidR="00E76B8C" w:rsidRPr="00756C0B" w:rsidRDefault="00DE6AAB" w:rsidP="00185A3E">
            <w:pPr>
              <w:tabs>
                <w:tab w:val="center" w:pos="5245"/>
                <w:tab w:val="left" w:pos="8218"/>
                <w:tab w:val="right" w:pos="9923"/>
              </w:tabs>
              <w:jc w:val="center"/>
              <w:rPr>
                <w:b/>
              </w:rPr>
            </w:pPr>
            <w:r w:rsidRPr="00DE6AAB">
              <w:rPr>
                <w:highlight w:val="yellow"/>
              </w:rPr>
              <w:t>SONI</w:t>
            </w:r>
          </w:p>
        </w:tc>
      </w:tr>
    </w:tbl>
    <w:p w14:paraId="7FF435B5" w14:textId="77777777" w:rsidR="00E76B8C" w:rsidRDefault="00E76B8C" w:rsidP="00651A05">
      <w:pPr>
        <w:pStyle w:val="BodyText"/>
        <w:ind w:left="856"/>
      </w:pPr>
    </w:p>
    <w:p w14:paraId="394353EE" w14:textId="77777777" w:rsidR="00E76B8C" w:rsidRPr="00E76B8C" w:rsidRDefault="00E76B8C" w:rsidP="00651A05">
      <w:pPr>
        <w:pStyle w:val="BodyText"/>
      </w:pPr>
    </w:p>
    <w:p w14:paraId="52CB812D" w14:textId="77777777" w:rsidR="00CB0B78" w:rsidRPr="00C3472F" w:rsidRDefault="00CB0B78">
      <w:pPr>
        <w:pStyle w:val="Heading1"/>
        <w:spacing w:after="120"/>
        <w:rPr>
          <w:color w:val="auto"/>
        </w:rPr>
      </w:pPr>
      <w:bookmarkStart w:id="1" w:name="_Toc71184952"/>
      <w:r w:rsidRPr="00C3472F">
        <w:rPr>
          <w:color w:val="auto"/>
        </w:rPr>
        <w:t>Introduction</w:t>
      </w:r>
      <w:bookmarkEnd w:id="1"/>
    </w:p>
    <w:p w14:paraId="7A8BD3BD" w14:textId="59084ED3" w:rsidR="00262E0A" w:rsidRDefault="00262E0A" w:rsidP="00262E0A">
      <w:pPr>
        <w:pStyle w:val="BodyText"/>
        <w:spacing w:after="120"/>
      </w:pPr>
      <w:r w:rsidRPr="00076248">
        <w:t xml:space="preserve">The </w:t>
      </w:r>
      <w:r>
        <w:t>Unit</w:t>
      </w:r>
      <w:r w:rsidRPr="00076248">
        <w:t xml:space="preserve"> must submit the latest version of this test procedure </w:t>
      </w:r>
      <w:r>
        <w:t>as published on</w:t>
      </w:r>
      <w:r w:rsidRPr="00076248">
        <w:t xml:space="preserve"> the </w:t>
      </w:r>
      <w:r>
        <w:t>SONI</w:t>
      </w:r>
      <w:r w:rsidRPr="00076248">
        <w:t xml:space="preserve"> website</w:t>
      </w:r>
      <w:r>
        <w:rPr>
          <w:rStyle w:val="FootnoteReference"/>
        </w:rPr>
        <w:footnoteReference w:id="1"/>
      </w:r>
      <w:r>
        <w:t>.</w:t>
      </w:r>
    </w:p>
    <w:p w14:paraId="7818059E" w14:textId="6C5A653F" w:rsidR="00262E0A" w:rsidRDefault="00262E0A" w:rsidP="00262E0A">
      <w:pPr>
        <w:pStyle w:val="BodyText"/>
        <w:spacing w:after="120"/>
      </w:pPr>
      <w:r>
        <w:t xml:space="preserve">All yellow sections must be filled in before the test procedure will be approved. All grey sections must be </w:t>
      </w:r>
      <w:r w:rsidRPr="00BF0197">
        <w:t xml:space="preserve">filled in during testing. </w:t>
      </w:r>
      <w:r w:rsidRPr="00013D2D">
        <w:t xml:space="preserve">If any test requirements or steps are unclear, or if there is an issue with meeting any requirements or carrying out any steps, please contact </w:t>
      </w:r>
      <w:hyperlink r:id="rId15" w:history="1">
        <w:r w:rsidR="008C04B2" w:rsidRPr="004154B0">
          <w:rPr>
            <w:rStyle w:val="Hyperlink"/>
          </w:rPr>
          <w:t>Generator_Testing@soni.ltd.uk</w:t>
        </w:r>
      </w:hyperlink>
    </w:p>
    <w:p w14:paraId="4C9C87D1" w14:textId="77777777" w:rsidR="00262E0A" w:rsidRDefault="00262E0A" w:rsidP="00262E0A">
      <w:pPr>
        <w:pStyle w:val="BodyText"/>
      </w:pPr>
      <w:r w:rsidRPr="00C72413">
        <w:t xml:space="preserve">On the day of testing, suitably qualified technical personnel </w:t>
      </w:r>
      <w:r>
        <w:t>are required on site</w:t>
      </w:r>
      <w:r w:rsidRPr="00C72413">
        <w:t xml:space="preserve"> to assist in undertaking the tests. </w:t>
      </w:r>
      <w:r>
        <w:t>The</w:t>
      </w:r>
      <w:r w:rsidRPr="00C72413">
        <w:t xml:space="preserve"> personnel shall</w:t>
      </w:r>
      <w:r>
        <w:t xml:space="preserve"> have the ability to:</w:t>
      </w:r>
    </w:p>
    <w:p w14:paraId="2C133BB6" w14:textId="77777777" w:rsidR="00262E0A" w:rsidRDefault="00262E0A" w:rsidP="00262E0A">
      <w:pPr>
        <w:pStyle w:val="BodyText"/>
        <w:numPr>
          <w:ilvl w:val="0"/>
          <w:numId w:val="28"/>
        </w:numPr>
      </w:pPr>
      <w:r>
        <w:t>S</w:t>
      </w:r>
      <w:r w:rsidRPr="00B57AE4">
        <w:t>et up</w:t>
      </w:r>
      <w:r>
        <w:t xml:space="preserve"> and disconnect</w:t>
      </w:r>
      <w:r w:rsidRPr="00B57AE4">
        <w:t xml:space="preserve"> the control system</w:t>
      </w:r>
      <w:r>
        <w:t xml:space="preserve"> and instrumentation as required; </w:t>
      </w:r>
    </w:p>
    <w:p w14:paraId="78E68656" w14:textId="77777777" w:rsidR="00262E0A" w:rsidRDefault="00262E0A" w:rsidP="00262E0A">
      <w:pPr>
        <w:pStyle w:val="BodyText"/>
        <w:numPr>
          <w:ilvl w:val="0"/>
          <w:numId w:val="28"/>
        </w:numPr>
      </w:pPr>
      <w:r w:rsidRPr="00C72413">
        <w:t xml:space="preserve">Ability to fully understand the </w:t>
      </w:r>
      <w:r>
        <w:t xml:space="preserve">Unit’s </w:t>
      </w:r>
      <w:r w:rsidRPr="00C72413">
        <w:t xml:space="preserve">function and its relationship to the </w:t>
      </w:r>
      <w:r>
        <w:t>System;</w:t>
      </w:r>
    </w:p>
    <w:p w14:paraId="3EBC8D8C" w14:textId="59F42F69" w:rsidR="00262E0A" w:rsidRDefault="00262E0A" w:rsidP="00262E0A">
      <w:pPr>
        <w:pStyle w:val="BodyText"/>
        <w:numPr>
          <w:ilvl w:val="0"/>
          <w:numId w:val="28"/>
        </w:numPr>
      </w:pPr>
      <w:r w:rsidRPr="00C72413">
        <w:t xml:space="preserve">Liaise with </w:t>
      </w:r>
      <w:r w:rsidR="00417401" w:rsidRPr="00417401">
        <w:t xml:space="preserve"> </w:t>
      </w:r>
      <w:r w:rsidR="00417401">
        <w:t>Castlereagh House Control Centre (</w:t>
      </w:r>
      <w:r>
        <w:t>CHCC</w:t>
      </w:r>
      <w:r w:rsidR="00417401">
        <w:t>)</w:t>
      </w:r>
      <w:r>
        <w:t xml:space="preserve"> as required;</w:t>
      </w:r>
    </w:p>
    <w:p w14:paraId="628F1AE2" w14:textId="77777777" w:rsidR="00262E0A" w:rsidRDefault="00262E0A" w:rsidP="00262E0A">
      <w:pPr>
        <w:pStyle w:val="BodyText"/>
        <w:numPr>
          <w:ilvl w:val="0"/>
          <w:numId w:val="28"/>
        </w:numPr>
      </w:pPr>
      <w:r>
        <w:t>Mitigate issues arising during the test and report on system incidents.</w:t>
      </w:r>
    </w:p>
    <w:p w14:paraId="270746F1" w14:textId="3A4039DB" w:rsidR="00262E0A" w:rsidRPr="00C72413" w:rsidRDefault="00262E0A" w:rsidP="00262E0A">
      <w:pPr>
        <w:pStyle w:val="BodyText"/>
        <w:spacing w:before="120"/>
      </w:pPr>
      <w:r>
        <w:t>T</w:t>
      </w:r>
      <w:r w:rsidRPr="00C72413">
        <w:t xml:space="preserve">he availability of personnel at </w:t>
      </w:r>
      <w:r>
        <w:t>CHCC</w:t>
      </w:r>
      <w:r w:rsidRPr="00C72413">
        <w:t xml:space="preserve"> will be necessary in order to initiate the necessary instructions for the test.</w:t>
      </w:r>
      <w:r>
        <w:t xml:space="preserve"> CHCC will determine:</w:t>
      </w:r>
    </w:p>
    <w:p w14:paraId="5D39422C" w14:textId="77777777" w:rsidR="00262E0A" w:rsidRPr="00C72413" w:rsidRDefault="00262E0A" w:rsidP="00262E0A">
      <w:pPr>
        <w:pStyle w:val="BodyText"/>
        <w:numPr>
          <w:ilvl w:val="0"/>
          <w:numId w:val="7"/>
        </w:numPr>
      </w:pPr>
      <w:r w:rsidRPr="00C72413">
        <w:t>If network conditions allow the testing to proceed</w:t>
      </w:r>
      <w:r>
        <w:t>.</w:t>
      </w:r>
    </w:p>
    <w:p w14:paraId="0C1593C8" w14:textId="77777777" w:rsidR="00262E0A" w:rsidRPr="00C72413" w:rsidRDefault="00262E0A" w:rsidP="00262E0A">
      <w:pPr>
        <w:pStyle w:val="BodyText"/>
        <w:numPr>
          <w:ilvl w:val="0"/>
          <w:numId w:val="7"/>
        </w:numPr>
        <w:spacing w:after="120"/>
        <w:ind w:left="714" w:hanging="357"/>
      </w:pPr>
      <w:r w:rsidRPr="00C72413">
        <w:t xml:space="preserve">When the tests will be carried out. </w:t>
      </w:r>
    </w:p>
    <w:p w14:paraId="33A089FE" w14:textId="63E00FEA" w:rsidR="008C04B2" w:rsidRPr="00013D2D" w:rsidRDefault="00262E0A" w:rsidP="00262E0A">
      <w:pPr>
        <w:pStyle w:val="BodyText"/>
        <w:spacing w:after="120"/>
      </w:pPr>
      <w:r>
        <w:t>On completion of this test</w:t>
      </w:r>
      <w:r w:rsidRPr="00013D2D">
        <w:t xml:space="preserve">, the following shall be submitted to </w:t>
      </w:r>
      <w:hyperlink r:id="rId16" w:history="1">
        <w:r w:rsidR="008C04B2" w:rsidRPr="004154B0">
          <w:rPr>
            <w:rStyle w:val="Hyperlink"/>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262E0A" w:rsidRPr="00013D2D" w14:paraId="50F6B69E" w14:textId="77777777" w:rsidTr="00DF11B6">
        <w:trPr>
          <w:jc w:val="center"/>
        </w:trPr>
        <w:tc>
          <w:tcPr>
            <w:tcW w:w="7798" w:type="dxa"/>
            <w:shd w:val="clear" w:color="auto" w:fill="D9D9D9" w:themeFill="background1" w:themeFillShade="D9"/>
            <w:vAlign w:val="center"/>
          </w:tcPr>
          <w:p w14:paraId="6732C9C7" w14:textId="77777777" w:rsidR="00262E0A" w:rsidRPr="00013D2D" w:rsidRDefault="00262E0A" w:rsidP="00DF11B6">
            <w:pPr>
              <w:pStyle w:val="BodyText"/>
              <w:spacing w:before="120" w:after="120"/>
              <w:rPr>
                <w:b/>
              </w:rPr>
            </w:pPr>
            <w:r w:rsidRPr="00013D2D">
              <w:rPr>
                <w:b/>
              </w:rPr>
              <w:t>Submission</w:t>
            </w:r>
          </w:p>
        </w:tc>
        <w:tc>
          <w:tcPr>
            <w:tcW w:w="1773" w:type="dxa"/>
            <w:shd w:val="clear" w:color="auto" w:fill="D9D9D9" w:themeFill="background1" w:themeFillShade="D9"/>
            <w:vAlign w:val="center"/>
          </w:tcPr>
          <w:p w14:paraId="2273D673" w14:textId="77777777" w:rsidR="00262E0A" w:rsidRPr="00013D2D" w:rsidRDefault="00262E0A" w:rsidP="00DF11B6">
            <w:pPr>
              <w:pStyle w:val="BodyText"/>
              <w:rPr>
                <w:b/>
              </w:rPr>
            </w:pPr>
            <w:r w:rsidRPr="00013D2D">
              <w:rPr>
                <w:b/>
              </w:rPr>
              <w:t>Timeline</w:t>
            </w:r>
          </w:p>
        </w:tc>
      </w:tr>
      <w:tr w:rsidR="00262E0A" w:rsidRPr="00013D2D" w14:paraId="172F8F38" w14:textId="77777777" w:rsidTr="00DF11B6">
        <w:trPr>
          <w:jc w:val="center"/>
        </w:trPr>
        <w:tc>
          <w:tcPr>
            <w:tcW w:w="7798" w:type="dxa"/>
            <w:vAlign w:val="center"/>
          </w:tcPr>
          <w:p w14:paraId="23C8B81F" w14:textId="77777777" w:rsidR="00262E0A" w:rsidRPr="00013D2D" w:rsidRDefault="00262E0A" w:rsidP="00DF11B6">
            <w:pPr>
              <w:pStyle w:val="BodyText"/>
              <w:spacing w:before="120" w:after="120"/>
            </w:pPr>
            <w:r w:rsidRPr="00013D2D">
              <w:t>A scanned copy of the test procedure, as completed and signed on site on the day of testing</w:t>
            </w:r>
          </w:p>
        </w:tc>
        <w:tc>
          <w:tcPr>
            <w:tcW w:w="1773" w:type="dxa"/>
            <w:shd w:val="clear" w:color="auto" w:fill="auto"/>
            <w:vAlign w:val="center"/>
          </w:tcPr>
          <w:p w14:paraId="664C463D" w14:textId="77777777" w:rsidR="00262E0A" w:rsidRPr="00013D2D" w:rsidRDefault="00262E0A" w:rsidP="00DF11B6">
            <w:pPr>
              <w:pStyle w:val="BodyText"/>
            </w:pPr>
            <w:r w:rsidRPr="00013D2D">
              <w:t>1 working day</w:t>
            </w:r>
          </w:p>
        </w:tc>
      </w:tr>
      <w:tr w:rsidR="00262E0A" w:rsidRPr="00013D2D" w14:paraId="689596E6" w14:textId="77777777" w:rsidTr="00DF11B6">
        <w:trPr>
          <w:jc w:val="center"/>
        </w:trPr>
        <w:tc>
          <w:tcPr>
            <w:tcW w:w="7798" w:type="dxa"/>
            <w:vAlign w:val="center"/>
          </w:tcPr>
          <w:p w14:paraId="169610E4" w14:textId="77777777" w:rsidR="00262E0A" w:rsidRPr="00013D2D" w:rsidRDefault="00262E0A" w:rsidP="00DF11B6">
            <w:pPr>
              <w:pStyle w:val="BodyText"/>
              <w:spacing w:before="120" w:after="120"/>
            </w:pPr>
            <w:r w:rsidRPr="00013D2D">
              <w:t>Test data in CSV or Excel format</w:t>
            </w:r>
          </w:p>
        </w:tc>
        <w:tc>
          <w:tcPr>
            <w:tcW w:w="1773" w:type="dxa"/>
            <w:shd w:val="clear" w:color="auto" w:fill="auto"/>
            <w:vAlign w:val="center"/>
          </w:tcPr>
          <w:p w14:paraId="1612C17D" w14:textId="77777777" w:rsidR="00262E0A" w:rsidRPr="00013D2D" w:rsidRDefault="00262E0A" w:rsidP="00DF11B6">
            <w:pPr>
              <w:pStyle w:val="BodyText"/>
              <w:spacing w:before="120" w:after="120"/>
            </w:pPr>
            <w:r w:rsidRPr="00013D2D">
              <w:t>1 working day</w:t>
            </w:r>
          </w:p>
        </w:tc>
      </w:tr>
      <w:tr w:rsidR="00262E0A" w:rsidRPr="00013D2D" w14:paraId="0B4D5CD8" w14:textId="77777777" w:rsidTr="00DF11B6">
        <w:trPr>
          <w:jc w:val="center"/>
        </w:trPr>
        <w:tc>
          <w:tcPr>
            <w:tcW w:w="7798" w:type="dxa"/>
            <w:vAlign w:val="center"/>
          </w:tcPr>
          <w:p w14:paraId="4DCAE220" w14:textId="77777777" w:rsidR="00262E0A" w:rsidRPr="00013D2D" w:rsidRDefault="00262E0A" w:rsidP="00DF11B6">
            <w:pPr>
              <w:pStyle w:val="BodyText"/>
              <w:spacing w:before="120" w:after="120"/>
            </w:pPr>
            <w:r w:rsidRPr="00013D2D">
              <w:t>Test report</w:t>
            </w:r>
          </w:p>
        </w:tc>
        <w:tc>
          <w:tcPr>
            <w:tcW w:w="1773" w:type="dxa"/>
            <w:shd w:val="clear" w:color="auto" w:fill="auto"/>
            <w:vAlign w:val="center"/>
          </w:tcPr>
          <w:p w14:paraId="7B51C707" w14:textId="77777777" w:rsidR="00262E0A" w:rsidRPr="00013D2D" w:rsidRDefault="00262E0A" w:rsidP="00DF11B6">
            <w:pPr>
              <w:pStyle w:val="BodyText"/>
              <w:spacing w:before="120" w:after="120"/>
            </w:pPr>
            <w:r w:rsidRPr="00013D2D">
              <w:t>10 working days</w:t>
            </w:r>
          </w:p>
        </w:tc>
      </w:tr>
    </w:tbl>
    <w:p w14:paraId="1F468F7A" w14:textId="7EAD3B4A" w:rsidR="00976880" w:rsidRDefault="00976880" w:rsidP="00262E0A">
      <w:pPr>
        <w:pStyle w:val="BodyText"/>
        <w:tabs>
          <w:tab w:val="left" w:pos="1890"/>
        </w:tabs>
        <w:spacing w:after="120"/>
        <w:rPr>
          <w:color w:val="C00000"/>
        </w:rPr>
      </w:pPr>
    </w:p>
    <w:p w14:paraId="69EF9DB3" w14:textId="76B2EB38" w:rsidR="00EB12E0" w:rsidRDefault="00EB12E0" w:rsidP="00262E0A">
      <w:pPr>
        <w:pStyle w:val="BodyText"/>
        <w:tabs>
          <w:tab w:val="left" w:pos="1890"/>
        </w:tabs>
        <w:spacing w:after="120"/>
        <w:rPr>
          <w:color w:val="C00000"/>
        </w:rPr>
      </w:pPr>
    </w:p>
    <w:p w14:paraId="1BEA7E3B" w14:textId="77777777" w:rsidR="00A10863" w:rsidRDefault="00A10863" w:rsidP="00262E0A">
      <w:pPr>
        <w:pStyle w:val="BodyText"/>
        <w:tabs>
          <w:tab w:val="left" w:pos="1890"/>
        </w:tabs>
        <w:spacing w:after="120"/>
        <w:rPr>
          <w:color w:val="C00000"/>
        </w:rPr>
      </w:pPr>
    </w:p>
    <w:p w14:paraId="0DF96C7C" w14:textId="77777777" w:rsidR="00A10863" w:rsidRDefault="00A10863" w:rsidP="00262E0A">
      <w:pPr>
        <w:pStyle w:val="BodyText"/>
        <w:tabs>
          <w:tab w:val="left" w:pos="1890"/>
        </w:tabs>
        <w:spacing w:after="120"/>
        <w:rPr>
          <w:color w:val="C00000"/>
        </w:rPr>
      </w:pPr>
    </w:p>
    <w:p w14:paraId="34C39CBA" w14:textId="77777777" w:rsidR="00A10863" w:rsidRDefault="00A10863" w:rsidP="00262E0A">
      <w:pPr>
        <w:pStyle w:val="BodyText"/>
        <w:tabs>
          <w:tab w:val="left" w:pos="1890"/>
        </w:tabs>
        <w:spacing w:after="120"/>
        <w:rPr>
          <w:color w:val="C00000"/>
        </w:rPr>
      </w:pPr>
    </w:p>
    <w:p w14:paraId="4F605094" w14:textId="77777777" w:rsidR="00A10863" w:rsidRDefault="00A10863" w:rsidP="00262E0A">
      <w:pPr>
        <w:pStyle w:val="BodyText"/>
        <w:tabs>
          <w:tab w:val="left" w:pos="1890"/>
        </w:tabs>
        <w:spacing w:after="120"/>
        <w:rPr>
          <w:color w:val="C00000"/>
        </w:rPr>
      </w:pPr>
    </w:p>
    <w:p w14:paraId="3D0022C5" w14:textId="77777777" w:rsidR="00A10863" w:rsidRDefault="00A10863" w:rsidP="00262E0A">
      <w:pPr>
        <w:pStyle w:val="BodyText"/>
        <w:tabs>
          <w:tab w:val="left" w:pos="1890"/>
        </w:tabs>
        <w:spacing w:after="120"/>
        <w:rPr>
          <w:color w:val="C00000"/>
        </w:rPr>
      </w:pPr>
    </w:p>
    <w:p w14:paraId="4942B3B6" w14:textId="77777777" w:rsidR="00A10863" w:rsidRDefault="00A10863" w:rsidP="00262E0A">
      <w:pPr>
        <w:pStyle w:val="BodyText"/>
        <w:tabs>
          <w:tab w:val="left" w:pos="1890"/>
        </w:tabs>
        <w:spacing w:after="120"/>
        <w:rPr>
          <w:color w:val="C00000"/>
        </w:rPr>
      </w:pPr>
    </w:p>
    <w:p w14:paraId="70A5B81E" w14:textId="77777777" w:rsidR="00EB12E0" w:rsidRPr="00D435C8" w:rsidRDefault="00EB12E0" w:rsidP="00EB12E0">
      <w:pPr>
        <w:rPr>
          <w:b/>
          <w:color w:val="000000"/>
          <w:sz w:val="22"/>
          <w:u w:val="single"/>
          <w:lang w:val="en-GB"/>
        </w:rPr>
      </w:pPr>
      <w:r w:rsidRPr="00D435C8">
        <w:rPr>
          <w:b/>
          <w:color w:val="000000"/>
          <w:sz w:val="24"/>
          <w:u w:val="single"/>
          <w:lang w:val="en-GB"/>
        </w:rPr>
        <w:lastRenderedPageBreak/>
        <w:t>Note:</w:t>
      </w:r>
    </w:p>
    <w:p w14:paraId="209558C0" w14:textId="77777777" w:rsidR="00EB12E0" w:rsidRDefault="00EB12E0" w:rsidP="00EB12E0">
      <w:pPr>
        <w:rPr>
          <w:b/>
          <w:color w:val="000000"/>
          <w:lang w:val="en-GB"/>
        </w:rPr>
      </w:pPr>
    </w:p>
    <w:p w14:paraId="1C7A8F59" w14:textId="77777777" w:rsidR="00EB12E0" w:rsidRDefault="00EB12E0" w:rsidP="00EB12E0">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24DA1BC1" w14:textId="77777777" w:rsidR="00EB12E0" w:rsidRDefault="00EB12E0" w:rsidP="00EB12E0">
      <w:pPr>
        <w:rPr>
          <w:b/>
          <w:color w:val="000000"/>
        </w:rPr>
      </w:pPr>
    </w:p>
    <w:p w14:paraId="5E678D75" w14:textId="77777777" w:rsidR="00EB12E0" w:rsidRDefault="00EB12E0" w:rsidP="00EB12E0">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A10863">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45AAB33F" w14:textId="77777777" w:rsidR="00EB12E0" w:rsidRDefault="00EB12E0" w:rsidP="00EB12E0">
      <w:pPr>
        <w:rPr>
          <w:b/>
          <w:color w:val="000000"/>
        </w:rPr>
      </w:pPr>
    </w:p>
    <w:p w14:paraId="40AB4763" w14:textId="77777777" w:rsidR="00EB12E0" w:rsidRDefault="00EB12E0" w:rsidP="00EB12E0">
      <w:pPr>
        <w:rPr>
          <w:b/>
          <w:color w:val="000000"/>
        </w:rPr>
      </w:pPr>
      <w:r>
        <w:rPr>
          <w:b/>
          <w:color w:val="000000"/>
        </w:rPr>
        <w:t>Tests must be undertaken in accordance with this procedure however should a test in the procedure:</w:t>
      </w:r>
    </w:p>
    <w:p w14:paraId="05DE7018" w14:textId="77777777" w:rsidR="00EB12E0" w:rsidRDefault="00EB12E0" w:rsidP="00EB12E0">
      <w:pPr>
        <w:rPr>
          <w:b/>
          <w:color w:val="000000"/>
        </w:rPr>
      </w:pPr>
    </w:p>
    <w:p w14:paraId="417EF500" w14:textId="77777777" w:rsidR="00EB12E0" w:rsidRDefault="00EB12E0" w:rsidP="00EB12E0">
      <w:pPr>
        <w:pStyle w:val="ListParagraph"/>
        <w:numPr>
          <w:ilvl w:val="0"/>
          <w:numId w:val="43"/>
        </w:numPr>
        <w:spacing w:line="360" w:lineRule="auto"/>
        <w:ind w:left="777" w:hanging="357"/>
        <w:rPr>
          <w:rFonts w:cs="Arial"/>
          <w:b/>
          <w:color w:val="000000"/>
        </w:rPr>
      </w:pPr>
      <w:r>
        <w:rPr>
          <w:rFonts w:ascii="Arial" w:hAnsi="Arial" w:cs="Arial"/>
          <w:b/>
          <w:color w:val="000000"/>
          <w:sz w:val="20"/>
          <w:szCs w:val="20"/>
        </w:rPr>
        <w:t xml:space="preserve">have potential for </w:t>
      </w:r>
      <w:r w:rsidRPr="00D435C8">
        <w:rPr>
          <w:rFonts w:ascii="Arial" w:hAnsi="Arial" w:cs="Arial"/>
          <w:b/>
          <w:color w:val="000000"/>
          <w:sz w:val="20"/>
          <w:szCs w:val="20"/>
        </w:rPr>
        <w:t>a detrimental impact on the NI Power System</w:t>
      </w:r>
      <w:r>
        <w:rPr>
          <w:rFonts w:ascii="Arial" w:hAnsi="Arial" w:cs="Arial"/>
          <w:b/>
          <w:color w:val="000000"/>
          <w:sz w:val="20"/>
          <w:szCs w:val="20"/>
        </w:rPr>
        <w:t>,</w:t>
      </w:r>
    </w:p>
    <w:p w14:paraId="3E89E840" w14:textId="77777777" w:rsidR="00EB12E0" w:rsidRDefault="00EB12E0" w:rsidP="00EB12E0">
      <w:pPr>
        <w:pStyle w:val="ListParagraph"/>
        <w:numPr>
          <w:ilvl w:val="0"/>
          <w:numId w:val="43"/>
        </w:numPr>
        <w:spacing w:line="360" w:lineRule="auto"/>
        <w:ind w:left="777" w:hanging="357"/>
        <w:rPr>
          <w:rFonts w:cs="Arial"/>
          <w:b/>
          <w:color w:val="000000"/>
        </w:rPr>
      </w:pPr>
      <w:r w:rsidRPr="00D435C8">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D435C8">
        <w:rPr>
          <w:rFonts w:ascii="Arial" w:hAnsi="Arial" w:cs="Arial"/>
          <w:b/>
          <w:color w:val="000000"/>
          <w:sz w:val="20"/>
          <w:szCs w:val="20"/>
        </w:rPr>
        <w:t>or TO’s Plant and Apparatus</w:t>
      </w:r>
      <w:r>
        <w:rPr>
          <w:rFonts w:ascii="Arial" w:hAnsi="Arial" w:cs="Arial"/>
          <w:b/>
          <w:color w:val="000000"/>
          <w:sz w:val="20"/>
          <w:szCs w:val="20"/>
        </w:rPr>
        <w:t>,</w:t>
      </w:r>
    </w:p>
    <w:p w14:paraId="4B9FC4A1" w14:textId="77777777" w:rsidR="00EB12E0" w:rsidRPr="00D435C8" w:rsidRDefault="00EB12E0" w:rsidP="00EB12E0">
      <w:pPr>
        <w:pStyle w:val="ListParagraph"/>
        <w:numPr>
          <w:ilvl w:val="0"/>
          <w:numId w:val="43"/>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4B47251C" w14:textId="09D0BCD2" w:rsidR="00EB12E0" w:rsidRPr="00D435C8" w:rsidRDefault="00EB12E0" w:rsidP="00EB12E0">
      <w:pPr>
        <w:rPr>
          <w:b/>
          <w:color w:val="000000"/>
        </w:rPr>
      </w:pPr>
      <w:r w:rsidRPr="00D435C8">
        <w:rPr>
          <w:b/>
          <w:color w:val="000000"/>
        </w:rPr>
        <w:t xml:space="preserve">an equivalent test procedure </w:t>
      </w:r>
      <w:r w:rsidR="00333EBD">
        <w:rPr>
          <w:b/>
          <w:color w:val="000000"/>
        </w:rPr>
        <w:t>and/</w:t>
      </w:r>
      <w:r w:rsidRPr="00D435C8">
        <w:rPr>
          <w:b/>
          <w:color w:val="000000"/>
        </w:rPr>
        <w:t>or demonstration of Generating Unit capability</w:t>
      </w:r>
      <w:r>
        <w:rPr>
          <w:rStyle w:val="FootnoteReference"/>
          <w:b/>
          <w:color w:val="000000"/>
        </w:rPr>
        <w:footnoteReference w:id="2"/>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41C9D310" w14:textId="77777777" w:rsidR="00EB12E0" w:rsidRDefault="00EB12E0" w:rsidP="00262E0A">
      <w:pPr>
        <w:pStyle w:val="BodyText"/>
        <w:tabs>
          <w:tab w:val="left" w:pos="1890"/>
        </w:tabs>
        <w:spacing w:after="120"/>
        <w:rPr>
          <w:color w:val="C00000"/>
        </w:rPr>
      </w:pPr>
    </w:p>
    <w:p w14:paraId="3987658A" w14:textId="6F5439A4" w:rsidR="00096AA9" w:rsidRDefault="00096AA9" w:rsidP="00262E0A">
      <w:pPr>
        <w:pStyle w:val="BodyText"/>
        <w:tabs>
          <w:tab w:val="left" w:pos="1890"/>
        </w:tabs>
        <w:spacing w:after="120"/>
        <w:rPr>
          <w:color w:val="C00000"/>
        </w:rPr>
      </w:pPr>
    </w:p>
    <w:p w14:paraId="34850D19" w14:textId="77777777" w:rsidR="00096AA9" w:rsidRDefault="00096AA9" w:rsidP="00262E0A">
      <w:pPr>
        <w:pStyle w:val="BodyText"/>
        <w:tabs>
          <w:tab w:val="left" w:pos="1890"/>
        </w:tabs>
        <w:spacing w:after="120"/>
        <w:rPr>
          <w:color w:val="C00000"/>
        </w:rPr>
      </w:pPr>
    </w:p>
    <w:p w14:paraId="3D9D6499" w14:textId="77777777" w:rsidR="00096AA9" w:rsidRDefault="00096AA9" w:rsidP="00262E0A">
      <w:pPr>
        <w:pStyle w:val="BodyText"/>
        <w:tabs>
          <w:tab w:val="left" w:pos="1890"/>
        </w:tabs>
        <w:spacing w:after="120"/>
        <w:rPr>
          <w:color w:val="C00000"/>
        </w:rPr>
      </w:pPr>
    </w:p>
    <w:p w14:paraId="5108C477" w14:textId="77777777" w:rsidR="00096AA9" w:rsidRDefault="00096AA9" w:rsidP="00262E0A">
      <w:pPr>
        <w:pStyle w:val="BodyText"/>
        <w:tabs>
          <w:tab w:val="left" w:pos="1890"/>
        </w:tabs>
        <w:spacing w:after="120"/>
        <w:rPr>
          <w:color w:val="C00000"/>
        </w:rPr>
      </w:pPr>
    </w:p>
    <w:p w14:paraId="0853273B" w14:textId="77777777" w:rsidR="00096AA9" w:rsidRDefault="00096AA9" w:rsidP="00262E0A">
      <w:pPr>
        <w:pStyle w:val="BodyText"/>
        <w:tabs>
          <w:tab w:val="left" w:pos="1890"/>
        </w:tabs>
        <w:spacing w:after="120"/>
        <w:rPr>
          <w:color w:val="C00000"/>
        </w:rPr>
      </w:pPr>
    </w:p>
    <w:p w14:paraId="78928D2D" w14:textId="77777777" w:rsidR="00096AA9" w:rsidRDefault="00096AA9" w:rsidP="00262E0A">
      <w:pPr>
        <w:pStyle w:val="BodyText"/>
        <w:tabs>
          <w:tab w:val="left" w:pos="1890"/>
        </w:tabs>
        <w:spacing w:after="120"/>
        <w:rPr>
          <w:color w:val="C00000"/>
        </w:rPr>
      </w:pPr>
    </w:p>
    <w:p w14:paraId="366DBE3F" w14:textId="77777777" w:rsidR="00096AA9" w:rsidRDefault="00096AA9" w:rsidP="00262E0A">
      <w:pPr>
        <w:pStyle w:val="BodyText"/>
        <w:tabs>
          <w:tab w:val="left" w:pos="1890"/>
        </w:tabs>
        <w:spacing w:after="120"/>
        <w:rPr>
          <w:color w:val="C00000"/>
        </w:rPr>
      </w:pPr>
    </w:p>
    <w:p w14:paraId="267D5955" w14:textId="77777777" w:rsidR="00096AA9" w:rsidRDefault="00096AA9" w:rsidP="00262E0A">
      <w:pPr>
        <w:pStyle w:val="BodyText"/>
        <w:tabs>
          <w:tab w:val="left" w:pos="1890"/>
        </w:tabs>
        <w:spacing w:after="120"/>
        <w:rPr>
          <w:color w:val="C00000"/>
        </w:rPr>
      </w:pPr>
    </w:p>
    <w:p w14:paraId="59A41FAD" w14:textId="77777777" w:rsidR="00096AA9" w:rsidRDefault="00096AA9" w:rsidP="00262E0A">
      <w:pPr>
        <w:pStyle w:val="BodyText"/>
        <w:tabs>
          <w:tab w:val="left" w:pos="1890"/>
        </w:tabs>
        <w:spacing w:after="120"/>
        <w:rPr>
          <w:color w:val="C00000"/>
        </w:rPr>
      </w:pPr>
    </w:p>
    <w:p w14:paraId="2702CECD" w14:textId="77777777" w:rsidR="00096AA9" w:rsidRDefault="00096AA9" w:rsidP="00262E0A">
      <w:pPr>
        <w:pStyle w:val="BodyText"/>
        <w:tabs>
          <w:tab w:val="left" w:pos="1890"/>
        </w:tabs>
        <w:spacing w:after="120"/>
        <w:rPr>
          <w:color w:val="C00000"/>
        </w:rPr>
      </w:pPr>
    </w:p>
    <w:p w14:paraId="72701038" w14:textId="77777777" w:rsidR="00096AA9" w:rsidRDefault="00096AA9" w:rsidP="00262E0A">
      <w:pPr>
        <w:pStyle w:val="BodyText"/>
        <w:tabs>
          <w:tab w:val="left" w:pos="1890"/>
        </w:tabs>
        <w:spacing w:after="120"/>
        <w:rPr>
          <w:color w:val="C00000"/>
        </w:rPr>
      </w:pPr>
    </w:p>
    <w:p w14:paraId="1B077532" w14:textId="77777777" w:rsidR="00096AA9" w:rsidRDefault="00096AA9" w:rsidP="00262E0A">
      <w:pPr>
        <w:pStyle w:val="BodyText"/>
        <w:tabs>
          <w:tab w:val="left" w:pos="1890"/>
        </w:tabs>
        <w:spacing w:after="120"/>
        <w:rPr>
          <w:color w:val="C00000"/>
        </w:rPr>
      </w:pPr>
    </w:p>
    <w:p w14:paraId="713770E0" w14:textId="77777777" w:rsidR="00096AA9" w:rsidRDefault="00096AA9" w:rsidP="00262E0A">
      <w:pPr>
        <w:pStyle w:val="BodyText"/>
        <w:tabs>
          <w:tab w:val="left" w:pos="1890"/>
        </w:tabs>
        <w:spacing w:after="120"/>
        <w:rPr>
          <w:color w:val="C00000"/>
        </w:rPr>
      </w:pPr>
    </w:p>
    <w:p w14:paraId="0AD12E94" w14:textId="77777777" w:rsidR="00096AA9" w:rsidRDefault="00096AA9" w:rsidP="00262E0A">
      <w:pPr>
        <w:pStyle w:val="BodyText"/>
        <w:tabs>
          <w:tab w:val="left" w:pos="1890"/>
        </w:tabs>
        <w:spacing w:after="120"/>
        <w:rPr>
          <w:color w:val="C00000"/>
        </w:rPr>
      </w:pPr>
    </w:p>
    <w:p w14:paraId="4BE01888" w14:textId="77777777" w:rsidR="00096AA9" w:rsidRDefault="00096AA9" w:rsidP="00262E0A">
      <w:pPr>
        <w:pStyle w:val="BodyText"/>
        <w:tabs>
          <w:tab w:val="left" w:pos="1890"/>
        </w:tabs>
        <w:spacing w:after="120"/>
        <w:rPr>
          <w:color w:val="C00000"/>
        </w:rPr>
      </w:pPr>
    </w:p>
    <w:p w14:paraId="41C4F97C" w14:textId="77777777" w:rsidR="00096AA9" w:rsidRDefault="00096AA9" w:rsidP="00262E0A">
      <w:pPr>
        <w:pStyle w:val="BodyText"/>
        <w:tabs>
          <w:tab w:val="left" w:pos="1890"/>
        </w:tabs>
        <w:spacing w:after="120"/>
        <w:rPr>
          <w:color w:val="C00000"/>
        </w:rPr>
      </w:pPr>
    </w:p>
    <w:p w14:paraId="28040652" w14:textId="77777777" w:rsidR="00096AA9" w:rsidRDefault="00096AA9" w:rsidP="00262E0A">
      <w:pPr>
        <w:pStyle w:val="BodyText"/>
        <w:tabs>
          <w:tab w:val="left" w:pos="1890"/>
        </w:tabs>
        <w:spacing w:after="120"/>
        <w:rPr>
          <w:color w:val="C00000"/>
        </w:rPr>
      </w:pPr>
    </w:p>
    <w:p w14:paraId="3C1F3806" w14:textId="77777777" w:rsidR="00096AA9" w:rsidRDefault="00096AA9" w:rsidP="00262E0A">
      <w:pPr>
        <w:pStyle w:val="BodyText"/>
        <w:tabs>
          <w:tab w:val="left" w:pos="1890"/>
        </w:tabs>
        <w:spacing w:after="120"/>
        <w:rPr>
          <w:color w:val="C00000"/>
        </w:rPr>
      </w:pPr>
    </w:p>
    <w:p w14:paraId="26B1F593" w14:textId="77777777" w:rsidR="00096AA9" w:rsidRDefault="00096AA9" w:rsidP="00262E0A">
      <w:pPr>
        <w:pStyle w:val="BodyText"/>
        <w:tabs>
          <w:tab w:val="left" w:pos="1890"/>
        </w:tabs>
        <w:spacing w:after="120"/>
        <w:rPr>
          <w:color w:val="C00000"/>
        </w:rPr>
      </w:pPr>
    </w:p>
    <w:p w14:paraId="7BFF04BF" w14:textId="77777777" w:rsidR="00096AA9" w:rsidRDefault="00096AA9" w:rsidP="00262E0A">
      <w:pPr>
        <w:pStyle w:val="BodyText"/>
        <w:tabs>
          <w:tab w:val="left" w:pos="1890"/>
        </w:tabs>
        <w:spacing w:after="120"/>
        <w:rPr>
          <w:color w:val="C00000"/>
        </w:rPr>
      </w:pPr>
    </w:p>
    <w:p w14:paraId="5A009781" w14:textId="77777777" w:rsidR="00096AA9" w:rsidRPr="00976880" w:rsidRDefault="00096AA9" w:rsidP="00262E0A">
      <w:pPr>
        <w:pStyle w:val="BodyText"/>
        <w:tabs>
          <w:tab w:val="left" w:pos="1890"/>
        </w:tabs>
        <w:spacing w:after="120"/>
        <w:rPr>
          <w:color w:val="C00000"/>
        </w:rPr>
      </w:pPr>
    </w:p>
    <w:p w14:paraId="52CB8139" w14:textId="77777777" w:rsidR="007B6DBC" w:rsidRDefault="00F61DC5">
      <w:pPr>
        <w:pStyle w:val="Heading1"/>
        <w:spacing w:after="120"/>
      </w:pPr>
      <w:bookmarkStart w:id="2" w:name="_Toc71184953"/>
      <w:r>
        <w:lastRenderedPageBreak/>
        <w:t>Abbreviations</w:t>
      </w:r>
      <w:bookmarkEnd w:id="2"/>
    </w:p>
    <w:p w14:paraId="46695E76" w14:textId="77777777" w:rsidR="00262E0A" w:rsidRDefault="00262E0A" w:rsidP="00262E0A">
      <w:pPr>
        <w:pStyle w:val="BodyText"/>
      </w:pPr>
      <w:r>
        <w:t>CHCC</w:t>
      </w:r>
      <w:r>
        <w:tab/>
      </w:r>
      <w:r>
        <w:tab/>
        <w:t>Castlereagh House Control Centre</w:t>
      </w:r>
    </w:p>
    <w:p w14:paraId="5359A963" w14:textId="77777777" w:rsidR="00262E0A" w:rsidRDefault="00262E0A" w:rsidP="00262E0A">
      <w:pPr>
        <w:pStyle w:val="BodyText"/>
      </w:pPr>
      <w:r>
        <w:t>HV</w:t>
      </w:r>
      <w:r>
        <w:tab/>
      </w:r>
      <w:r>
        <w:tab/>
        <w:t>High Voltage</w:t>
      </w:r>
    </w:p>
    <w:p w14:paraId="31C4109C" w14:textId="77777777" w:rsidR="00262E0A" w:rsidRDefault="00262E0A" w:rsidP="00262E0A">
      <w:pPr>
        <w:pStyle w:val="BodyText"/>
      </w:pPr>
      <w:r>
        <w:t>MEC</w:t>
      </w:r>
      <w:r>
        <w:tab/>
      </w:r>
      <w:r>
        <w:tab/>
        <w:t>Maximum Export Capacity</w:t>
      </w:r>
    </w:p>
    <w:p w14:paraId="49BDFBC0" w14:textId="77777777" w:rsidR="00262E0A" w:rsidRDefault="00262E0A" w:rsidP="00262E0A">
      <w:pPr>
        <w:pStyle w:val="BodyText"/>
      </w:pPr>
      <w:r>
        <w:t>MVAr</w:t>
      </w:r>
      <w:r>
        <w:tab/>
      </w:r>
      <w:r>
        <w:tab/>
        <w:t>Mega Volt Ampere – reactive</w:t>
      </w:r>
    </w:p>
    <w:p w14:paraId="186FCEBE" w14:textId="77777777" w:rsidR="00262E0A" w:rsidRDefault="00262E0A" w:rsidP="00262E0A">
      <w:pPr>
        <w:pStyle w:val="BodyText"/>
      </w:pPr>
      <w:r>
        <w:t>MW</w:t>
      </w:r>
      <w:r>
        <w:tab/>
      </w:r>
      <w:r>
        <w:tab/>
        <w:t xml:space="preserve">Mega Watt </w:t>
      </w:r>
    </w:p>
    <w:p w14:paraId="145B0846" w14:textId="77777777" w:rsidR="00262E0A" w:rsidRDefault="00262E0A" w:rsidP="00262E0A">
      <w:pPr>
        <w:pStyle w:val="BodyText"/>
      </w:pPr>
      <w:r>
        <w:t>MCR</w:t>
      </w:r>
      <w:r>
        <w:tab/>
      </w:r>
      <w:r>
        <w:tab/>
        <w:t>Maximum Continuous Rating / Registered Capacity</w:t>
      </w:r>
    </w:p>
    <w:p w14:paraId="03591038" w14:textId="77777777" w:rsidR="00262E0A" w:rsidRDefault="00262E0A" w:rsidP="00262E0A">
      <w:pPr>
        <w:pStyle w:val="BodyText"/>
      </w:pPr>
      <w:r>
        <w:t>TSO</w:t>
      </w:r>
      <w:r>
        <w:tab/>
      </w:r>
      <w:r>
        <w:tab/>
        <w:t>Transmission System Operator</w:t>
      </w:r>
    </w:p>
    <w:p w14:paraId="0ACFDCF5" w14:textId="77777777" w:rsidR="00262E0A" w:rsidRDefault="00262E0A" w:rsidP="00262E0A">
      <w:pPr>
        <w:pStyle w:val="BodyText"/>
      </w:pPr>
      <w:r>
        <w:t>EDIL</w:t>
      </w:r>
      <w:r>
        <w:tab/>
      </w:r>
      <w:r>
        <w:tab/>
        <w:t>Electronic Dispatch Instruction Logger</w:t>
      </w:r>
    </w:p>
    <w:p w14:paraId="52CB814A" w14:textId="0535654E" w:rsidR="00AA4CD7" w:rsidRPr="00341A3D" w:rsidRDefault="00262E0A" w:rsidP="00C11153">
      <w:pPr>
        <w:pStyle w:val="BodyText"/>
      </w:pPr>
      <w:r>
        <w:t>RPM</w:t>
      </w:r>
      <w:r>
        <w:tab/>
      </w:r>
      <w:r>
        <w:tab/>
      </w:r>
      <w:r w:rsidRPr="00485AEE">
        <w:t>Revolutions</w:t>
      </w:r>
      <w:r>
        <w:t xml:space="preserve"> per minute</w:t>
      </w:r>
    </w:p>
    <w:p w14:paraId="52CB814B" w14:textId="2B1F03B6" w:rsidR="007B6DBC" w:rsidRDefault="00E50333">
      <w:pPr>
        <w:pStyle w:val="Heading1"/>
        <w:spacing w:after="120"/>
      </w:pPr>
      <w:bookmarkStart w:id="3" w:name="_Toc71184954"/>
      <w:r>
        <w:t>unit</w:t>
      </w:r>
      <w:r w:rsidR="00F703C2">
        <w:t xml:space="preserve"> DATA</w:t>
      </w:r>
      <w:bookmarkEnd w:id="3"/>
    </w:p>
    <w:tbl>
      <w:tblPr>
        <w:tblStyle w:val="TableGrid"/>
        <w:tblW w:w="0" w:type="auto"/>
        <w:jc w:val="center"/>
        <w:tblLook w:val="04A0" w:firstRow="1" w:lastRow="0" w:firstColumn="1" w:lastColumn="0" w:noHBand="0" w:noVBand="1"/>
      </w:tblPr>
      <w:tblGrid>
        <w:gridCol w:w="5191"/>
        <w:gridCol w:w="3488"/>
      </w:tblGrid>
      <w:tr w:rsidR="00E50333" w:rsidRPr="00341A3D" w14:paraId="52CB814E" w14:textId="77777777" w:rsidTr="00E50333">
        <w:trPr>
          <w:jc w:val="center"/>
        </w:trPr>
        <w:tc>
          <w:tcPr>
            <w:tcW w:w="5191" w:type="dxa"/>
          </w:tcPr>
          <w:p w14:paraId="52CB814C" w14:textId="4DE7F886" w:rsidR="00E50333" w:rsidRDefault="00E50333">
            <w:pPr>
              <w:pStyle w:val="BodyText"/>
              <w:spacing w:before="120" w:after="120"/>
            </w:pPr>
            <w:r>
              <w:t>Unit Test Coordinator</w:t>
            </w:r>
          </w:p>
        </w:tc>
        <w:tc>
          <w:tcPr>
            <w:tcW w:w="3488" w:type="dxa"/>
            <w:shd w:val="clear" w:color="auto" w:fill="D9D9D9" w:themeFill="background1" w:themeFillShade="D9"/>
          </w:tcPr>
          <w:p w14:paraId="52CB814D" w14:textId="573605EB" w:rsidR="00E50333" w:rsidRDefault="00E50333">
            <w:pPr>
              <w:pStyle w:val="BodyText"/>
              <w:spacing w:before="120" w:after="120"/>
            </w:pPr>
            <w:r>
              <w:rPr>
                <w:highlight w:val="yellow"/>
              </w:rPr>
              <w:t>Unit</w:t>
            </w:r>
            <w:r w:rsidRPr="00C45F45">
              <w:rPr>
                <w:highlight w:val="yellow"/>
              </w:rPr>
              <w:t xml:space="preserve"> to Specify</w:t>
            </w:r>
            <w:r>
              <w:rPr>
                <w:highlight w:val="yellow"/>
              </w:rPr>
              <w:t xml:space="preserve"> Name, Company and contact details.</w:t>
            </w:r>
          </w:p>
        </w:tc>
      </w:tr>
      <w:tr w:rsidR="00E50333" w:rsidRPr="00341A3D" w14:paraId="52CB8151" w14:textId="77777777" w:rsidTr="00E50333">
        <w:trPr>
          <w:jc w:val="center"/>
        </w:trPr>
        <w:tc>
          <w:tcPr>
            <w:tcW w:w="5191" w:type="dxa"/>
          </w:tcPr>
          <w:p w14:paraId="52CB814F" w14:textId="4E8DEF06" w:rsidR="00E50333" w:rsidRPr="00341A3D" w:rsidRDefault="00E50333">
            <w:pPr>
              <w:pStyle w:val="BodyText"/>
              <w:spacing w:before="120" w:after="120"/>
            </w:pPr>
            <w:r>
              <w:t>Unit</w:t>
            </w:r>
            <w:r w:rsidRPr="00341A3D">
              <w:t xml:space="preserve"> </w:t>
            </w:r>
            <w:r>
              <w:t>n</w:t>
            </w:r>
            <w:r w:rsidRPr="00341A3D">
              <w:t>ame</w:t>
            </w:r>
          </w:p>
        </w:tc>
        <w:tc>
          <w:tcPr>
            <w:tcW w:w="3488" w:type="dxa"/>
            <w:shd w:val="clear" w:color="auto" w:fill="D9D9D9" w:themeFill="background1" w:themeFillShade="D9"/>
          </w:tcPr>
          <w:p w14:paraId="52CB8150" w14:textId="36178D2D" w:rsidR="00E50333" w:rsidRDefault="00E50333">
            <w:pPr>
              <w:pStyle w:val="BodyText"/>
              <w:spacing w:before="120" w:after="120"/>
            </w:pPr>
            <w:r>
              <w:rPr>
                <w:highlight w:val="yellow"/>
              </w:rPr>
              <w:t>Unit</w:t>
            </w:r>
            <w:r w:rsidRPr="00C45F45">
              <w:rPr>
                <w:highlight w:val="yellow"/>
              </w:rPr>
              <w:t xml:space="preserve"> to Specify</w:t>
            </w:r>
          </w:p>
        </w:tc>
      </w:tr>
      <w:tr w:rsidR="008A143B" w:rsidRPr="00341A3D" w14:paraId="77A2B78B" w14:textId="77777777" w:rsidTr="00E50333">
        <w:trPr>
          <w:jc w:val="center"/>
        </w:trPr>
        <w:tc>
          <w:tcPr>
            <w:tcW w:w="5191" w:type="dxa"/>
          </w:tcPr>
          <w:p w14:paraId="1415C0CB" w14:textId="6DB73948" w:rsidR="008A143B" w:rsidRDefault="008A143B" w:rsidP="008E5756">
            <w:pPr>
              <w:pStyle w:val="BodyText"/>
              <w:spacing w:before="120" w:after="120"/>
            </w:pPr>
            <w:r>
              <w:t>Associated Station</w:t>
            </w:r>
          </w:p>
        </w:tc>
        <w:tc>
          <w:tcPr>
            <w:tcW w:w="3488" w:type="dxa"/>
            <w:shd w:val="clear" w:color="auto" w:fill="D9D9D9" w:themeFill="background1" w:themeFillShade="D9"/>
          </w:tcPr>
          <w:p w14:paraId="2191F64D" w14:textId="6AE39536" w:rsidR="008A143B" w:rsidRDefault="008A143B">
            <w:pPr>
              <w:pStyle w:val="BodyText"/>
              <w:spacing w:before="120" w:after="120"/>
              <w:rPr>
                <w:highlight w:val="yellow"/>
              </w:rPr>
            </w:pPr>
            <w:r>
              <w:rPr>
                <w:highlight w:val="yellow"/>
              </w:rPr>
              <w:t>Unit to Specify</w:t>
            </w:r>
          </w:p>
        </w:tc>
      </w:tr>
      <w:tr w:rsidR="008A143B" w:rsidRPr="00341A3D" w14:paraId="52CB8154" w14:textId="77777777" w:rsidTr="00E50333">
        <w:trPr>
          <w:jc w:val="center"/>
        </w:trPr>
        <w:tc>
          <w:tcPr>
            <w:tcW w:w="5191" w:type="dxa"/>
          </w:tcPr>
          <w:p w14:paraId="52CB8152" w14:textId="408FC293" w:rsidR="008A143B" w:rsidRDefault="008A143B">
            <w:pPr>
              <w:pStyle w:val="BodyText"/>
              <w:spacing w:before="120" w:after="120"/>
            </w:pPr>
            <w:r>
              <w:t>Unit</w:t>
            </w:r>
            <w:r w:rsidRPr="00341A3D">
              <w:t xml:space="preserve"> connection point</w:t>
            </w:r>
          </w:p>
        </w:tc>
        <w:tc>
          <w:tcPr>
            <w:tcW w:w="3488" w:type="dxa"/>
            <w:shd w:val="clear" w:color="auto" w:fill="D9D9D9" w:themeFill="background1" w:themeFillShade="D9"/>
          </w:tcPr>
          <w:p w14:paraId="52CB8153" w14:textId="66286953" w:rsidR="008A143B" w:rsidRDefault="008A143B">
            <w:pPr>
              <w:pStyle w:val="BodyText"/>
              <w:spacing w:before="120" w:after="120"/>
            </w:pPr>
            <w:r>
              <w:rPr>
                <w:highlight w:val="yellow"/>
              </w:rPr>
              <w:t>Unit</w:t>
            </w:r>
            <w:r w:rsidRPr="00C45F45">
              <w:rPr>
                <w:highlight w:val="yellow"/>
              </w:rPr>
              <w:t xml:space="preserve"> to Specify</w:t>
            </w:r>
          </w:p>
        </w:tc>
      </w:tr>
      <w:tr w:rsidR="008A143B" w:rsidRPr="00341A3D" w14:paraId="52CB8157" w14:textId="77777777" w:rsidTr="00E50333">
        <w:trPr>
          <w:jc w:val="center"/>
        </w:trPr>
        <w:tc>
          <w:tcPr>
            <w:tcW w:w="5191" w:type="dxa"/>
          </w:tcPr>
          <w:p w14:paraId="52CB8155" w14:textId="375D92E2" w:rsidR="008A143B" w:rsidRDefault="008A143B">
            <w:pPr>
              <w:pStyle w:val="BodyText"/>
              <w:spacing w:before="120" w:after="120"/>
              <w:rPr>
                <w:b/>
                <w:caps/>
                <w:color w:val="FFFFFF"/>
              </w:rPr>
            </w:pPr>
            <w:r>
              <w:t>Unit</w:t>
            </w:r>
            <w:r w:rsidRPr="00341A3D">
              <w:t xml:space="preserve"> connection voltage</w:t>
            </w:r>
          </w:p>
        </w:tc>
        <w:tc>
          <w:tcPr>
            <w:tcW w:w="3488" w:type="dxa"/>
            <w:shd w:val="clear" w:color="auto" w:fill="D9D9D9" w:themeFill="background1" w:themeFillShade="D9"/>
          </w:tcPr>
          <w:p w14:paraId="52CB8156" w14:textId="1BD8BA00" w:rsidR="008A143B" w:rsidRPr="00976880" w:rsidRDefault="008A143B" w:rsidP="00976880">
            <w:pPr>
              <w:pStyle w:val="BodyText"/>
              <w:spacing w:before="120" w:after="120"/>
              <w:rPr>
                <w:color w:val="C00000"/>
              </w:rPr>
            </w:pPr>
            <w:r>
              <w:rPr>
                <w:highlight w:val="yellow"/>
              </w:rPr>
              <w:t>Unit</w:t>
            </w:r>
            <w:r w:rsidRPr="00C45F45">
              <w:rPr>
                <w:highlight w:val="yellow"/>
              </w:rPr>
              <w:t xml:space="preserve"> to Specify</w:t>
            </w:r>
          </w:p>
        </w:tc>
      </w:tr>
      <w:tr w:rsidR="008A143B" w:rsidRPr="00341A3D" w14:paraId="52CB815A" w14:textId="77777777" w:rsidTr="00E50333">
        <w:trPr>
          <w:jc w:val="center"/>
        </w:trPr>
        <w:tc>
          <w:tcPr>
            <w:tcW w:w="5191" w:type="dxa"/>
          </w:tcPr>
          <w:p w14:paraId="52CB8158" w14:textId="646459EE" w:rsidR="008A143B" w:rsidRDefault="008A143B">
            <w:pPr>
              <w:pStyle w:val="BodyText"/>
              <w:spacing w:before="120" w:after="120"/>
            </w:pPr>
            <w:r>
              <w:t xml:space="preserve">Unit Fuel Type: </w:t>
            </w:r>
          </w:p>
        </w:tc>
        <w:tc>
          <w:tcPr>
            <w:tcW w:w="3488" w:type="dxa"/>
            <w:shd w:val="clear" w:color="auto" w:fill="D9D9D9" w:themeFill="background1" w:themeFillShade="D9"/>
          </w:tcPr>
          <w:p w14:paraId="52CB8159" w14:textId="3956286B" w:rsidR="008A143B" w:rsidRDefault="008A143B" w:rsidP="00EB12E0">
            <w:pPr>
              <w:pStyle w:val="BodyText"/>
              <w:spacing w:before="120" w:after="120"/>
            </w:pPr>
            <w:r w:rsidRPr="009B58ED">
              <w:rPr>
                <w:highlight w:val="yellow"/>
              </w:rPr>
              <w:t>Primary Fuel / Secondary Fuel</w:t>
            </w:r>
          </w:p>
        </w:tc>
      </w:tr>
      <w:tr w:rsidR="008A143B" w:rsidRPr="00341A3D" w14:paraId="52CB815D" w14:textId="77777777" w:rsidTr="00E50333">
        <w:trPr>
          <w:jc w:val="center"/>
        </w:trPr>
        <w:tc>
          <w:tcPr>
            <w:tcW w:w="5191" w:type="dxa"/>
          </w:tcPr>
          <w:p w14:paraId="52CB815B" w14:textId="00F717D1" w:rsidR="008A143B" w:rsidRDefault="008A143B">
            <w:pPr>
              <w:pStyle w:val="BodyText"/>
              <w:spacing w:before="120" w:after="120"/>
            </w:pPr>
            <w:r>
              <w:t>Registered Capacity / Maximum Continuous Rating</w:t>
            </w:r>
          </w:p>
        </w:tc>
        <w:tc>
          <w:tcPr>
            <w:tcW w:w="3488" w:type="dxa"/>
            <w:shd w:val="clear" w:color="auto" w:fill="D9D9D9" w:themeFill="background1" w:themeFillShade="D9"/>
          </w:tcPr>
          <w:p w14:paraId="52CB815C" w14:textId="22596E57" w:rsidR="008A143B" w:rsidRDefault="008A143B" w:rsidP="00660343">
            <w:pPr>
              <w:pStyle w:val="BodyText"/>
              <w:spacing w:before="120" w:after="120"/>
            </w:pPr>
            <w:r>
              <w:rPr>
                <w:highlight w:val="yellow"/>
              </w:rPr>
              <w:t>Unit</w:t>
            </w:r>
            <w:r w:rsidRPr="00C45F45">
              <w:rPr>
                <w:highlight w:val="yellow"/>
              </w:rPr>
              <w:t xml:space="preserve"> to Specify</w:t>
            </w:r>
          </w:p>
        </w:tc>
      </w:tr>
      <w:tr w:rsidR="008A143B" w:rsidRPr="00341A3D" w14:paraId="52CB8160" w14:textId="77777777" w:rsidTr="00E50333">
        <w:trPr>
          <w:jc w:val="center"/>
        </w:trPr>
        <w:tc>
          <w:tcPr>
            <w:tcW w:w="5191" w:type="dxa"/>
          </w:tcPr>
          <w:p w14:paraId="52CB815E" w14:textId="5BEAC909" w:rsidR="008A143B" w:rsidRDefault="008A143B" w:rsidP="00841676">
            <w:pPr>
              <w:pStyle w:val="BodyText"/>
              <w:spacing w:before="120" w:after="120"/>
            </w:pPr>
            <w:r w:rsidRPr="00341A3D">
              <w:t>Contracted MEC</w:t>
            </w:r>
          </w:p>
        </w:tc>
        <w:tc>
          <w:tcPr>
            <w:tcW w:w="3488" w:type="dxa"/>
            <w:shd w:val="clear" w:color="auto" w:fill="D9D9D9" w:themeFill="background1" w:themeFillShade="D9"/>
          </w:tcPr>
          <w:p w14:paraId="52CB815F" w14:textId="592F43E9" w:rsidR="008A143B" w:rsidRDefault="008A143B" w:rsidP="00841676">
            <w:pPr>
              <w:pStyle w:val="BodyText"/>
              <w:spacing w:before="120" w:after="120"/>
            </w:pPr>
            <w:r>
              <w:rPr>
                <w:highlight w:val="yellow"/>
              </w:rPr>
              <w:t>Unit</w:t>
            </w:r>
            <w:r w:rsidRPr="00C45F45">
              <w:rPr>
                <w:highlight w:val="yellow"/>
              </w:rPr>
              <w:t xml:space="preserve"> to Specify</w:t>
            </w:r>
          </w:p>
        </w:tc>
      </w:tr>
      <w:tr w:rsidR="008A143B" w:rsidRPr="00341A3D" w14:paraId="52CB8169" w14:textId="77777777" w:rsidTr="00E50333">
        <w:trPr>
          <w:jc w:val="center"/>
        </w:trPr>
        <w:tc>
          <w:tcPr>
            <w:tcW w:w="5191" w:type="dxa"/>
          </w:tcPr>
          <w:p w14:paraId="52CB8167" w14:textId="247FE5A8" w:rsidR="008A143B" w:rsidRPr="003D3D89" w:rsidRDefault="008A143B" w:rsidP="002116B7">
            <w:pPr>
              <w:pStyle w:val="BodyText"/>
              <w:spacing w:before="120" w:after="120"/>
            </w:pPr>
            <w:r>
              <w:t>Minimum Load</w:t>
            </w:r>
          </w:p>
        </w:tc>
        <w:tc>
          <w:tcPr>
            <w:tcW w:w="3488" w:type="dxa"/>
            <w:shd w:val="clear" w:color="auto" w:fill="D9D9D9" w:themeFill="background1" w:themeFillShade="D9"/>
          </w:tcPr>
          <w:p w14:paraId="52CB8168" w14:textId="599A1A33" w:rsidR="008A143B" w:rsidRPr="003D3D89" w:rsidRDefault="008A143B" w:rsidP="002116B7">
            <w:pPr>
              <w:pStyle w:val="BodyText"/>
              <w:spacing w:before="120" w:after="120"/>
            </w:pPr>
            <w:r>
              <w:rPr>
                <w:highlight w:val="yellow"/>
              </w:rPr>
              <w:t>Unit</w:t>
            </w:r>
            <w:r w:rsidRPr="00C45F45">
              <w:rPr>
                <w:highlight w:val="yellow"/>
              </w:rPr>
              <w:t xml:space="preserve"> to Specify</w:t>
            </w:r>
          </w:p>
        </w:tc>
      </w:tr>
    </w:tbl>
    <w:p w14:paraId="68840A1C" w14:textId="77777777" w:rsidR="008C04B2" w:rsidRDefault="008C04B2" w:rsidP="008C04B2">
      <w:pPr>
        <w:pStyle w:val="BodyText"/>
      </w:pPr>
    </w:p>
    <w:p w14:paraId="39CE0C56" w14:textId="61D498E6" w:rsidR="00096AA9" w:rsidRDefault="00096AA9" w:rsidP="008C04B2">
      <w:pPr>
        <w:pStyle w:val="BodyText"/>
      </w:pPr>
    </w:p>
    <w:p w14:paraId="5CB333BC" w14:textId="77777777" w:rsidR="00096AA9" w:rsidRDefault="00096AA9" w:rsidP="008C04B2">
      <w:pPr>
        <w:pStyle w:val="BodyText"/>
      </w:pPr>
    </w:p>
    <w:p w14:paraId="1228B235" w14:textId="77777777" w:rsidR="00096AA9" w:rsidRDefault="00096AA9" w:rsidP="008C04B2">
      <w:pPr>
        <w:pStyle w:val="BodyText"/>
      </w:pPr>
    </w:p>
    <w:p w14:paraId="5A416D67" w14:textId="77777777" w:rsidR="00096AA9" w:rsidRDefault="00096AA9" w:rsidP="008C04B2">
      <w:pPr>
        <w:pStyle w:val="BodyText"/>
      </w:pPr>
    </w:p>
    <w:p w14:paraId="19519A0E" w14:textId="77777777" w:rsidR="00096AA9" w:rsidRDefault="00096AA9" w:rsidP="008C04B2">
      <w:pPr>
        <w:pStyle w:val="BodyText"/>
      </w:pPr>
    </w:p>
    <w:p w14:paraId="204BBD94" w14:textId="77777777" w:rsidR="00096AA9" w:rsidRDefault="00096AA9" w:rsidP="008C04B2">
      <w:pPr>
        <w:pStyle w:val="BodyText"/>
      </w:pPr>
    </w:p>
    <w:p w14:paraId="10F48C0B" w14:textId="77777777" w:rsidR="00096AA9" w:rsidRDefault="00096AA9" w:rsidP="008C04B2">
      <w:pPr>
        <w:pStyle w:val="BodyText"/>
      </w:pPr>
    </w:p>
    <w:p w14:paraId="07BEBEE7" w14:textId="77777777" w:rsidR="00096AA9" w:rsidRDefault="00096AA9" w:rsidP="008C04B2">
      <w:pPr>
        <w:pStyle w:val="BodyText"/>
      </w:pPr>
    </w:p>
    <w:p w14:paraId="7D0F2643" w14:textId="77777777" w:rsidR="00096AA9" w:rsidRDefault="00096AA9" w:rsidP="008C04B2">
      <w:pPr>
        <w:pStyle w:val="BodyText"/>
      </w:pPr>
    </w:p>
    <w:p w14:paraId="583C456C" w14:textId="77777777" w:rsidR="00096AA9" w:rsidRDefault="00096AA9" w:rsidP="008C04B2">
      <w:pPr>
        <w:pStyle w:val="BodyText"/>
      </w:pPr>
    </w:p>
    <w:p w14:paraId="5FC03279" w14:textId="77777777" w:rsidR="00096AA9" w:rsidRDefault="00096AA9" w:rsidP="008C04B2">
      <w:pPr>
        <w:pStyle w:val="BodyText"/>
      </w:pPr>
    </w:p>
    <w:p w14:paraId="7DA5C290" w14:textId="77777777" w:rsidR="00096AA9" w:rsidRDefault="00096AA9" w:rsidP="008C04B2">
      <w:pPr>
        <w:pStyle w:val="BodyText"/>
      </w:pPr>
    </w:p>
    <w:p w14:paraId="66DDB5A3" w14:textId="77777777" w:rsidR="00096AA9" w:rsidRDefault="00096AA9" w:rsidP="008C04B2">
      <w:pPr>
        <w:pStyle w:val="BodyText"/>
      </w:pPr>
    </w:p>
    <w:p w14:paraId="119CD361" w14:textId="77777777" w:rsidR="00096AA9" w:rsidRDefault="00096AA9" w:rsidP="008C04B2">
      <w:pPr>
        <w:pStyle w:val="BodyText"/>
      </w:pPr>
    </w:p>
    <w:p w14:paraId="1DADB734" w14:textId="77777777" w:rsidR="00096AA9" w:rsidRDefault="00096AA9" w:rsidP="008C04B2">
      <w:pPr>
        <w:pStyle w:val="BodyText"/>
      </w:pPr>
    </w:p>
    <w:p w14:paraId="56544D7D" w14:textId="77777777" w:rsidR="00096AA9" w:rsidRDefault="00096AA9" w:rsidP="008C04B2">
      <w:pPr>
        <w:pStyle w:val="BodyText"/>
      </w:pPr>
    </w:p>
    <w:p w14:paraId="0056E0D4" w14:textId="77777777" w:rsidR="00096AA9" w:rsidRDefault="00096AA9" w:rsidP="008C04B2">
      <w:pPr>
        <w:pStyle w:val="BodyText"/>
      </w:pPr>
    </w:p>
    <w:p w14:paraId="46439B80" w14:textId="77777777" w:rsidR="00096AA9" w:rsidRDefault="00096AA9" w:rsidP="008C04B2">
      <w:pPr>
        <w:pStyle w:val="BodyText"/>
      </w:pPr>
    </w:p>
    <w:p w14:paraId="33668CD4" w14:textId="77777777" w:rsidR="00096AA9" w:rsidRDefault="00096AA9" w:rsidP="008C04B2">
      <w:pPr>
        <w:pStyle w:val="BodyText"/>
      </w:pPr>
    </w:p>
    <w:p w14:paraId="2851496D" w14:textId="77777777" w:rsidR="00096AA9" w:rsidRPr="008C04B2" w:rsidRDefault="00096AA9" w:rsidP="008C04B2">
      <w:pPr>
        <w:pStyle w:val="BodyText"/>
      </w:pPr>
    </w:p>
    <w:p w14:paraId="16D123BB" w14:textId="50E98662" w:rsidR="00D524E3" w:rsidRPr="00D524E3" w:rsidRDefault="00D524E3" w:rsidP="00D524E3">
      <w:pPr>
        <w:pStyle w:val="Heading1"/>
        <w:spacing w:before="240"/>
      </w:pPr>
      <w:bookmarkStart w:id="4" w:name="_Toc71184955"/>
      <w:r w:rsidRPr="00D524E3">
        <w:lastRenderedPageBreak/>
        <w:t>SONI Grid Code references</w:t>
      </w:r>
      <w:bookmarkEnd w:id="4"/>
    </w:p>
    <w:p w14:paraId="23BF01A8" w14:textId="6CB5DE00" w:rsidR="00FB48A3" w:rsidRPr="00A10863" w:rsidRDefault="00FB48A3" w:rsidP="00A10863">
      <w:pPr>
        <w:pStyle w:val="Default"/>
        <w:spacing w:after="369"/>
        <w:jc w:val="center"/>
        <w:rPr>
          <w:b/>
        </w:rPr>
      </w:pPr>
    </w:p>
    <w:p w14:paraId="2440CA04"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r w:rsidRPr="00A10863">
        <w:rPr>
          <w:rStyle w:val="DeltaViewInsertion"/>
          <w:b w:val="0"/>
          <w:color w:val="auto"/>
          <w:u w:val="none"/>
        </w:rPr>
        <w:t>CC.S1.1.3.3</w:t>
      </w:r>
      <w:r w:rsidRPr="00A10863">
        <w:rPr>
          <w:rStyle w:val="DeltaViewInsertion"/>
          <w:b w:val="0"/>
          <w:color w:val="auto"/>
          <w:u w:val="none"/>
        </w:rPr>
        <w:tab/>
        <w:t xml:space="preserve">A </w:t>
      </w:r>
      <w:r w:rsidRPr="00A10863">
        <w:rPr>
          <w:rStyle w:val="DeltaViewInsertion"/>
          <w:color w:val="auto"/>
          <w:u w:val="none"/>
        </w:rPr>
        <w:t>Generating Unit</w:t>
      </w:r>
      <w:r w:rsidRPr="00A10863">
        <w:rPr>
          <w:rStyle w:val="DeltaViewInsertion"/>
          <w:b w:val="0"/>
          <w:color w:val="auto"/>
          <w:u w:val="none"/>
        </w:rPr>
        <w:t xml:space="preserve"> shall continuously control voltage at the </w:t>
      </w:r>
      <w:r w:rsidRPr="00A10863">
        <w:rPr>
          <w:rStyle w:val="DeltaViewInsertion"/>
          <w:color w:val="auto"/>
          <w:u w:val="none"/>
        </w:rPr>
        <w:t>Connection Point</w:t>
      </w:r>
      <w:r w:rsidRPr="00A10863">
        <w:rPr>
          <w:rStyle w:val="DeltaViewInsertion"/>
          <w:b w:val="0"/>
          <w:color w:val="auto"/>
          <w:u w:val="none"/>
        </w:rPr>
        <w:t xml:space="preserve"> within its </w:t>
      </w:r>
      <w:r w:rsidRPr="00A10863">
        <w:rPr>
          <w:rStyle w:val="DeltaViewInsertion"/>
          <w:color w:val="auto"/>
          <w:u w:val="none"/>
        </w:rPr>
        <w:t>Reactive Power</w:t>
      </w:r>
      <w:r w:rsidRPr="00A10863">
        <w:rPr>
          <w:rStyle w:val="DeltaViewInsertion"/>
          <w:b w:val="0"/>
          <w:color w:val="auto"/>
          <w:u w:val="none"/>
        </w:rPr>
        <w:t xml:space="preserve"> capability limits. </w:t>
      </w:r>
    </w:p>
    <w:p w14:paraId="6492CCF9"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p>
    <w:p w14:paraId="6ECE5E45"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rPr>
          <w:rStyle w:val="DeltaViewInsertion"/>
          <w:b w:val="0"/>
          <w:color w:val="auto"/>
          <w:u w:val="none"/>
        </w:rPr>
      </w:pPr>
      <w:r w:rsidRPr="00A10863">
        <w:rPr>
          <w:rStyle w:val="DeltaViewInsertion"/>
          <w:b w:val="0"/>
          <w:color w:val="auto"/>
          <w:u w:val="none"/>
        </w:rPr>
        <w:t xml:space="preserve">   For </w:t>
      </w:r>
      <w:r w:rsidRPr="00A10863">
        <w:rPr>
          <w:rStyle w:val="DeltaViewInsertion"/>
          <w:color w:val="auto"/>
          <w:u w:val="none"/>
        </w:rPr>
        <w:t>Generating Units</w:t>
      </w:r>
      <w:r w:rsidRPr="00A10863">
        <w:rPr>
          <w:rStyle w:val="DeltaViewInsertion"/>
          <w:b w:val="0"/>
          <w:color w:val="auto"/>
          <w:u w:val="none"/>
        </w:rPr>
        <w:t xml:space="preserve">, the minimum </w:t>
      </w:r>
      <w:r w:rsidRPr="00A10863">
        <w:rPr>
          <w:rStyle w:val="DeltaViewInsertion"/>
          <w:color w:val="auto"/>
          <w:u w:val="none"/>
        </w:rPr>
        <w:t>Reactive Power</w:t>
      </w:r>
      <w:r w:rsidRPr="00A10863">
        <w:rPr>
          <w:rStyle w:val="DeltaViewInsertion"/>
          <w:b w:val="0"/>
          <w:color w:val="auto"/>
          <w:u w:val="none"/>
        </w:rPr>
        <w:t xml:space="preserve"> capability is defined in the characteristic below, within the voltage limits specified under CC5.4.</w:t>
      </w:r>
    </w:p>
    <w:p w14:paraId="68AE2E4C" w14:textId="20C0EC1C" w:rsidR="007C327C" w:rsidRPr="00A10863" w:rsidRDefault="007C327C" w:rsidP="00D524E3">
      <w:pPr>
        <w:spacing w:before="120" w:after="120"/>
        <w:rPr>
          <w:b/>
        </w:rPr>
      </w:pPr>
    </w:p>
    <w:p w14:paraId="628CB4DA" w14:textId="6D7FDBFD" w:rsidR="007C327C" w:rsidRDefault="007C327C" w:rsidP="007C327C">
      <w:pPr>
        <w:tabs>
          <w:tab w:val="left" w:pos="1277"/>
          <w:tab w:val="left" w:pos="1733"/>
          <w:tab w:val="left" w:pos="2371"/>
          <w:tab w:val="left" w:pos="2918"/>
          <w:tab w:val="left" w:pos="3418"/>
        </w:tabs>
        <w:suppressAutoHyphens/>
        <w:ind w:left="1277" w:hanging="1277"/>
        <w:jc w:val="center"/>
      </w:pPr>
      <w:r w:rsidRPr="00A10863">
        <w:object w:dxaOrig="11655" w:dyaOrig="7036" w14:anchorId="2480F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191.45pt" o:ole="">
            <v:imagedata r:id="rId17" o:title=""/>
          </v:shape>
          <o:OLEObject Type="Embed" ProgID="Visio.Drawing.15" ShapeID="_x0000_i1025" DrawAspect="Content" ObjectID="_1695466549" r:id="rId18"/>
        </w:object>
      </w:r>
    </w:p>
    <w:p w14:paraId="71127E30" w14:textId="77777777" w:rsidR="00A10863" w:rsidRDefault="00A10863" w:rsidP="007C327C">
      <w:pPr>
        <w:tabs>
          <w:tab w:val="left" w:pos="1277"/>
          <w:tab w:val="left" w:pos="1733"/>
          <w:tab w:val="left" w:pos="2371"/>
          <w:tab w:val="left" w:pos="2918"/>
          <w:tab w:val="left" w:pos="3418"/>
        </w:tabs>
        <w:suppressAutoHyphens/>
        <w:ind w:left="1277" w:hanging="1277"/>
        <w:jc w:val="center"/>
      </w:pPr>
    </w:p>
    <w:p w14:paraId="5D3FDB72" w14:textId="77777777" w:rsidR="00A10863" w:rsidRPr="00A10863" w:rsidRDefault="00A10863" w:rsidP="007C327C">
      <w:pPr>
        <w:tabs>
          <w:tab w:val="left" w:pos="1277"/>
          <w:tab w:val="left" w:pos="1733"/>
          <w:tab w:val="left" w:pos="2371"/>
          <w:tab w:val="left" w:pos="2918"/>
          <w:tab w:val="left" w:pos="3418"/>
        </w:tabs>
        <w:suppressAutoHyphens/>
        <w:ind w:left="1277" w:hanging="127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7874"/>
      </w:tblGrid>
      <w:tr w:rsidR="00A10863" w:rsidRPr="00A10863" w14:paraId="64F6622B" w14:textId="77777777" w:rsidTr="00D57C38">
        <w:tc>
          <w:tcPr>
            <w:tcW w:w="944" w:type="dxa"/>
            <w:shd w:val="clear" w:color="auto" w:fill="auto"/>
          </w:tcPr>
          <w:p w14:paraId="4B02FDA4" w14:textId="77777777" w:rsidR="007C327C" w:rsidRPr="00A10863" w:rsidRDefault="007C327C" w:rsidP="00D57C38">
            <w:pPr>
              <w:spacing w:line="360" w:lineRule="auto"/>
            </w:pPr>
            <w:r w:rsidRPr="00A10863">
              <w:t>Point A</w:t>
            </w:r>
          </w:p>
        </w:tc>
        <w:tc>
          <w:tcPr>
            <w:tcW w:w="7874" w:type="dxa"/>
            <w:shd w:val="clear" w:color="auto" w:fill="auto"/>
          </w:tcPr>
          <w:p w14:paraId="4CC96361"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1.1 p.u. at the </w:t>
            </w:r>
            <w:r w:rsidRPr="00A10863">
              <w:rPr>
                <w:b/>
              </w:rPr>
              <w:t>Connection Point</w:t>
            </w:r>
          </w:p>
        </w:tc>
      </w:tr>
      <w:tr w:rsidR="00A10863" w:rsidRPr="00A10863" w14:paraId="580A73E3" w14:textId="77777777" w:rsidTr="00D57C38">
        <w:tc>
          <w:tcPr>
            <w:tcW w:w="944" w:type="dxa"/>
            <w:shd w:val="clear" w:color="auto" w:fill="auto"/>
          </w:tcPr>
          <w:p w14:paraId="5B20F4F8" w14:textId="77777777" w:rsidR="007C327C" w:rsidRPr="00A10863" w:rsidRDefault="007C327C" w:rsidP="00D57C38">
            <w:pPr>
              <w:spacing w:line="360" w:lineRule="auto"/>
            </w:pPr>
            <w:r w:rsidRPr="00A10863">
              <w:t>Point B</w:t>
            </w:r>
          </w:p>
        </w:tc>
        <w:tc>
          <w:tcPr>
            <w:tcW w:w="7874" w:type="dxa"/>
            <w:shd w:val="clear" w:color="auto" w:fill="auto"/>
          </w:tcPr>
          <w:p w14:paraId="1A62B6C5"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1.1 p.u. at the </w:t>
            </w:r>
            <w:r w:rsidRPr="00A10863">
              <w:rPr>
                <w:b/>
              </w:rPr>
              <w:t>Connection Point</w:t>
            </w:r>
          </w:p>
        </w:tc>
      </w:tr>
      <w:tr w:rsidR="00A10863" w:rsidRPr="00A10863" w14:paraId="5A3724E1" w14:textId="77777777" w:rsidTr="00D57C38">
        <w:tc>
          <w:tcPr>
            <w:tcW w:w="944" w:type="dxa"/>
            <w:shd w:val="clear" w:color="auto" w:fill="auto"/>
          </w:tcPr>
          <w:p w14:paraId="240CC0E1" w14:textId="77777777" w:rsidR="007C327C" w:rsidRPr="00A10863" w:rsidRDefault="007C327C" w:rsidP="00D57C38">
            <w:pPr>
              <w:spacing w:line="360" w:lineRule="auto"/>
            </w:pPr>
            <w:r w:rsidRPr="00A10863">
              <w:t>Point C</w:t>
            </w:r>
          </w:p>
        </w:tc>
        <w:tc>
          <w:tcPr>
            <w:tcW w:w="7874" w:type="dxa"/>
            <w:shd w:val="clear" w:color="auto" w:fill="auto"/>
          </w:tcPr>
          <w:p w14:paraId="1850436B"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0.9 p.u. at the </w:t>
            </w:r>
            <w:r w:rsidRPr="00A10863">
              <w:rPr>
                <w:b/>
              </w:rPr>
              <w:t>Connection Point</w:t>
            </w:r>
          </w:p>
        </w:tc>
      </w:tr>
      <w:tr w:rsidR="00A10863" w:rsidRPr="00A10863" w14:paraId="427A73C9" w14:textId="77777777" w:rsidTr="00D57C38">
        <w:tc>
          <w:tcPr>
            <w:tcW w:w="944" w:type="dxa"/>
            <w:shd w:val="clear" w:color="auto" w:fill="auto"/>
          </w:tcPr>
          <w:p w14:paraId="108EB0BF" w14:textId="77777777" w:rsidR="007C327C" w:rsidRPr="00A10863" w:rsidRDefault="007C327C" w:rsidP="00D57C38">
            <w:pPr>
              <w:spacing w:line="360" w:lineRule="auto"/>
            </w:pPr>
            <w:r w:rsidRPr="00A10863">
              <w:t>Point D</w:t>
            </w:r>
          </w:p>
        </w:tc>
        <w:tc>
          <w:tcPr>
            <w:tcW w:w="7874" w:type="dxa"/>
            <w:shd w:val="clear" w:color="auto" w:fill="auto"/>
          </w:tcPr>
          <w:p w14:paraId="4D1F3D2B"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0.9 p.u. at the </w:t>
            </w:r>
            <w:r w:rsidRPr="00A10863">
              <w:rPr>
                <w:b/>
              </w:rPr>
              <w:t>Connection Point</w:t>
            </w:r>
          </w:p>
        </w:tc>
      </w:tr>
    </w:tbl>
    <w:p w14:paraId="6EB8C5B3"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41856282"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3520E015" w14:textId="77777777" w:rsidR="007C327C" w:rsidRPr="00A10863"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r w:rsidRPr="00A10863">
        <w:rPr>
          <w:rStyle w:val="DeltaViewInsertion"/>
          <w:b w:val="0"/>
          <w:color w:val="auto"/>
          <w:u w:val="none"/>
        </w:rPr>
        <w:object w:dxaOrig="11955" w:dyaOrig="7036" w14:anchorId="02FA9758">
          <v:shape id="_x0000_i1026" type="#_x0000_t75" style="width:307.65pt;height:181.1pt" o:ole="">
            <v:imagedata r:id="rId19" o:title=""/>
          </v:shape>
          <o:OLEObject Type="Embed" ProgID="Visio.Drawing.15" ShapeID="_x0000_i1026" DrawAspect="Content" ObjectID="_1695466550" r:id="rId20"/>
        </w:object>
      </w:r>
    </w:p>
    <w:p w14:paraId="49414AB6" w14:textId="536836AE" w:rsidR="007C327C"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p>
    <w:p w14:paraId="6012FC5C" w14:textId="77777777" w:rsidR="00A10863" w:rsidRPr="00A10863" w:rsidRDefault="00A10863" w:rsidP="007C327C">
      <w:pPr>
        <w:tabs>
          <w:tab w:val="left" w:pos="1277"/>
          <w:tab w:val="left" w:pos="1733"/>
          <w:tab w:val="left" w:pos="2371"/>
          <w:tab w:val="left" w:pos="2918"/>
          <w:tab w:val="left" w:pos="3418"/>
        </w:tabs>
        <w:suppressAutoHyphens/>
        <w:jc w:val="center"/>
        <w:rPr>
          <w:rStyle w:val="DeltaViewInsertion"/>
          <w:b w:val="0"/>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7874"/>
      </w:tblGrid>
      <w:tr w:rsidR="00A10863" w:rsidRPr="00A10863" w14:paraId="155F10C8" w14:textId="77777777" w:rsidTr="00D57C38">
        <w:tc>
          <w:tcPr>
            <w:tcW w:w="944" w:type="dxa"/>
            <w:shd w:val="clear" w:color="auto" w:fill="auto"/>
          </w:tcPr>
          <w:p w14:paraId="68DC1416" w14:textId="77777777" w:rsidR="007C327C" w:rsidRPr="00A10863" w:rsidRDefault="007C327C" w:rsidP="00D57C38">
            <w:pPr>
              <w:spacing w:line="360" w:lineRule="auto"/>
            </w:pPr>
            <w:r w:rsidRPr="00A10863">
              <w:t>Point A</w:t>
            </w:r>
          </w:p>
        </w:tc>
        <w:tc>
          <w:tcPr>
            <w:tcW w:w="7874" w:type="dxa"/>
            <w:shd w:val="clear" w:color="auto" w:fill="auto"/>
          </w:tcPr>
          <w:p w14:paraId="5DFB8661"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1.05 p.u. at the </w:t>
            </w:r>
            <w:r w:rsidRPr="00A10863">
              <w:rPr>
                <w:b/>
              </w:rPr>
              <w:t>Connection Point</w:t>
            </w:r>
          </w:p>
        </w:tc>
      </w:tr>
      <w:tr w:rsidR="00A10863" w:rsidRPr="00A10863" w14:paraId="7CAAF040" w14:textId="77777777" w:rsidTr="00D57C38">
        <w:tc>
          <w:tcPr>
            <w:tcW w:w="944" w:type="dxa"/>
            <w:shd w:val="clear" w:color="auto" w:fill="auto"/>
          </w:tcPr>
          <w:p w14:paraId="7B137E74" w14:textId="77777777" w:rsidR="007C327C" w:rsidRPr="00A10863" w:rsidRDefault="007C327C" w:rsidP="00D57C38">
            <w:pPr>
              <w:spacing w:line="360" w:lineRule="auto"/>
            </w:pPr>
            <w:r w:rsidRPr="00A10863">
              <w:t>Point B</w:t>
            </w:r>
          </w:p>
        </w:tc>
        <w:tc>
          <w:tcPr>
            <w:tcW w:w="7874" w:type="dxa"/>
            <w:shd w:val="clear" w:color="auto" w:fill="auto"/>
          </w:tcPr>
          <w:p w14:paraId="35E71204"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1.05 p.u. at the </w:t>
            </w:r>
            <w:r w:rsidRPr="00A10863">
              <w:rPr>
                <w:b/>
              </w:rPr>
              <w:t>Connection Point</w:t>
            </w:r>
          </w:p>
        </w:tc>
      </w:tr>
      <w:tr w:rsidR="00A10863" w:rsidRPr="00A10863" w14:paraId="665942C8" w14:textId="77777777" w:rsidTr="00D57C38">
        <w:tc>
          <w:tcPr>
            <w:tcW w:w="944" w:type="dxa"/>
            <w:shd w:val="clear" w:color="auto" w:fill="auto"/>
          </w:tcPr>
          <w:p w14:paraId="44CFCE6C" w14:textId="77777777" w:rsidR="007C327C" w:rsidRPr="00A10863" w:rsidRDefault="007C327C" w:rsidP="00D57C38">
            <w:pPr>
              <w:spacing w:line="360" w:lineRule="auto"/>
            </w:pPr>
            <w:r w:rsidRPr="00A10863">
              <w:t>Point C</w:t>
            </w:r>
          </w:p>
        </w:tc>
        <w:tc>
          <w:tcPr>
            <w:tcW w:w="7874" w:type="dxa"/>
            <w:shd w:val="clear" w:color="auto" w:fill="auto"/>
          </w:tcPr>
          <w:p w14:paraId="732ED2C8"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0.875 p.u. at the </w:t>
            </w:r>
            <w:r w:rsidRPr="00A10863">
              <w:rPr>
                <w:b/>
              </w:rPr>
              <w:t>Connection Point</w:t>
            </w:r>
          </w:p>
        </w:tc>
      </w:tr>
      <w:tr w:rsidR="00A10863" w:rsidRPr="00A10863" w14:paraId="56BBED79" w14:textId="77777777" w:rsidTr="00D57C38">
        <w:tc>
          <w:tcPr>
            <w:tcW w:w="944" w:type="dxa"/>
            <w:shd w:val="clear" w:color="auto" w:fill="auto"/>
          </w:tcPr>
          <w:p w14:paraId="0963E3E0" w14:textId="77777777" w:rsidR="007C327C" w:rsidRPr="00A10863" w:rsidRDefault="007C327C" w:rsidP="00D57C38">
            <w:pPr>
              <w:spacing w:line="360" w:lineRule="auto"/>
            </w:pPr>
            <w:r w:rsidRPr="00A10863">
              <w:t>Point D</w:t>
            </w:r>
          </w:p>
        </w:tc>
        <w:tc>
          <w:tcPr>
            <w:tcW w:w="7874" w:type="dxa"/>
            <w:shd w:val="clear" w:color="auto" w:fill="auto"/>
          </w:tcPr>
          <w:p w14:paraId="5829CD75"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0.875 p.u. at the </w:t>
            </w:r>
            <w:r w:rsidRPr="00A10863">
              <w:rPr>
                <w:b/>
              </w:rPr>
              <w:t>Connection Point</w:t>
            </w:r>
          </w:p>
        </w:tc>
      </w:tr>
    </w:tbl>
    <w:p w14:paraId="4B6F5867" w14:textId="77777777" w:rsidR="00D57C38" w:rsidRDefault="00D57C38" w:rsidP="00A10863">
      <w:pPr>
        <w:tabs>
          <w:tab w:val="left" w:pos="1277"/>
          <w:tab w:val="left" w:pos="1733"/>
          <w:tab w:val="left" w:pos="2371"/>
          <w:tab w:val="left" w:pos="2918"/>
          <w:tab w:val="left" w:pos="3418"/>
        </w:tabs>
        <w:suppressAutoHyphens/>
        <w:ind w:left="2381"/>
        <w:rPr>
          <w:rStyle w:val="DeltaViewInsertion"/>
          <w:b w:val="0"/>
          <w:color w:val="auto"/>
          <w:u w:val="none"/>
        </w:rPr>
      </w:pPr>
    </w:p>
    <w:p w14:paraId="7081CEF8" w14:textId="77777777" w:rsidR="00A10863" w:rsidRPr="00A10863" w:rsidRDefault="00A10863" w:rsidP="00A10863">
      <w:pPr>
        <w:tabs>
          <w:tab w:val="left" w:pos="1277"/>
          <w:tab w:val="left" w:pos="1733"/>
          <w:tab w:val="left" w:pos="2371"/>
          <w:tab w:val="left" w:pos="2918"/>
          <w:tab w:val="left" w:pos="3418"/>
        </w:tabs>
        <w:suppressAutoHyphens/>
        <w:ind w:left="2381"/>
        <w:rPr>
          <w:rStyle w:val="DeltaViewInsertion"/>
          <w:b w:val="0"/>
          <w:color w:val="auto"/>
          <w:u w:val="none"/>
        </w:rPr>
      </w:pPr>
    </w:p>
    <w:p w14:paraId="46661127"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b w:val="0"/>
          <w:color w:val="auto"/>
          <w:u w:val="none"/>
        </w:rPr>
        <w:t xml:space="preserve">The </w:t>
      </w:r>
      <w:r w:rsidRPr="00A10863">
        <w:rPr>
          <w:rStyle w:val="DeltaViewInsertion"/>
          <w:color w:val="auto"/>
          <w:u w:val="none"/>
        </w:rPr>
        <w:t>Generating Unit</w:t>
      </w:r>
      <w:r w:rsidRPr="00A10863">
        <w:rPr>
          <w:rStyle w:val="DeltaViewInsertion"/>
          <w:b w:val="0"/>
          <w:color w:val="auto"/>
          <w:u w:val="none"/>
        </w:rPr>
        <w:t xml:space="preserve"> shall be capable of moving to any operating point within the profiles above in appropriate timescales to target values requested by the </w:t>
      </w:r>
      <w:r w:rsidRPr="00A10863">
        <w:rPr>
          <w:rStyle w:val="DeltaViewInsertion"/>
          <w:color w:val="auto"/>
          <w:u w:val="none"/>
        </w:rPr>
        <w:t>TSO</w:t>
      </w:r>
      <w:r w:rsidRPr="00A10863">
        <w:rPr>
          <w:rStyle w:val="DeltaViewInsertion"/>
          <w:b w:val="0"/>
          <w:color w:val="auto"/>
          <w:u w:val="none"/>
        </w:rPr>
        <w:t xml:space="preserve">. </w:t>
      </w:r>
    </w:p>
    <w:p w14:paraId="54ACD1F8" w14:textId="77777777" w:rsidR="007C327C" w:rsidRPr="00A10863" w:rsidRDefault="007C327C" w:rsidP="007C327C">
      <w:pPr>
        <w:tabs>
          <w:tab w:val="left" w:pos="1277"/>
          <w:tab w:val="left" w:pos="1733"/>
          <w:tab w:val="left" w:pos="2371"/>
          <w:tab w:val="left" w:pos="2918"/>
          <w:tab w:val="left" w:pos="3418"/>
        </w:tabs>
        <w:suppressAutoHyphens/>
        <w:ind w:left="1276" w:hanging="1276"/>
        <w:rPr>
          <w:rStyle w:val="DeltaViewInsertion"/>
          <w:b w:val="0"/>
          <w:color w:val="auto"/>
          <w:u w:val="none"/>
        </w:rPr>
      </w:pPr>
    </w:p>
    <w:p w14:paraId="04FFF7E8"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b w:val="0"/>
          <w:color w:val="auto"/>
          <w:u w:val="none"/>
        </w:rPr>
        <w:t xml:space="preserve">With regard to </w:t>
      </w:r>
      <w:r w:rsidRPr="00A10863">
        <w:rPr>
          <w:rStyle w:val="DeltaViewInsertion"/>
          <w:color w:val="auto"/>
          <w:u w:val="none"/>
        </w:rPr>
        <w:t>Reactive Power</w:t>
      </w:r>
      <w:r w:rsidRPr="00A10863">
        <w:rPr>
          <w:rStyle w:val="DeltaViewInsertion"/>
          <w:b w:val="0"/>
          <w:color w:val="auto"/>
          <w:u w:val="none"/>
        </w:rPr>
        <w:t xml:space="preserve"> below </w:t>
      </w:r>
      <w:r w:rsidRPr="00A10863">
        <w:rPr>
          <w:rStyle w:val="DeltaViewInsertion"/>
          <w:color w:val="auto"/>
          <w:u w:val="none"/>
        </w:rPr>
        <w:t>Registered Capacity</w:t>
      </w:r>
      <w:r w:rsidRPr="00A10863">
        <w:rPr>
          <w:rStyle w:val="DeltaViewInsertion"/>
          <w:b w:val="0"/>
          <w:color w:val="auto"/>
          <w:u w:val="none"/>
        </w:rPr>
        <w:t xml:space="preserve">, when operating at an </w:t>
      </w:r>
      <w:r w:rsidRPr="00A10863">
        <w:rPr>
          <w:rStyle w:val="DeltaViewInsertion"/>
          <w:color w:val="auto"/>
          <w:u w:val="none"/>
        </w:rPr>
        <w:t>Active Power</w:t>
      </w:r>
      <w:r w:rsidRPr="00A10863">
        <w:rPr>
          <w:rStyle w:val="DeltaViewInsertion"/>
          <w:b w:val="0"/>
          <w:color w:val="auto"/>
          <w:u w:val="none"/>
        </w:rPr>
        <w:t xml:space="preserve"> output below </w:t>
      </w:r>
      <w:r w:rsidRPr="00A10863">
        <w:rPr>
          <w:rStyle w:val="DeltaViewInsertion"/>
          <w:color w:val="auto"/>
          <w:u w:val="none"/>
        </w:rPr>
        <w:t>Registered Capacity</w:t>
      </w:r>
      <w:r w:rsidRPr="00A10863">
        <w:rPr>
          <w:rStyle w:val="DeltaViewInsertion"/>
          <w:b w:val="0"/>
          <w:color w:val="auto"/>
          <w:u w:val="none"/>
        </w:rPr>
        <w:t xml:space="preserve">, the </w:t>
      </w:r>
      <w:r w:rsidRPr="00A10863">
        <w:rPr>
          <w:rStyle w:val="DeltaViewInsertion"/>
          <w:color w:val="auto"/>
          <w:u w:val="none"/>
        </w:rPr>
        <w:t>Generating Unit</w:t>
      </w:r>
      <w:r w:rsidRPr="00A10863">
        <w:rPr>
          <w:rStyle w:val="DeltaViewInsertion"/>
          <w:b w:val="0"/>
          <w:color w:val="auto"/>
          <w:u w:val="none"/>
        </w:rPr>
        <w:t xml:space="preserve"> shall be capable of operating at every possible operating point in the </w:t>
      </w:r>
      <w:r w:rsidRPr="00A10863">
        <w:rPr>
          <w:rStyle w:val="DeltaViewInsertion"/>
          <w:color w:val="auto"/>
          <w:u w:val="none"/>
        </w:rPr>
        <w:t xml:space="preserve">Reactive Power </w:t>
      </w:r>
      <w:r w:rsidRPr="00A10863">
        <w:rPr>
          <w:rStyle w:val="DeltaViewInsertion"/>
          <w:b w:val="0"/>
          <w:color w:val="auto"/>
          <w:u w:val="none"/>
        </w:rPr>
        <w:t xml:space="preserve">capability of the </w:t>
      </w:r>
      <w:r w:rsidRPr="00A10863">
        <w:rPr>
          <w:rStyle w:val="DeltaViewInsertion"/>
          <w:color w:val="auto"/>
          <w:u w:val="none"/>
        </w:rPr>
        <w:t>Generating Unit</w:t>
      </w:r>
      <w:r w:rsidRPr="00A10863">
        <w:rPr>
          <w:rStyle w:val="DeltaViewInsertion"/>
          <w:b w:val="0"/>
          <w:color w:val="auto"/>
          <w:u w:val="none"/>
        </w:rPr>
        <w:t xml:space="preserve">, at least down to </w:t>
      </w:r>
      <w:r w:rsidRPr="00A10863">
        <w:rPr>
          <w:rStyle w:val="DeltaViewInsertion"/>
          <w:color w:val="auto"/>
          <w:u w:val="none"/>
        </w:rPr>
        <w:t>Minimum Generation</w:t>
      </w:r>
      <w:r w:rsidRPr="00A10863">
        <w:rPr>
          <w:rStyle w:val="DeltaViewInsertion"/>
          <w:b w:val="0"/>
          <w:color w:val="auto"/>
          <w:u w:val="none"/>
        </w:rPr>
        <w:t xml:space="preserve">. Even at reduced </w:t>
      </w:r>
      <w:r w:rsidRPr="00A10863">
        <w:rPr>
          <w:rStyle w:val="DeltaViewInsertion"/>
          <w:color w:val="auto"/>
          <w:u w:val="none"/>
        </w:rPr>
        <w:t>Active Power</w:t>
      </w:r>
      <w:r w:rsidRPr="00A10863">
        <w:rPr>
          <w:rStyle w:val="DeltaViewInsertion"/>
          <w:b w:val="0"/>
          <w:color w:val="auto"/>
          <w:u w:val="none"/>
        </w:rPr>
        <w:t xml:space="preserve"> output, </w:t>
      </w:r>
      <w:r w:rsidRPr="00A10863">
        <w:rPr>
          <w:rStyle w:val="DeltaViewInsertion"/>
          <w:color w:val="auto"/>
          <w:u w:val="none"/>
        </w:rPr>
        <w:t>Reactive Power</w:t>
      </w:r>
      <w:r w:rsidRPr="00A10863">
        <w:rPr>
          <w:rStyle w:val="DeltaViewInsertion"/>
          <w:b w:val="0"/>
          <w:color w:val="auto"/>
          <w:u w:val="none"/>
        </w:rPr>
        <w:t xml:space="preserve"> supply at the connection point shall correspond fully to the </w:t>
      </w:r>
      <w:r w:rsidRPr="00A10863">
        <w:rPr>
          <w:rStyle w:val="DeltaViewInsertion"/>
          <w:color w:val="auto"/>
          <w:u w:val="none"/>
        </w:rPr>
        <w:t xml:space="preserve">Reactive Power </w:t>
      </w:r>
      <w:r w:rsidRPr="00A10863">
        <w:rPr>
          <w:rStyle w:val="DeltaViewInsertion"/>
          <w:b w:val="0"/>
          <w:color w:val="auto"/>
          <w:u w:val="none"/>
        </w:rPr>
        <w:t xml:space="preserve">capability of that </w:t>
      </w:r>
      <w:r w:rsidRPr="00A10863">
        <w:rPr>
          <w:rStyle w:val="DeltaViewInsertion"/>
          <w:color w:val="auto"/>
          <w:u w:val="none"/>
        </w:rPr>
        <w:t>Generating Unit</w:t>
      </w:r>
      <w:r w:rsidRPr="00A10863">
        <w:rPr>
          <w:rStyle w:val="DeltaViewInsertion"/>
          <w:b w:val="0"/>
          <w:color w:val="auto"/>
          <w:u w:val="none"/>
        </w:rPr>
        <w:t>, taking the auxiliary supply power and the active and reactive power losses of the step-up transformer if applicable, into account.</w:t>
      </w:r>
    </w:p>
    <w:p w14:paraId="6AD62677" w14:textId="77777777" w:rsidR="007C327C" w:rsidRPr="00A10863" w:rsidRDefault="007C327C" w:rsidP="007C327C">
      <w:pPr>
        <w:tabs>
          <w:tab w:val="left" w:pos="1277"/>
          <w:tab w:val="left" w:pos="1733"/>
          <w:tab w:val="left" w:pos="2371"/>
          <w:tab w:val="left" w:pos="2918"/>
          <w:tab w:val="left" w:pos="3418"/>
        </w:tabs>
        <w:suppressAutoHyphens/>
        <w:ind w:left="1276" w:hanging="1276"/>
        <w:rPr>
          <w:rStyle w:val="DeltaViewInsertion"/>
          <w:b w:val="0"/>
          <w:color w:val="auto"/>
          <w:u w:val="none"/>
        </w:rPr>
      </w:pPr>
    </w:p>
    <w:p w14:paraId="348EA35C" w14:textId="77777777" w:rsidR="007C327C" w:rsidRPr="00A10863"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p>
    <w:p w14:paraId="5F1DCB46" w14:textId="77777777" w:rsidR="007C327C" w:rsidRPr="00A10863" w:rsidRDefault="007C327C" w:rsidP="007C327C">
      <w:pPr>
        <w:numPr>
          <w:ilvl w:val="0"/>
          <w:numId w:val="41"/>
        </w:numPr>
        <w:tabs>
          <w:tab w:val="left" w:pos="1277"/>
          <w:tab w:val="left" w:pos="1733"/>
          <w:tab w:val="left" w:pos="2371"/>
          <w:tab w:val="left" w:pos="2444"/>
          <w:tab w:val="left" w:pos="3418"/>
        </w:tabs>
        <w:suppressAutoHyphens/>
        <w:rPr>
          <w:rStyle w:val="DeltaViewInsertion"/>
          <w:b w:val="0"/>
          <w:color w:val="auto"/>
          <w:u w:val="none"/>
        </w:rPr>
      </w:pPr>
      <w:r w:rsidRPr="00A10863">
        <w:rPr>
          <w:rStyle w:val="DeltaViewInsertion"/>
          <w:color w:val="auto"/>
          <w:u w:val="none"/>
        </w:rPr>
        <w:t>Generating Units</w:t>
      </w:r>
      <w:r w:rsidRPr="00A10863">
        <w:rPr>
          <w:rStyle w:val="DeltaViewInsertion"/>
          <w:b w:val="0"/>
          <w:color w:val="auto"/>
          <w:u w:val="none"/>
        </w:rPr>
        <w:t xml:space="preserve"> shall fulfil the following requirements relating to robustness:</w:t>
      </w:r>
    </w:p>
    <w:p w14:paraId="150C27E1"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p>
    <w:p w14:paraId="0E62A85A"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  in the event of power oscillations, </w:t>
      </w:r>
      <w:r w:rsidRPr="00A10863">
        <w:rPr>
          <w:rStyle w:val="DeltaViewInsertion"/>
          <w:color w:val="auto"/>
          <w:u w:val="none"/>
        </w:rPr>
        <w:t>Generating Units</w:t>
      </w:r>
      <w:r w:rsidRPr="00A10863">
        <w:rPr>
          <w:rStyle w:val="DeltaViewInsertion"/>
          <w:b w:val="0"/>
          <w:color w:val="auto"/>
          <w:u w:val="none"/>
        </w:rPr>
        <w:t xml:space="preserve"> shall retain steady-state stability when operating at any point along the characteristics defined in CC.S1.1.3.3, </w:t>
      </w:r>
    </w:p>
    <w:p w14:paraId="79E12E5A"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4EBC3299"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  without prejudice to CC8.8.6.4,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 without power reduction as long as voltage and frequency remain within the limits specified in CC5, </w:t>
      </w:r>
    </w:p>
    <w:p w14:paraId="24EDF3D2"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57AF89C4"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(iii)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 during single-phase or three-phase auto –reclosures on meshed network lines, if applicable to which they are connected. The details of that </w:t>
      </w:r>
      <w:r w:rsidRPr="00A10863">
        <w:rPr>
          <w:rStyle w:val="DeltaViewInsertion"/>
          <w:b w:val="0"/>
          <w:color w:val="auto"/>
          <w:u w:val="none"/>
        </w:rPr>
        <w:lastRenderedPageBreak/>
        <w:t xml:space="preserve">capability shall be subject to coordination and agreements on protection schemes and settings as referred to in </w:t>
      </w:r>
      <w:r w:rsidRPr="00A10863">
        <w:t>CC6.4.4,</w:t>
      </w:r>
      <w:r w:rsidRPr="00A10863">
        <w:rPr>
          <w:rStyle w:val="DeltaViewInsertion"/>
          <w:b w:val="0"/>
          <w:color w:val="auto"/>
          <w:u w:val="none"/>
        </w:rPr>
        <w:t xml:space="preserve"> </w:t>
      </w:r>
    </w:p>
    <w:p w14:paraId="0445132D"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68FD5932" w14:textId="77777777" w:rsidR="007C327C" w:rsidRPr="00A10863" w:rsidRDefault="007C327C" w:rsidP="007C327C">
      <w:pPr>
        <w:tabs>
          <w:tab w:val="left" w:pos="1277"/>
          <w:tab w:val="left" w:pos="1733"/>
          <w:tab w:val="left" w:pos="2371"/>
          <w:tab w:val="left" w:pos="2918"/>
          <w:tab w:val="left" w:pos="3418"/>
        </w:tabs>
        <w:suppressAutoHyphens/>
        <w:ind w:left="2670" w:hanging="510"/>
        <w:rPr>
          <w:rStyle w:val="DeltaViewInsertion"/>
          <w:b w:val="0"/>
          <w:color w:val="auto"/>
          <w:u w:val="none"/>
        </w:rPr>
      </w:pPr>
      <w:r w:rsidRPr="00A10863">
        <w:rPr>
          <w:rStyle w:val="DeltaViewInsertion"/>
          <w:b w:val="0"/>
          <w:color w:val="auto"/>
          <w:u w:val="none"/>
        </w:rPr>
        <w:t xml:space="preserve">(iv)  the </w:t>
      </w:r>
      <w:r w:rsidRPr="00A10863">
        <w:rPr>
          <w:rStyle w:val="DeltaViewInsertion"/>
          <w:color w:val="auto"/>
          <w:u w:val="none"/>
        </w:rPr>
        <w:t>TSO</w:t>
      </w:r>
      <w:r w:rsidRPr="00A10863">
        <w:rPr>
          <w:rStyle w:val="DeltaViewInsertion"/>
          <w:b w:val="0"/>
          <w:color w:val="auto"/>
          <w:u w:val="none"/>
        </w:rPr>
        <w:t xml:space="preserve"> and the </w:t>
      </w:r>
      <w:r w:rsidRPr="00A10863">
        <w:rPr>
          <w:rStyle w:val="DeltaViewInsertion"/>
          <w:color w:val="auto"/>
          <w:u w:val="none"/>
        </w:rPr>
        <w:t>Generator</w:t>
      </w:r>
      <w:r w:rsidRPr="00A10863">
        <w:rPr>
          <w:rStyle w:val="DeltaViewInsertion"/>
          <w:b w:val="0"/>
          <w:color w:val="auto"/>
          <w:u w:val="none"/>
        </w:rPr>
        <w:t xml:space="preserve"> shall enter into an agreement regarding technical capabilities of the </w:t>
      </w:r>
      <w:r w:rsidRPr="00A10863">
        <w:rPr>
          <w:rStyle w:val="DeltaViewInsertion"/>
          <w:color w:val="auto"/>
          <w:u w:val="none"/>
        </w:rPr>
        <w:t>Generating Unit</w:t>
      </w:r>
      <w:r w:rsidRPr="00A10863">
        <w:rPr>
          <w:rStyle w:val="DeltaViewInsertion"/>
          <w:b w:val="0"/>
          <w:color w:val="auto"/>
          <w:u w:val="none"/>
        </w:rPr>
        <w:t xml:space="preserve"> to aid angular stability under fault conditions.</w:t>
      </w:r>
    </w:p>
    <w:p w14:paraId="5A53C7AD"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5B2022FE" w14:textId="77777777" w:rsidR="007C327C" w:rsidRPr="00A10863" w:rsidRDefault="007C327C" w:rsidP="007C327C">
      <w:pPr>
        <w:numPr>
          <w:ilvl w:val="0"/>
          <w:numId w:val="41"/>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color w:val="auto"/>
          <w:u w:val="none"/>
        </w:rPr>
        <w:t>Generating Units</w:t>
      </w:r>
      <w:r w:rsidRPr="00A10863">
        <w:rPr>
          <w:rStyle w:val="DeltaViewInsertion"/>
          <w:b w:val="0"/>
          <w:color w:val="auto"/>
          <w:u w:val="none"/>
        </w:rPr>
        <w:t xml:space="preserve"> shall fulfil the following requirements relating to voltage stability:</w:t>
      </w:r>
    </w:p>
    <w:p w14:paraId="7AEB60BB"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32EAECCE"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  without prejudice to CC.S1.1.9, </w:t>
      </w:r>
      <w:r w:rsidRPr="00A10863">
        <w:rPr>
          <w:rStyle w:val="DeltaViewInsertion"/>
          <w:color w:val="auto"/>
          <w:u w:val="none"/>
        </w:rPr>
        <w:t>Generating Units</w:t>
      </w:r>
      <w:r w:rsidRPr="00A10863">
        <w:rPr>
          <w:rStyle w:val="DeltaViewInsertion"/>
          <w:b w:val="0"/>
          <w:color w:val="auto"/>
          <w:u w:val="none"/>
        </w:rPr>
        <w:t xml:space="preserve"> shall be capable of staying connected to the Power System and operating within the voltage ranges as specified in the table below;</w:t>
      </w:r>
    </w:p>
    <w:p w14:paraId="798B72E0"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tbl>
      <w:tblPr>
        <w:tblW w:w="7513" w:type="dxa"/>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835"/>
      </w:tblGrid>
      <w:tr w:rsidR="00A10863" w:rsidRPr="00A10863" w14:paraId="58BBADBB" w14:textId="77777777" w:rsidTr="00D57C38">
        <w:tc>
          <w:tcPr>
            <w:tcW w:w="2268" w:type="dxa"/>
            <w:shd w:val="clear" w:color="auto" w:fill="auto"/>
          </w:tcPr>
          <w:p w14:paraId="75C2E59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Connection Voltage</w:t>
            </w:r>
          </w:p>
        </w:tc>
        <w:tc>
          <w:tcPr>
            <w:tcW w:w="2410" w:type="dxa"/>
            <w:shd w:val="clear" w:color="auto" w:fill="auto"/>
          </w:tcPr>
          <w:p w14:paraId="50EFF47B"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Voltage Range</w:t>
            </w:r>
          </w:p>
        </w:tc>
        <w:tc>
          <w:tcPr>
            <w:tcW w:w="2835" w:type="dxa"/>
            <w:shd w:val="clear" w:color="auto" w:fill="auto"/>
          </w:tcPr>
          <w:p w14:paraId="2082E5EE"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Time period for operation</w:t>
            </w:r>
          </w:p>
        </w:tc>
      </w:tr>
      <w:tr w:rsidR="00A10863" w:rsidRPr="00A10863" w14:paraId="0230554C" w14:textId="77777777" w:rsidTr="00D57C38">
        <w:tc>
          <w:tcPr>
            <w:tcW w:w="2268" w:type="dxa"/>
            <w:shd w:val="clear" w:color="auto" w:fill="auto"/>
          </w:tcPr>
          <w:p w14:paraId="3304C9B5"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110 kV</w:t>
            </w:r>
          </w:p>
        </w:tc>
        <w:tc>
          <w:tcPr>
            <w:tcW w:w="2410" w:type="dxa"/>
            <w:shd w:val="clear" w:color="auto" w:fill="auto"/>
          </w:tcPr>
          <w:p w14:paraId="59BAF85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1.1 p.u.</w:t>
            </w:r>
          </w:p>
        </w:tc>
        <w:tc>
          <w:tcPr>
            <w:tcW w:w="2835" w:type="dxa"/>
            <w:shd w:val="clear" w:color="auto" w:fill="auto"/>
          </w:tcPr>
          <w:p w14:paraId="74D7499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r w:rsidR="00A10863" w:rsidRPr="00A10863" w14:paraId="653A30F8" w14:textId="77777777" w:rsidTr="00D57C38">
        <w:tc>
          <w:tcPr>
            <w:tcW w:w="2268" w:type="dxa"/>
            <w:shd w:val="clear" w:color="auto" w:fill="auto"/>
          </w:tcPr>
          <w:p w14:paraId="1344F3E4"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275 kV</w:t>
            </w:r>
          </w:p>
        </w:tc>
        <w:tc>
          <w:tcPr>
            <w:tcW w:w="2410" w:type="dxa"/>
            <w:shd w:val="clear" w:color="auto" w:fill="auto"/>
          </w:tcPr>
          <w:p w14:paraId="574D3CE8"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1.09 p.u.</w:t>
            </w:r>
          </w:p>
        </w:tc>
        <w:tc>
          <w:tcPr>
            <w:tcW w:w="2835" w:type="dxa"/>
            <w:shd w:val="clear" w:color="auto" w:fill="auto"/>
          </w:tcPr>
          <w:p w14:paraId="49268146"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r w:rsidR="00A10863" w:rsidRPr="00A10863" w14:paraId="2F5BB9CC" w14:textId="77777777" w:rsidTr="00D57C38">
        <w:tc>
          <w:tcPr>
            <w:tcW w:w="2268" w:type="dxa"/>
            <w:shd w:val="clear" w:color="auto" w:fill="auto"/>
          </w:tcPr>
          <w:p w14:paraId="0475926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400 kV</w:t>
            </w:r>
          </w:p>
        </w:tc>
        <w:tc>
          <w:tcPr>
            <w:tcW w:w="2410" w:type="dxa"/>
            <w:shd w:val="clear" w:color="auto" w:fill="auto"/>
          </w:tcPr>
          <w:p w14:paraId="2D7F54DD"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1.05 p.u.</w:t>
            </w:r>
          </w:p>
        </w:tc>
        <w:tc>
          <w:tcPr>
            <w:tcW w:w="2835" w:type="dxa"/>
            <w:shd w:val="clear" w:color="auto" w:fill="auto"/>
          </w:tcPr>
          <w:p w14:paraId="08E76008"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bl>
    <w:p w14:paraId="6CF384FF" w14:textId="77777777" w:rsidR="007C327C" w:rsidRPr="00A10863" w:rsidRDefault="007C327C" w:rsidP="007C327C">
      <w:pPr>
        <w:tabs>
          <w:tab w:val="left" w:pos="1277"/>
          <w:tab w:val="left" w:pos="1733"/>
          <w:tab w:val="left" w:pos="2371"/>
          <w:tab w:val="left" w:pos="2918"/>
          <w:tab w:val="left" w:pos="3418"/>
        </w:tabs>
        <w:suppressAutoHyphens/>
        <w:ind w:left="1701" w:hanging="1701"/>
        <w:jc w:val="center"/>
        <w:rPr>
          <w:rStyle w:val="DeltaViewInsertion"/>
          <w:b w:val="0"/>
          <w:color w:val="auto"/>
          <w:u w:val="none"/>
        </w:rPr>
      </w:pPr>
    </w:p>
    <w:p w14:paraId="55422C30" w14:textId="77777777" w:rsidR="007C327C" w:rsidRPr="00A10863" w:rsidRDefault="007C327C" w:rsidP="007C327C">
      <w:pPr>
        <w:tabs>
          <w:tab w:val="left" w:pos="1277"/>
          <w:tab w:val="left" w:pos="1733"/>
          <w:tab w:val="left" w:pos="2371"/>
          <w:tab w:val="left" w:pos="2586"/>
          <w:tab w:val="left" w:pos="3418"/>
        </w:tabs>
        <w:suppressAutoHyphens/>
        <w:ind w:left="2608" w:hanging="2608"/>
        <w:rPr>
          <w:rStyle w:val="DeltaViewInsertion"/>
          <w:b w:val="0"/>
          <w:color w:val="auto"/>
          <w:u w:val="none"/>
        </w:rPr>
      </w:pP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t>it is permissible to relax the 275 kV connection voltage range requirement to 1.1 p.u. if lasting for no longer than 15 minutes,</w:t>
      </w:r>
    </w:p>
    <w:p w14:paraId="66A60986"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0AC83C97"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   the </w:t>
      </w:r>
      <w:r w:rsidRPr="00A10863">
        <w:rPr>
          <w:rStyle w:val="DeltaViewInsertion"/>
          <w:color w:val="auto"/>
          <w:u w:val="none"/>
        </w:rPr>
        <w:t>TSO</w:t>
      </w:r>
      <w:r w:rsidRPr="00A10863">
        <w:rPr>
          <w:rStyle w:val="DeltaViewInsertion"/>
          <w:b w:val="0"/>
          <w:color w:val="auto"/>
          <w:u w:val="none"/>
        </w:rPr>
        <w:t xml:space="preserve"> may specify shorter periods of time during which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w:t>
      </w:r>
      <w:r w:rsidRPr="00A10863">
        <w:rPr>
          <w:rStyle w:val="DeltaViewInsertion"/>
          <w:color w:val="auto"/>
          <w:u w:val="none"/>
        </w:rPr>
        <w:t xml:space="preserve"> </w:t>
      </w:r>
      <w:r w:rsidRPr="00A10863">
        <w:rPr>
          <w:rStyle w:val="DeltaViewInsertion"/>
          <w:b w:val="0"/>
          <w:color w:val="auto"/>
          <w:u w:val="none"/>
        </w:rPr>
        <w:t xml:space="preserve">in the event of simultaneous overvoltage and underfrequency or simultaneous undervoltage and overfrequency, </w:t>
      </w:r>
    </w:p>
    <w:p w14:paraId="3EC91757"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43913E12"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(iii)   wider voltage ranges or longer time periods for operation may be agreed with the </w:t>
      </w:r>
      <w:r w:rsidRPr="00A10863">
        <w:rPr>
          <w:rStyle w:val="DeltaViewInsertion"/>
          <w:color w:val="auto"/>
          <w:u w:val="none"/>
        </w:rPr>
        <w:t>TSO</w:t>
      </w:r>
      <w:r w:rsidRPr="00A10863">
        <w:rPr>
          <w:rStyle w:val="DeltaViewInsertion"/>
          <w:b w:val="0"/>
          <w:color w:val="auto"/>
          <w:u w:val="none"/>
        </w:rPr>
        <w:t xml:space="preserve"> and </w:t>
      </w:r>
      <w:r w:rsidRPr="00A10863">
        <w:rPr>
          <w:rStyle w:val="DeltaViewInsertion"/>
          <w:color w:val="auto"/>
          <w:u w:val="none"/>
        </w:rPr>
        <w:t>Generator</w:t>
      </w:r>
      <w:r w:rsidRPr="00A10863">
        <w:rPr>
          <w:rStyle w:val="DeltaViewInsertion"/>
          <w:b w:val="0"/>
          <w:color w:val="auto"/>
          <w:u w:val="none"/>
        </w:rPr>
        <w:t xml:space="preserve">. If wider voltage ranges or longer minimum times for operation are economically and technically feasible, the </w:t>
      </w:r>
      <w:r w:rsidRPr="00A10863">
        <w:rPr>
          <w:rStyle w:val="DeltaViewInsertion"/>
          <w:color w:val="auto"/>
          <w:u w:val="none"/>
        </w:rPr>
        <w:t>Generator</w:t>
      </w:r>
      <w:r w:rsidRPr="00A10863">
        <w:rPr>
          <w:rStyle w:val="DeltaViewInsertion"/>
          <w:b w:val="0"/>
          <w:color w:val="auto"/>
          <w:u w:val="none"/>
        </w:rPr>
        <w:t xml:space="preserve"> shall not unreasonably withhold an agreement,     </w:t>
      </w:r>
    </w:p>
    <w:p w14:paraId="36070DBC"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r w:rsidRPr="00A10863">
        <w:rPr>
          <w:rStyle w:val="DeltaViewInsertion"/>
          <w:b w:val="0"/>
          <w:color w:val="auto"/>
          <w:u w:val="none"/>
        </w:rPr>
        <w:t xml:space="preserve">         </w:t>
      </w:r>
    </w:p>
    <w:p w14:paraId="47A6ACEE" w14:textId="77777777" w:rsidR="007C327C" w:rsidRPr="00A10863" w:rsidRDefault="007C327C" w:rsidP="007C327C">
      <w:pPr>
        <w:numPr>
          <w:ilvl w:val="0"/>
          <w:numId w:val="42"/>
        </w:numPr>
        <w:tabs>
          <w:tab w:val="left" w:pos="1277"/>
          <w:tab w:val="left" w:pos="1733"/>
          <w:tab w:val="left" w:pos="2371"/>
          <w:tab w:val="left" w:pos="2918"/>
          <w:tab w:val="left" w:pos="3418"/>
        </w:tabs>
        <w:suppressAutoHyphens/>
        <w:rPr>
          <w:rStyle w:val="DeltaViewInsertion"/>
          <w:b w:val="0"/>
          <w:color w:val="auto"/>
          <w:u w:val="none"/>
        </w:rPr>
      </w:pPr>
      <w:r w:rsidRPr="00A10863">
        <w:rPr>
          <w:rStyle w:val="DeltaViewInsertion"/>
          <w:b w:val="0"/>
          <w:color w:val="auto"/>
          <w:u w:val="none"/>
        </w:rPr>
        <w:t>with regard to the voltage control system;</w:t>
      </w:r>
    </w:p>
    <w:p w14:paraId="6044F2D0" w14:textId="77777777" w:rsidR="007C327C" w:rsidRPr="00A10863" w:rsidRDefault="007C327C" w:rsidP="007C327C">
      <w:pPr>
        <w:tabs>
          <w:tab w:val="left" w:pos="1277"/>
          <w:tab w:val="left" w:pos="1733"/>
          <w:tab w:val="left" w:pos="2371"/>
          <w:tab w:val="left" w:pos="2918"/>
          <w:tab w:val="left" w:pos="3418"/>
        </w:tabs>
        <w:suppressAutoHyphens/>
        <w:ind w:left="3402" w:hanging="1701"/>
        <w:rPr>
          <w:rStyle w:val="DeltaViewInsertion"/>
          <w:b w:val="0"/>
          <w:color w:val="auto"/>
          <w:u w:val="none"/>
        </w:rPr>
      </w:pPr>
    </w:p>
    <w:p w14:paraId="5023F2EC" w14:textId="77777777" w:rsidR="007C327C" w:rsidRPr="00A10863" w:rsidRDefault="007C327C" w:rsidP="007C327C">
      <w:pPr>
        <w:numPr>
          <w:ilvl w:val="0"/>
          <w:numId w:val="39"/>
        </w:numPr>
        <w:tabs>
          <w:tab w:val="left" w:pos="1277"/>
          <w:tab w:val="left" w:pos="1733"/>
          <w:tab w:val="left" w:pos="2371"/>
          <w:tab w:val="left" w:pos="2918"/>
          <w:tab w:val="left" w:pos="3418"/>
        </w:tabs>
        <w:suppressAutoHyphens/>
        <w:rPr>
          <w:rStyle w:val="DeltaViewInsertion"/>
          <w:b w:val="0"/>
          <w:color w:val="auto"/>
          <w:szCs w:val="22"/>
          <w:u w:val="none"/>
        </w:rPr>
      </w:pPr>
      <w:r w:rsidRPr="00A10863">
        <w:rPr>
          <w:rStyle w:val="DeltaViewInsertion"/>
          <w:b w:val="0"/>
          <w:color w:val="auto"/>
          <w:szCs w:val="22"/>
          <w:u w:val="none"/>
        </w:rPr>
        <w:t xml:space="preserve">the parameters and settings of the components of the voltage control system shall be agreed between the </w:t>
      </w:r>
      <w:r w:rsidRPr="00A10863">
        <w:rPr>
          <w:rStyle w:val="DeltaViewInsertion"/>
          <w:color w:val="auto"/>
          <w:szCs w:val="22"/>
          <w:u w:val="none"/>
        </w:rPr>
        <w:t>Generator</w:t>
      </w:r>
      <w:r w:rsidRPr="00A10863">
        <w:rPr>
          <w:rStyle w:val="DeltaViewInsertion"/>
          <w:b w:val="0"/>
          <w:color w:val="auto"/>
          <w:szCs w:val="22"/>
          <w:u w:val="none"/>
        </w:rPr>
        <w:t xml:space="preserve"> and the </w:t>
      </w:r>
      <w:r w:rsidRPr="00A10863">
        <w:rPr>
          <w:rStyle w:val="DeltaViewInsertion"/>
          <w:color w:val="auto"/>
          <w:szCs w:val="22"/>
          <w:u w:val="none"/>
        </w:rPr>
        <w:t>TSO</w:t>
      </w:r>
      <w:r w:rsidRPr="00A10863">
        <w:rPr>
          <w:rStyle w:val="DeltaViewInsertion"/>
          <w:b w:val="0"/>
          <w:color w:val="auto"/>
          <w:szCs w:val="22"/>
          <w:u w:val="none"/>
        </w:rPr>
        <w:t>;</w:t>
      </w:r>
    </w:p>
    <w:p w14:paraId="0E2B2E04" w14:textId="77777777" w:rsidR="007C327C" w:rsidRPr="00A10863" w:rsidRDefault="007C327C" w:rsidP="007C327C">
      <w:pPr>
        <w:tabs>
          <w:tab w:val="left" w:pos="1277"/>
          <w:tab w:val="left" w:pos="1733"/>
          <w:tab w:val="left" w:pos="2371"/>
          <w:tab w:val="left" w:pos="2918"/>
          <w:tab w:val="left" w:pos="3418"/>
        </w:tabs>
        <w:suppressAutoHyphens/>
        <w:ind w:left="3402" w:hanging="1701"/>
        <w:rPr>
          <w:rStyle w:val="DeltaViewInsertion"/>
          <w:b w:val="0"/>
          <w:color w:val="auto"/>
          <w:szCs w:val="22"/>
          <w:u w:val="none"/>
        </w:rPr>
      </w:pPr>
    </w:p>
    <w:p w14:paraId="2991009C" w14:textId="77777777" w:rsidR="007C327C" w:rsidRPr="00A10863" w:rsidRDefault="007C327C" w:rsidP="007C327C">
      <w:pPr>
        <w:numPr>
          <w:ilvl w:val="0"/>
          <w:numId w:val="39"/>
        </w:numPr>
        <w:tabs>
          <w:tab w:val="left" w:pos="1277"/>
          <w:tab w:val="left" w:pos="1733"/>
          <w:tab w:val="left" w:pos="2371"/>
          <w:tab w:val="left" w:pos="2918"/>
          <w:tab w:val="left" w:pos="3418"/>
        </w:tabs>
        <w:suppressAutoHyphens/>
        <w:rPr>
          <w:rStyle w:val="DeltaViewInsertion"/>
          <w:b w:val="0"/>
          <w:color w:val="auto"/>
          <w:szCs w:val="22"/>
          <w:u w:val="none"/>
        </w:rPr>
      </w:pPr>
      <w:r w:rsidRPr="00A10863">
        <w:rPr>
          <w:rStyle w:val="DeltaViewInsertion"/>
          <w:b w:val="0"/>
          <w:color w:val="auto"/>
          <w:szCs w:val="22"/>
          <w:u w:val="none"/>
        </w:rPr>
        <w:t>the agreement referred to in (a) shall cover the specifications and performance of an automatic voltage regulator (AVR) with regard to steady-state and transient voltage control and the specifications and performance of the excitation control system. The latter shall include:</w:t>
      </w:r>
    </w:p>
    <w:p w14:paraId="3AD11A24"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02E4BD22"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bandwidth limitation of the output signal to ensure the highest frequency of response cannot excite torsional oscillations on other </w:t>
      </w:r>
      <w:r w:rsidRPr="00A10863">
        <w:rPr>
          <w:rStyle w:val="DeltaViewInsertion"/>
          <w:color w:val="auto"/>
          <w:u w:val="none"/>
        </w:rPr>
        <w:t>Generating Units</w:t>
      </w:r>
      <w:r w:rsidRPr="00A10863">
        <w:rPr>
          <w:rStyle w:val="DeltaViewInsertion"/>
          <w:b w:val="0"/>
          <w:color w:val="auto"/>
          <w:u w:val="none"/>
        </w:rPr>
        <w:t xml:space="preserve"> connected to the Power System;</w:t>
      </w:r>
    </w:p>
    <w:p w14:paraId="1C3883F7" w14:textId="77777777" w:rsidR="007C327C" w:rsidRPr="00A10863" w:rsidRDefault="007C327C" w:rsidP="007C327C">
      <w:pPr>
        <w:tabs>
          <w:tab w:val="left" w:pos="1277"/>
          <w:tab w:val="left" w:pos="1733"/>
          <w:tab w:val="left" w:pos="2371"/>
          <w:tab w:val="left" w:pos="2918"/>
        </w:tabs>
        <w:suppressAutoHyphens/>
        <w:rPr>
          <w:rStyle w:val="DeltaViewInsertion"/>
          <w:b w:val="0"/>
          <w:color w:val="auto"/>
          <w:u w:val="none"/>
        </w:rPr>
      </w:pPr>
    </w:p>
    <w:p w14:paraId="3F2B6091"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an underexcitation limiter to prevent the </w:t>
      </w:r>
      <w:r w:rsidRPr="00A10863">
        <w:rPr>
          <w:rStyle w:val="DeltaViewInsertion"/>
          <w:color w:val="auto"/>
          <w:u w:val="none"/>
        </w:rPr>
        <w:t>AVR</w:t>
      </w:r>
      <w:r w:rsidRPr="00A10863">
        <w:rPr>
          <w:rStyle w:val="DeltaViewInsertion"/>
          <w:b w:val="0"/>
          <w:color w:val="auto"/>
          <w:u w:val="none"/>
        </w:rPr>
        <w:t xml:space="preserve"> from reducing the </w:t>
      </w:r>
      <w:r w:rsidRPr="00A10863">
        <w:rPr>
          <w:rStyle w:val="DeltaViewInsertion"/>
          <w:color w:val="auto"/>
          <w:u w:val="none"/>
        </w:rPr>
        <w:t>Generation Units</w:t>
      </w:r>
      <w:r w:rsidRPr="00A10863">
        <w:rPr>
          <w:rStyle w:val="DeltaViewInsertion"/>
          <w:b w:val="0"/>
          <w:color w:val="auto"/>
          <w:u w:val="none"/>
        </w:rPr>
        <w:t xml:space="preserve"> excitation to a level which would endanger synchronous stability;</w:t>
      </w:r>
    </w:p>
    <w:p w14:paraId="7E24703E" w14:textId="77777777" w:rsidR="007C327C" w:rsidRPr="00A10863" w:rsidRDefault="007C327C" w:rsidP="007C327C">
      <w:pPr>
        <w:pStyle w:val="ListParagraph"/>
        <w:ind w:left="0"/>
        <w:rPr>
          <w:rStyle w:val="DeltaViewInsertion"/>
          <w:b w:val="0"/>
          <w:color w:val="auto"/>
          <w:u w:val="none"/>
        </w:rPr>
      </w:pPr>
    </w:p>
    <w:p w14:paraId="56F2E4FF"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 an overexciatation limiter to ensure that the alternator excitation is not limited to less than the maximum value that can be achieved whilst ensuring that the </w:t>
      </w:r>
      <w:r w:rsidRPr="00A10863">
        <w:rPr>
          <w:rStyle w:val="DeltaViewInsertion"/>
          <w:color w:val="auto"/>
          <w:u w:val="none"/>
        </w:rPr>
        <w:t>Generating Unit</w:t>
      </w:r>
      <w:r w:rsidRPr="00A10863">
        <w:rPr>
          <w:rStyle w:val="DeltaViewInsertion"/>
          <w:b w:val="0"/>
          <w:color w:val="auto"/>
          <w:u w:val="none"/>
        </w:rPr>
        <w:t xml:space="preserve"> is operating within its design limits;</w:t>
      </w:r>
    </w:p>
    <w:p w14:paraId="3F47E8D2" w14:textId="77777777" w:rsidR="007C327C" w:rsidRPr="00A10863" w:rsidRDefault="007C327C" w:rsidP="007C327C">
      <w:pPr>
        <w:pStyle w:val="ListParagraph"/>
        <w:ind w:left="0"/>
        <w:rPr>
          <w:rStyle w:val="DeltaViewInsertion"/>
          <w:b w:val="0"/>
          <w:color w:val="auto"/>
          <w:u w:val="none"/>
        </w:rPr>
      </w:pPr>
    </w:p>
    <w:p w14:paraId="44BBA67E"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 a stator current limiter; and</w:t>
      </w:r>
    </w:p>
    <w:p w14:paraId="6DEF0052" w14:textId="77777777" w:rsidR="007C327C" w:rsidRPr="00A10863" w:rsidRDefault="007C327C" w:rsidP="007C327C">
      <w:pPr>
        <w:pStyle w:val="ListParagraph"/>
        <w:ind w:left="0"/>
        <w:rPr>
          <w:rStyle w:val="DeltaViewInsertion"/>
          <w:b w:val="0"/>
          <w:color w:val="auto"/>
          <w:u w:val="none"/>
        </w:rPr>
      </w:pPr>
    </w:p>
    <w:p w14:paraId="04EC2DBF"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lastRenderedPageBreak/>
        <w:t xml:space="preserve">a power system stabiliser function to attenuate power oscillations, this will be assessed by the </w:t>
      </w:r>
      <w:r w:rsidRPr="00A10863">
        <w:rPr>
          <w:rStyle w:val="DeltaViewInsertion"/>
          <w:color w:val="auto"/>
          <w:u w:val="none"/>
        </w:rPr>
        <w:t>TSO</w:t>
      </w:r>
      <w:r w:rsidRPr="00A10863">
        <w:rPr>
          <w:rStyle w:val="DeltaViewInsertion"/>
          <w:b w:val="0"/>
          <w:color w:val="auto"/>
          <w:u w:val="none"/>
        </w:rPr>
        <w:t xml:space="preserve"> on a case by case basis.</w:t>
      </w:r>
    </w:p>
    <w:p w14:paraId="73A3B7D9" w14:textId="77777777" w:rsidR="007C327C" w:rsidRPr="00A10863" w:rsidRDefault="007C327C" w:rsidP="007C327C">
      <w:pPr>
        <w:pStyle w:val="ListParagraph"/>
        <w:ind w:left="0"/>
        <w:rPr>
          <w:rStyle w:val="DeltaViewInsertion"/>
          <w:b w:val="0"/>
          <w:color w:val="auto"/>
          <w:u w:val="none"/>
        </w:rPr>
      </w:pPr>
    </w:p>
    <w:p w14:paraId="6AD0FA43"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6E1DD50C" w14:textId="77777777" w:rsidR="007C327C" w:rsidRPr="00A10863" w:rsidRDefault="007C327C" w:rsidP="007C327C">
      <w:pPr>
        <w:tabs>
          <w:tab w:val="left" w:pos="1277"/>
          <w:tab w:val="left" w:pos="1733"/>
          <w:tab w:val="left" w:pos="2371"/>
          <w:tab w:val="left" w:pos="2918"/>
        </w:tabs>
        <w:suppressAutoHyphens/>
        <w:ind w:left="1276" w:hanging="1276"/>
        <w:rPr>
          <w:rStyle w:val="DeltaViewInsertion"/>
          <w:b w:val="0"/>
          <w:color w:val="auto"/>
          <w:u w:val="none"/>
        </w:rPr>
      </w:pPr>
      <w:r w:rsidRPr="00A10863">
        <w:rPr>
          <w:rStyle w:val="DeltaViewInsertion"/>
          <w:b w:val="0"/>
          <w:color w:val="auto"/>
          <w:u w:val="none"/>
        </w:rPr>
        <w:t>CC.S1.1.3.4</w:t>
      </w:r>
      <w:r w:rsidRPr="00A10863">
        <w:rPr>
          <w:rStyle w:val="DeltaViewInsertion"/>
          <w:b w:val="0"/>
          <w:color w:val="auto"/>
          <w:u w:val="none"/>
        </w:rPr>
        <w:tab/>
        <w:t xml:space="preserve">The </w:t>
      </w:r>
      <w:r w:rsidRPr="00A10863">
        <w:rPr>
          <w:rStyle w:val="DeltaViewInsertion"/>
          <w:color w:val="auto"/>
          <w:u w:val="none"/>
        </w:rPr>
        <w:t>TSO</w:t>
      </w:r>
      <w:r w:rsidRPr="00A10863">
        <w:rPr>
          <w:rStyle w:val="DeltaViewInsertion"/>
          <w:b w:val="0"/>
          <w:color w:val="auto"/>
          <w:u w:val="none"/>
        </w:rPr>
        <w:t xml:space="preserve"> may specify supplementary </w:t>
      </w:r>
      <w:r w:rsidRPr="00A10863">
        <w:rPr>
          <w:rStyle w:val="DeltaViewInsertion"/>
          <w:color w:val="auto"/>
          <w:u w:val="none"/>
        </w:rPr>
        <w:t>Reactive Power</w:t>
      </w:r>
      <w:r w:rsidRPr="00A10863">
        <w:rPr>
          <w:rStyle w:val="DeltaViewInsertion"/>
          <w:b w:val="0"/>
          <w:color w:val="auto"/>
          <w:u w:val="none"/>
        </w:rPr>
        <w:t xml:space="preserve"> capability to be provided if the connection point of a </w:t>
      </w:r>
      <w:r w:rsidRPr="00A10863">
        <w:rPr>
          <w:rStyle w:val="DeltaViewInsertion"/>
          <w:color w:val="auto"/>
          <w:u w:val="none"/>
        </w:rPr>
        <w:t>Generating Unit</w:t>
      </w:r>
      <w:r w:rsidRPr="00A10863">
        <w:rPr>
          <w:rStyle w:val="DeltaViewInsertion"/>
          <w:b w:val="0"/>
          <w:color w:val="auto"/>
          <w:u w:val="none"/>
        </w:rPr>
        <w:t xml:space="preserve"> is neither located at the high-voltage terminals of the step-up transformer to the voltage level of the connection point nor at the </w:t>
      </w:r>
      <w:r w:rsidRPr="00A10863">
        <w:rPr>
          <w:rStyle w:val="DeltaViewInsertion"/>
          <w:color w:val="auto"/>
          <w:u w:val="none"/>
        </w:rPr>
        <w:t>Generating Unit</w:t>
      </w:r>
      <w:r w:rsidRPr="00A10863">
        <w:rPr>
          <w:rStyle w:val="DeltaViewInsertion"/>
          <w:b w:val="0"/>
          <w:color w:val="auto"/>
          <w:u w:val="none"/>
        </w:rPr>
        <w:t xml:space="preserve"> terminals if no step-up transformer exists. This supplementary Reactive Power shall compensate the </w:t>
      </w:r>
      <w:r w:rsidRPr="00A10863">
        <w:rPr>
          <w:rStyle w:val="DeltaViewInsertion"/>
          <w:color w:val="auto"/>
          <w:u w:val="none"/>
        </w:rPr>
        <w:t>Reactive Power</w:t>
      </w:r>
      <w:r w:rsidRPr="00A10863">
        <w:rPr>
          <w:rStyle w:val="DeltaViewInsertion"/>
          <w:b w:val="0"/>
          <w:color w:val="auto"/>
          <w:u w:val="none"/>
        </w:rPr>
        <w:t xml:space="preserve"> demand of the high-voltage line or cable between the high-voltage terminals of the step-up transformer of the Generating Unit or its alternator terminals, if no step-up transformer exists, and the connection point and shall be provided by the responsible owner of that line or cable.</w:t>
      </w:r>
    </w:p>
    <w:p w14:paraId="0C3691B8" w14:textId="77777777" w:rsidR="007C327C" w:rsidRPr="00A10863" w:rsidRDefault="007C327C" w:rsidP="00D524E3">
      <w:pPr>
        <w:spacing w:before="120" w:after="120"/>
        <w:rPr>
          <w:b/>
        </w:rPr>
      </w:pPr>
    </w:p>
    <w:p w14:paraId="2784B853" w14:textId="7D9DE2BE" w:rsidR="007C327C" w:rsidRDefault="007C327C" w:rsidP="00D524E3">
      <w:pPr>
        <w:spacing w:before="120" w:after="120"/>
        <w:rPr>
          <w:b/>
        </w:rPr>
      </w:pPr>
    </w:p>
    <w:p w14:paraId="5B128123" w14:textId="77777777" w:rsidR="007C327C" w:rsidRPr="00FB48A3" w:rsidRDefault="007C327C" w:rsidP="00D524E3">
      <w:pPr>
        <w:spacing w:before="120" w:after="120"/>
        <w:rPr>
          <w:b/>
        </w:rPr>
      </w:pPr>
    </w:p>
    <w:p w14:paraId="3EE0E396" w14:textId="77777777" w:rsidR="00D524E3" w:rsidRPr="00D524E3" w:rsidRDefault="00D524E3" w:rsidP="00D524E3">
      <w:pPr>
        <w:spacing w:before="120" w:after="120"/>
        <w:rPr>
          <w:b/>
        </w:rPr>
      </w:pPr>
      <w:r w:rsidRPr="00D524E3">
        <w:rPr>
          <w:b/>
        </w:rPr>
        <w:t>Glossary:</w:t>
      </w:r>
    </w:p>
    <w:tbl>
      <w:tblPr>
        <w:tblStyle w:val="TableGrid"/>
        <w:tblW w:w="0" w:type="auto"/>
        <w:tblLook w:val="04A0" w:firstRow="1" w:lastRow="0" w:firstColumn="1" w:lastColumn="0" w:noHBand="0" w:noVBand="1"/>
      </w:tblPr>
      <w:tblGrid>
        <w:gridCol w:w="1767"/>
        <w:gridCol w:w="7804"/>
      </w:tblGrid>
      <w:tr w:rsidR="00B210CD" w:rsidRPr="00E03331" w14:paraId="67F88678" w14:textId="77777777" w:rsidTr="00B71AA4">
        <w:trPr>
          <w:trHeight w:val="440"/>
        </w:trPr>
        <w:tc>
          <w:tcPr>
            <w:tcW w:w="0" w:type="auto"/>
          </w:tcPr>
          <w:p w14:paraId="5B15C1C8" w14:textId="44D5600A" w:rsidR="00B210CD" w:rsidRPr="00B210CD" w:rsidRDefault="00B210CD" w:rsidP="00B71AA4">
            <w:pPr>
              <w:autoSpaceDE w:val="0"/>
              <w:autoSpaceDN w:val="0"/>
              <w:adjustRightInd w:val="0"/>
              <w:rPr>
                <w:rFonts w:cs="Arial"/>
                <w:b/>
                <w:bCs/>
                <w:lang w:val="en-GB" w:eastAsia="en-IE"/>
              </w:rPr>
            </w:pPr>
            <w:r w:rsidRPr="00A10863">
              <w:rPr>
                <w:rFonts w:cs="Arial"/>
                <w:b/>
                <w:bCs/>
                <w:szCs w:val="22"/>
              </w:rPr>
              <w:t>Active Power or MW</w:t>
            </w:r>
          </w:p>
        </w:tc>
        <w:tc>
          <w:tcPr>
            <w:tcW w:w="0" w:type="auto"/>
          </w:tcPr>
          <w:p w14:paraId="1395BC1F" w14:textId="77777777" w:rsidR="00B210CD" w:rsidRPr="00A10863" w:rsidRDefault="00B210CD" w:rsidP="00B210CD">
            <w:pPr>
              <w:autoSpaceDE w:val="0"/>
              <w:autoSpaceDN w:val="0"/>
              <w:adjustRightInd w:val="0"/>
              <w:jc w:val="left"/>
              <w:rPr>
                <w:rFonts w:cs="Arial"/>
                <w:color w:val="000000"/>
                <w:szCs w:val="22"/>
                <w:lang w:eastAsia="en-IE"/>
              </w:rPr>
            </w:pPr>
            <w:r w:rsidRPr="00A10863">
              <w:rPr>
                <w:rFonts w:cs="Arial"/>
                <w:color w:val="000000"/>
                <w:szCs w:val="22"/>
                <w:lang w:eastAsia="en-IE"/>
              </w:rPr>
              <w:t xml:space="preserve">The product of the components of alternating current and voltage that equate to true power which is measured in units of watts and standard multiples thereof, for example: </w:t>
            </w:r>
          </w:p>
          <w:p w14:paraId="6CB7F32A" w14:textId="725EB24C" w:rsidR="00B210CD" w:rsidRPr="00B210CD" w:rsidRDefault="00B210CD" w:rsidP="00B210CD">
            <w:pPr>
              <w:autoSpaceDE w:val="0"/>
              <w:autoSpaceDN w:val="0"/>
              <w:adjustRightInd w:val="0"/>
              <w:jc w:val="left"/>
              <w:rPr>
                <w:rFonts w:cs="Arial"/>
                <w:lang w:val="en-GB" w:eastAsia="en-IE"/>
              </w:rPr>
            </w:pPr>
            <w:r w:rsidRPr="00A10863">
              <w:rPr>
                <w:rFonts w:cs="Arial"/>
                <w:color w:val="000000"/>
                <w:szCs w:val="22"/>
                <w:lang w:eastAsia="en-IE"/>
              </w:rPr>
              <w:t xml:space="preserve">1000 Watts = 1 kW; 1000 kW = 1 </w:t>
            </w:r>
            <w:r w:rsidRPr="00A10863">
              <w:rPr>
                <w:rFonts w:cs="Arial"/>
                <w:b/>
                <w:bCs/>
                <w:color w:val="000000"/>
                <w:szCs w:val="22"/>
                <w:lang w:eastAsia="en-IE"/>
              </w:rPr>
              <w:t>MW</w:t>
            </w:r>
            <w:r w:rsidRPr="00A10863">
              <w:rPr>
                <w:rFonts w:cs="Arial"/>
                <w:color w:val="000000"/>
                <w:szCs w:val="22"/>
                <w:lang w:eastAsia="en-IE"/>
              </w:rPr>
              <w:t xml:space="preserve">; 1000 </w:t>
            </w:r>
            <w:r w:rsidRPr="00A10863">
              <w:rPr>
                <w:rFonts w:cs="Arial"/>
                <w:b/>
                <w:bCs/>
                <w:color w:val="000000"/>
                <w:szCs w:val="22"/>
                <w:lang w:eastAsia="en-IE"/>
              </w:rPr>
              <w:t xml:space="preserve">MW </w:t>
            </w:r>
            <w:r w:rsidRPr="00A10863">
              <w:rPr>
                <w:rFonts w:cs="Arial"/>
                <w:color w:val="000000"/>
                <w:szCs w:val="22"/>
                <w:lang w:eastAsia="en-IE"/>
              </w:rPr>
              <w:t>= 1 GW.</w:t>
            </w:r>
          </w:p>
        </w:tc>
      </w:tr>
      <w:tr w:rsidR="00E03331" w:rsidRPr="00E03331" w14:paraId="6D48C39C" w14:textId="77777777" w:rsidTr="00B71AA4">
        <w:trPr>
          <w:trHeight w:val="440"/>
        </w:trPr>
        <w:tc>
          <w:tcPr>
            <w:tcW w:w="0" w:type="auto"/>
          </w:tcPr>
          <w:p w14:paraId="4B4EDE31" w14:textId="77777777" w:rsidR="00E03331" w:rsidRPr="00E03331" w:rsidRDefault="00E03331" w:rsidP="00B71AA4">
            <w:pPr>
              <w:autoSpaceDE w:val="0"/>
              <w:autoSpaceDN w:val="0"/>
              <w:adjustRightInd w:val="0"/>
              <w:rPr>
                <w:rFonts w:cs="Arial"/>
                <w:b/>
                <w:bCs/>
                <w:lang w:val="en-GB" w:eastAsia="en-IE"/>
              </w:rPr>
            </w:pPr>
            <w:r w:rsidRPr="00E03331">
              <w:rPr>
                <w:rFonts w:cs="Arial"/>
                <w:b/>
                <w:bCs/>
                <w:lang w:val="en-GB" w:eastAsia="en-IE"/>
              </w:rPr>
              <w:t xml:space="preserve">Automatic Voltage Regulator </w:t>
            </w:r>
            <w:r w:rsidRPr="00E03331">
              <w:rPr>
                <w:rFonts w:cs="Arial"/>
                <w:lang w:val="en-GB" w:eastAsia="en-IE"/>
              </w:rPr>
              <w:t xml:space="preserve">or </w:t>
            </w:r>
            <w:r w:rsidRPr="00E03331">
              <w:rPr>
                <w:rFonts w:cs="Arial"/>
                <w:b/>
                <w:bCs/>
                <w:lang w:val="en-GB" w:eastAsia="en-IE"/>
              </w:rPr>
              <w:t>AVR</w:t>
            </w:r>
          </w:p>
        </w:tc>
        <w:tc>
          <w:tcPr>
            <w:tcW w:w="0" w:type="auto"/>
          </w:tcPr>
          <w:p w14:paraId="2BAED5B1"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 xml:space="preserve">A continuously acting automatic excitation system to control the voltage of a </w:t>
            </w:r>
            <w:r w:rsidRPr="00E03331">
              <w:rPr>
                <w:rFonts w:cs="Arial"/>
                <w:b/>
                <w:bCs/>
                <w:lang w:val="en-GB" w:eastAsia="en-IE"/>
              </w:rPr>
              <w:t xml:space="preserve">Generating Unit </w:t>
            </w:r>
            <w:r w:rsidRPr="00E03331">
              <w:rPr>
                <w:rFonts w:cs="Arial"/>
                <w:lang w:val="en-GB" w:eastAsia="en-IE"/>
              </w:rPr>
              <w:t xml:space="preserve">as measured at the </w:t>
            </w:r>
            <w:r w:rsidRPr="00E03331">
              <w:rPr>
                <w:rFonts w:cs="Arial"/>
                <w:b/>
                <w:bCs/>
                <w:lang w:val="en-GB" w:eastAsia="en-IE"/>
              </w:rPr>
              <w:t>Generator Terminals</w:t>
            </w:r>
            <w:r w:rsidRPr="00E03331">
              <w:rPr>
                <w:rFonts w:cs="Arial"/>
                <w:lang w:val="en-GB" w:eastAsia="en-IE"/>
              </w:rPr>
              <w:t>.</w:t>
            </w:r>
          </w:p>
        </w:tc>
      </w:tr>
      <w:tr w:rsidR="00D57C38" w:rsidRPr="00E03331" w14:paraId="0D06233F" w14:textId="77777777" w:rsidTr="00B71AA4">
        <w:trPr>
          <w:trHeight w:val="440"/>
        </w:trPr>
        <w:tc>
          <w:tcPr>
            <w:tcW w:w="0" w:type="auto"/>
          </w:tcPr>
          <w:p w14:paraId="5EC42806" w14:textId="3C63ACCC" w:rsidR="00D57C38" w:rsidRPr="00271177" w:rsidRDefault="00271177" w:rsidP="00B71AA4">
            <w:pPr>
              <w:autoSpaceDE w:val="0"/>
              <w:autoSpaceDN w:val="0"/>
              <w:adjustRightInd w:val="0"/>
              <w:rPr>
                <w:rFonts w:cs="Arial"/>
                <w:b/>
                <w:bCs/>
                <w:lang w:val="en-GB" w:eastAsia="en-IE"/>
              </w:rPr>
            </w:pPr>
            <w:r w:rsidRPr="00A10863">
              <w:rPr>
                <w:b/>
                <w:bCs/>
                <w:szCs w:val="22"/>
              </w:rPr>
              <w:t>Connection Point</w:t>
            </w:r>
          </w:p>
        </w:tc>
        <w:tc>
          <w:tcPr>
            <w:tcW w:w="0" w:type="auto"/>
          </w:tcPr>
          <w:p w14:paraId="264054E9" w14:textId="556357EA" w:rsidR="00D57C38" w:rsidRPr="00271177" w:rsidRDefault="00271177" w:rsidP="00B71AA4">
            <w:pPr>
              <w:autoSpaceDE w:val="0"/>
              <w:autoSpaceDN w:val="0"/>
              <w:adjustRightInd w:val="0"/>
              <w:jc w:val="left"/>
              <w:rPr>
                <w:rFonts w:cs="Arial"/>
                <w:lang w:val="en-GB" w:eastAsia="en-IE"/>
              </w:rPr>
            </w:pPr>
            <w:r w:rsidRPr="00A10863">
              <w:rPr>
                <w:szCs w:val="22"/>
              </w:rPr>
              <w:t xml:space="preserve">A </w:t>
            </w:r>
            <w:r w:rsidRPr="00A10863">
              <w:rPr>
                <w:b/>
                <w:bCs/>
                <w:szCs w:val="22"/>
              </w:rPr>
              <w:t xml:space="preserve">Bulk Supply Point </w:t>
            </w:r>
            <w:r w:rsidRPr="00A10863">
              <w:rPr>
                <w:szCs w:val="22"/>
              </w:rPr>
              <w:t xml:space="preserve">or a point at which a </w:t>
            </w:r>
            <w:r w:rsidRPr="00A10863">
              <w:rPr>
                <w:b/>
                <w:bCs/>
                <w:szCs w:val="22"/>
              </w:rPr>
              <w:t xml:space="preserve">User's Plant </w:t>
            </w:r>
            <w:r w:rsidRPr="00A10863">
              <w:rPr>
                <w:szCs w:val="22"/>
              </w:rPr>
              <w:t xml:space="preserve">and/or </w:t>
            </w:r>
            <w:r w:rsidRPr="00A10863">
              <w:rPr>
                <w:b/>
                <w:bCs/>
                <w:szCs w:val="22"/>
              </w:rPr>
              <w:t xml:space="preserve">Apparatus </w:t>
            </w:r>
            <w:r w:rsidRPr="00A10863">
              <w:rPr>
                <w:szCs w:val="22"/>
              </w:rPr>
              <w:t xml:space="preserve">connects to the </w:t>
            </w:r>
            <w:r w:rsidRPr="00A10863">
              <w:rPr>
                <w:b/>
                <w:bCs/>
                <w:szCs w:val="22"/>
              </w:rPr>
              <w:t>Transmission System</w:t>
            </w:r>
            <w:r w:rsidRPr="00A10863">
              <w:rPr>
                <w:szCs w:val="22"/>
              </w:rPr>
              <w:t xml:space="preserve">, which in the case of an </w:t>
            </w:r>
            <w:r w:rsidRPr="00A10863">
              <w:rPr>
                <w:b/>
                <w:bCs/>
                <w:szCs w:val="22"/>
              </w:rPr>
              <w:t xml:space="preserve">Interconnector </w:t>
            </w:r>
            <w:r w:rsidRPr="00A10863">
              <w:rPr>
                <w:szCs w:val="22"/>
              </w:rPr>
              <w:t xml:space="preserve">is the connection point specified in the relevant </w:t>
            </w:r>
            <w:r w:rsidRPr="00A10863">
              <w:rPr>
                <w:b/>
                <w:bCs/>
                <w:szCs w:val="22"/>
              </w:rPr>
              <w:t>Connection Agreement</w:t>
            </w:r>
            <w:r w:rsidRPr="00A10863">
              <w:rPr>
                <w:szCs w:val="22"/>
              </w:rPr>
              <w:t>.</w:t>
            </w:r>
          </w:p>
        </w:tc>
      </w:tr>
      <w:tr w:rsidR="00B210CD" w:rsidRPr="00E03331" w14:paraId="1CBE3850" w14:textId="77777777" w:rsidTr="00B71AA4">
        <w:trPr>
          <w:trHeight w:val="440"/>
        </w:trPr>
        <w:tc>
          <w:tcPr>
            <w:tcW w:w="0" w:type="auto"/>
          </w:tcPr>
          <w:p w14:paraId="2A24AE23" w14:textId="18982884" w:rsidR="00B210CD" w:rsidRPr="00B210CD" w:rsidRDefault="00B210CD" w:rsidP="00B71AA4">
            <w:pPr>
              <w:autoSpaceDE w:val="0"/>
              <w:autoSpaceDN w:val="0"/>
              <w:adjustRightInd w:val="0"/>
              <w:rPr>
                <w:b/>
                <w:bCs/>
                <w:szCs w:val="22"/>
              </w:rPr>
            </w:pPr>
            <w:r w:rsidRPr="00A10863">
              <w:rPr>
                <w:b/>
                <w:bCs/>
                <w:szCs w:val="22"/>
              </w:rPr>
              <w:t>Generating Unit</w:t>
            </w:r>
          </w:p>
        </w:tc>
        <w:tc>
          <w:tcPr>
            <w:tcW w:w="0" w:type="auto"/>
          </w:tcPr>
          <w:p w14:paraId="5C39494F" w14:textId="2D265812" w:rsidR="00B210CD" w:rsidRPr="00B210CD" w:rsidRDefault="00B210CD" w:rsidP="00B71AA4">
            <w:pPr>
              <w:autoSpaceDE w:val="0"/>
              <w:autoSpaceDN w:val="0"/>
              <w:adjustRightInd w:val="0"/>
              <w:jc w:val="left"/>
              <w:rPr>
                <w:szCs w:val="22"/>
              </w:rPr>
            </w:pPr>
            <w:r w:rsidRPr="00A10863">
              <w:rPr>
                <w:szCs w:val="22"/>
              </w:rPr>
              <w:t xml:space="preserve">Other than in the case of </w:t>
            </w:r>
            <w:r w:rsidRPr="00A10863">
              <w:rPr>
                <w:b/>
                <w:bCs/>
                <w:szCs w:val="22"/>
              </w:rPr>
              <w:t>Wind Farm Power Stations</w:t>
            </w:r>
            <w:r w:rsidRPr="00A10863">
              <w:rPr>
                <w:szCs w:val="22"/>
              </w:rPr>
              <w:t xml:space="preserve">, a turbine generator within a </w:t>
            </w:r>
            <w:r w:rsidRPr="00A10863">
              <w:rPr>
                <w:b/>
                <w:bCs/>
                <w:szCs w:val="22"/>
              </w:rPr>
              <w:t>Power Station</w:t>
            </w:r>
            <w:r w:rsidRPr="00A10863">
              <w:rPr>
                <w:szCs w:val="22"/>
              </w:rPr>
              <w:t xml:space="preserve">, together with all </w:t>
            </w:r>
            <w:r w:rsidRPr="00A10863">
              <w:rPr>
                <w:b/>
                <w:bCs/>
                <w:szCs w:val="22"/>
              </w:rPr>
              <w:t xml:space="preserve">Plant </w:t>
            </w:r>
            <w:r w:rsidRPr="00A10863">
              <w:rPr>
                <w:szCs w:val="22"/>
              </w:rPr>
              <w:t xml:space="preserve">and </w:t>
            </w:r>
            <w:r w:rsidRPr="00A10863">
              <w:rPr>
                <w:b/>
                <w:bCs/>
                <w:szCs w:val="22"/>
              </w:rPr>
              <w:t xml:space="preserve">Apparatus </w:t>
            </w:r>
            <w:r w:rsidRPr="00A10863">
              <w:rPr>
                <w:szCs w:val="22"/>
              </w:rPr>
              <w:t xml:space="preserve">at that </w:t>
            </w:r>
            <w:r w:rsidRPr="00A10863">
              <w:rPr>
                <w:b/>
                <w:bCs/>
                <w:szCs w:val="22"/>
              </w:rPr>
              <w:t xml:space="preserve">Power Station </w:t>
            </w:r>
            <w:r w:rsidRPr="00A10863">
              <w:rPr>
                <w:szCs w:val="22"/>
              </w:rPr>
              <w:t xml:space="preserve">up to the high voltage bushings at the </w:t>
            </w:r>
            <w:r w:rsidRPr="00A10863">
              <w:rPr>
                <w:b/>
                <w:bCs/>
                <w:szCs w:val="22"/>
              </w:rPr>
              <w:t xml:space="preserve">Generator Transformer </w:t>
            </w:r>
            <w:r w:rsidRPr="00A10863">
              <w:rPr>
                <w:szCs w:val="22"/>
              </w:rPr>
              <w:t xml:space="preserve">which relate exclusively to the operation of that turbine generator (which in the case of a steam turbine will include the boiler and heat exchanger and in the case of a gas turbine will include the gas generator/combustion turbine). In the case of </w:t>
            </w:r>
            <w:r w:rsidRPr="00A10863">
              <w:rPr>
                <w:b/>
                <w:bCs/>
                <w:szCs w:val="22"/>
              </w:rPr>
              <w:t xml:space="preserve">Power Park Modules, </w:t>
            </w:r>
            <w:r w:rsidRPr="00A10863">
              <w:rPr>
                <w:szCs w:val="22"/>
              </w:rPr>
              <w:t xml:space="preserve">a generator within a </w:t>
            </w:r>
            <w:r w:rsidRPr="00A10863">
              <w:rPr>
                <w:b/>
                <w:bCs/>
                <w:szCs w:val="22"/>
              </w:rPr>
              <w:t>Power Park Module</w:t>
            </w:r>
            <w:r w:rsidRPr="00A10863">
              <w:rPr>
                <w:szCs w:val="22"/>
              </w:rPr>
              <w:t xml:space="preserve">, together with all </w:t>
            </w:r>
            <w:r w:rsidRPr="00A10863">
              <w:rPr>
                <w:b/>
                <w:bCs/>
                <w:szCs w:val="22"/>
              </w:rPr>
              <w:t xml:space="preserve">Plant </w:t>
            </w:r>
            <w:r w:rsidRPr="00A10863">
              <w:rPr>
                <w:szCs w:val="22"/>
              </w:rPr>
              <w:t xml:space="preserve">and </w:t>
            </w:r>
            <w:r w:rsidRPr="00A10863">
              <w:rPr>
                <w:b/>
                <w:bCs/>
                <w:szCs w:val="22"/>
              </w:rPr>
              <w:t xml:space="preserve">Apparatus </w:t>
            </w:r>
            <w:r w:rsidRPr="00A10863">
              <w:rPr>
                <w:szCs w:val="22"/>
              </w:rPr>
              <w:t xml:space="preserve">(including any step-up transformer) which relates exclusively to the operation of that generator. It will be either a </w:t>
            </w:r>
            <w:r w:rsidRPr="00A10863">
              <w:rPr>
                <w:b/>
                <w:bCs/>
                <w:szCs w:val="22"/>
              </w:rPr>
              <w:t xml:space="preserve">Synchronous Generating Unit </w:t>
            </w:r>
            <w:r w:rsidRPr="00A10863">
              <w:rPr>
                <w:szCs w:val="22"/>
              </w:rPr>
              <w:t xml:space="preserve">or a </w:t>
            </w:r>
            <w:r w:rsidRPr="00A10863">
              <w:rPr>
                <w:b/>
                <w:bCs/>
                <w:szCs w:val="22"/>
              </w:rPr>
              <w:t>Non-Synchronous Generating Unit</w:t>
            </w:r>
            <w:r w:rsidRPr="00A10863">
              <w:rPr>
                <w:szCs w:val="22"/>
              </w:rPr>
              <w:t>.</w:t>
            </w:r>
          </w:p>
        </w:tc>
      </w:tr>
      <w:tr w:rsidR="00B210CD" w:rsidRPr="00E03331" w14:paraId="73F157C2" w14:textId="77777777" w:rsidTr="00B71AA4">
        <w:trPr>
          <w:trHeight w:val="440"/>
        </w:trPr>
        <w:tc>
          <w:tcPr>
            <w:tcW w:w="0" w:type="auto"/>
          </w:tcPr>
          <w:p w14:paraId="08CF19D0" w14:textId="30CC216D" w:rsidR="00B210CD" w:rsidRPr="00B210CD" w:rsidRDefault="00B210CD" w:rsidP="00B71AA4">
            <w:pPr>
              <w:autoSpaceDE w:val="0"/>
              <w:autoSpaceDN w:val="0"/>
              <w:adjustRightInd w:val="0"/>
              <w:rPr>
                <w:b/>
                <w:bCs/>
                <w:szCs w:val="22"/>
              </w:rPr>
            </w:pPr>
            <w:r w:rsidRPr="00A10863">
              <w:rPr>
                <w:b/>
                <w:bCs/>
                <w:szCs w:val="22"/>
              </w:rPr>
              <w:t>Generator</w:t>
            </w:r>
          </w:p>
        </w:tc>
        <w:tc>
          <w:tcPr>
            <w:tcW w:w="0" w:type="auto"/>
          </w:tcPr>
          <w:p w14:paraId="0C1DF29E" w14:textId="6C6BC0D5" w:rsidR="00B210CD" w:rsidRPr="00B210CD" w:rsidRDefault="00B210CD" w:rsidP="00B71AA4">
            <w:pPr>
              <w:autoSpaceDE w:val="0"/>
              <w:autoSpaceDN w:val="0"/>
              <w:adjustRightInd w:val="0"/>
              <w:jc w:val="left"/>
              <w:rPr>
                <w:szCs w:val="22"/>
              </w:rPr>
            </w:pPr>
            <w:r w:rsidRPr="00A10863">
              <w:rPr>
                <w:szCs w:val="22"/>
              </w:rPr>
              <w:t xml:space="preserve">A </w:t>
            </w:r>
            <w:r w:rsidRPr="00A10863">
              <w:rPr>
                <w:b/>
                <w:bCs/>
                <w:szCs w:val="22"/>
              </w:rPr>
              <w:t xml:space="preserve">Power Station </w:t>
            </w:r>
            <w:r w:rsidRPr="00A10863">
              <w:rPr>
                <w:szCs w:val="22"/>
              </w:rPr>
              <w:t xml:space="preserve">or person who generates electricity under a </w:t>
            </w:r>
            <w:r w:rsidRPr="00A10863">
              <w:rPr>
                <w:b/>
                <w:bCs/>
                <w:szCs w:val="22"/>
              </w:rPr>
              <w:t xml:space="preserve">Licence </w:t>
            </w:r>
            <w:r w:rsidRPr="00A10863">
              <w:rPr>
                <w:szCs w:val="22"/>
              </w:rPr>
              <w:t xml:space="preserve">or exemption under the </w:t>
            </w:r>
            <w:r w:rsidRPr="00A10863">
              <w:rPr>
                <w:b/>
                <w:bCs/>
                <w:szCs w:val="22"/>
              </w:rPr>
              <w:t xml:space="preserve">Order </w:t>
            </w:r>
            <w:r w:rsidRPr="00A10863">
              <w:rPr>
                <w:szCs w:val="22"/>
              </w:rPr>
              <w:t xml:space="preserve">and who is subject to the </w:t>
            </w:r>
            <w:r w:rsidRPr="00A10863">
              <w:rPr>
                <w:b/>
                <w:bCs/>
                <w:szCs w:val="22"/>
              </w:rPr>
              <w:t xml:space="preserve">Grid Code </w:t>
            </w:r>
            <w:r w:rsidRPr="00A10863">
              <w:rPr>
                <w:szCs w:val="22"/>
              </w:rPr>
              <w:t xml:space="preserve">either by virtue of a </w:t>
            </w:r>
            <w:r w:rsidRPr="00A10863">
              <w:rPr>
                <w:b/>
                <w:bCs/>
                <w:szCs w:val="22"/>
              </w:rPr>
              <w:t xml:space="preserve">Licence </w:t>
            </w:r>
            <w:r w:rsidRPr="00A10863">
              <w:rPr>
                <w:szCs w:val="22"/>
              </w:rPr>
              <w:t xml:space="preserve">or exemption or pursuant to any agreement with the </w:t>
            </w:r>
            <w:r w:rsidRPr="00A10863">
              <w:rPr>
                <w:b/>
                <w:bCs/>
                <w:szCs w:val="22"/>
              </w:rPr>
              <w:t xml:space="preserve">TSO </w:t>
            </w:r>
            <w:r w:rsidRPr="00A10863">
              <w:rPr>
                <w:szCs w:val="22"/>
              </w:rPr>
              <w:t>or otherwise.</w:t>
            </w:r>
          </w:p>
        </w:tc>
      </w:tr>
      <w:tr w:rsidR="005023EC" w:rsidRPr="00E03331" w14:paraId="54E94AA3" w14:textId="77777777" w:rsidTr="00B71AA4">
        <w:trPr>
          <w:trHeight w:val="440"/>
        </w:trPr>
        <w:tc>
          <w:tcPr>
            <w:tcW w:w="0" w:type="auto"/>
          </w:tcPr>
          <w:p w14:paraId="78E08F30" w14:textId="77777777" w:rsidR="005023EC" w:rsidRPr="00E03331" w:rsidRDefault="005023EC" w:rsidP="00B71AA4">
            <w:pPr>
              <w:autoSpaceDE w:val="0"/>
              <w:autoSpaceDN w:val="0"/>
              <w:adjustRightInd w:val="0"/>
              <w:rPr>
                <w:rFonts w:cs="Arial"/>
                <w:b/>
                <w:bCs/>
                <w:lang w:val="en-GB" w:eastAsia="en-IE"/>
              </w:rPr>
            </w:pPr>
          </w:p>
        </w:tc>
        <w:tc>
          <w:tcPr>
            <w:tcW w:w="0" w:type="auto"/>
          </w:tcPr>
          <w:p w14:paraId="59E22D1B" w14:textId="77777777" w:rsidR="005023EC" w:rsidRPr="00E03331" w:rsidRDefault="005023EC" w:rsidP="00B71AA4">
            <w:pPr>
              <w:autoSpaceDE w:val="0"/>
              <w:autoSpaceDN w:val="0"/>
              <w:adjustRightInd w:val="0"/>
              <w:jc w:val="left"/>
              <w:rPr>
                <w:rFonts w:cs="Arial"/>
                <w:lang w:val="en-GB" w:eastAsia="en-IE"/>
              </w:rPr>
            </w:pPr>
          </w:p>
        </w:tc>
      </w:tr>
      <w:tr w:rsidR="00E03331" w:rsidRPr="00E03331" w14:paraId="29674C33" w14:textId="77777777" w:rsidTr="00B71AA4">
        <w:trPr>
          <w:trHeight w:val="440"/>
        </w:trPr>
        <w:tc>
          <w:tcPr>
            <w:tcW w:w="0" w:type="auto"/>
          </w:tcPr>
          <w:p w14:paraId="3A802373" w14:textId="77777777" w:rsidR="00E03331" w:rsidRPr="00E03331" w:rsidRDefault="00E03331" w:rsidP="00B71AA4">
            <w:pPr>
              <w:autoSpaceDE w:val="0"/>
              <w:autoSpaceDN w:val="0"/>
              <w:adjustRightInd w:val="0"/>
              <w:rPr>
                <w:rFonts w:cs="Arial"/>
                <w:b/>
                <w:bCs/>
                <w:color w:val="000000"/>
                <w:lang w:eastAsia="en-IE"/>
              </w:rPr>
            </w:pPr>
            <w:r w:rsidRPr="00E03331">
              <w:rPr>
                <w:rFonts w:cs="Arial"/>
                <w:b/>
                <w:bCs/>
                <w:lang w:val="en-GB" w:eastAsia="en-IE"/>
              </w:rPr>
              <w:t xml:space="preserve">Reactive Power </w:t>
            </w:r>
            <w:r w:rsidRPr="00E03331">
              <w:rPr>
                <w:rFonts w:cs="Arial"/>
                <w:lang w:val="en-GB" w:eastAsia="en-IE"/>
              </w:rPr>
              <w:t xml:space="preserve">or </w:t>
            </w:r>
            <w:r w:rsidRPr="00E03331">
              <w:rPr>
                <w:rFonts w:cs="Arial"/>
                <w:b/>
                <w:bCs/>
                <w:lang w:val="en-GB" w:eastAsia="en-IE"/>
              </w:rPr>
              <w:t>Mvar</w:t>
            </w:r>
          </w:p>
        </w:tc>
        <w:tc>
          <w:tcPr>
            <w:tcW w:w="0" w:type="auto"/>
          </w:tcPr>
          <w:p w14:paraId="60DCC13A"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 product of voltage and current and the sine of</w:t>
            </w:r>
          </w:p>
          <w:p w14:paraId="0FEDAEBB"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 phase angle between them measured in units of</w:t>
            </w:r>
          </w:p>
          <w:p w14:paraId="2C54FB8D"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volt-amperes reactive and standard multiples</w:t>
            </w:r>
          </w:p>
          <w:p w14:paraId="53430BDD"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thereof, i.e.:</w:t>
            </w:r>
          </w:p>
          <w:p w14:paraId="4E2B0D9A"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1000 var = 1 kvar</w:t>
            </w:r>
          </w:p>
          <w:p w14:paraId="64B5B17F" w14:textId="77777777" w:rsidR="00E03331" w:rsidRPr="00E03331" w:rsidRDefault="00E03331" w:rsidP="00B71AA4">
            <w:pPr>
              <w:autoSpaceDE w:val="0"/>
              <w:autoSpaceDN w:val="0"/>
              <w:adjustRightInd w:val="0"/>
              <w:rPr>
                <w:rFonts w:cs="Arial"/>
                <w:color w:val="000000"/>
                <w:lang w:eastAsia="en-IE"/>
              </w:rPr>
            </w:pPr>
            <w:r w:rsidRPr="00E03331">
              <w:rPr>
                <w:rFonts w:cs="Arial"/>
                <w:lang w:val="en-GB" w:eastAsia="en-IE"/>
              </w:rPr>
              <w:t>1000 kvar = 1 Mvar</w:t>
            </w:r>
          </w:p>
        </w:tc>
      </w:tr>
      <w:tr w:rsidR="00B210CD" w:rsidRPr="00E03331" w14:paraId="690AFC8F" w14:textId="77777777" w:rsidTr="00B71AA4">
        <w:trPr>
          <w:trHeight w:val="440"/>
        </w:trPr>
        <w:tc>
          <w:tcPr>
            <w:tcW w:w="0" w:type="auto"/>
          </w:tcPr>
          <w:p w14:paraId="11908153" w14:textId="7FD7FAAD" w:rsidR="00B210CD" w:rsidRPr="00B210CD" w:rsidRDefault="00B210CD" w:rsidP="00B71AA4">
            <w:pPr>
              <w:autoSpaceDE w:val="0"/>
              <w:autoSpaceDN w:val="0"/>
              <w:adjustRightInd w:val="0"/>
              <w:rPr>
                <w:rFonts w:cs="Arial"/>
                <w:b/>
                <w:bCs/>
                <w:lang w:val="en-GB" w:eastAsia="en-IE"/>
              </w:rPr>
            </w:pPr>
            <w:r w:rsidRPr="00A10863">
              <w:rPr>
                <w:b/>
                <w:bCs/>
                <w:szCs w:val="22"/>
              </w:rPr>
              <w:t>Registered Capacity</w:t>
            </w:r>
          </w:p>
        </w:tc>
        <w:tc>
          <w:tcPr>
            <w:tcW w:w="0" w:type="auto"/>
          </w:tcPr>
          <w:p w14:paraId="6FBE0D23" w14:textId="7A874431" w:rsidR="00B210CD" w:rsidRPr="00B210CD" w:rsidRDefault="00B210CD" w:rsidP="00B71AA4">
            <w:pPr>
              <w:autoSpaceDE w:val="0"/>
              <w:autoSpaceDN w:val="0"/>
              <w:adjustRightInd w:val="0"/>
              <w:jc w:val="left"/>
              <w:rPr>
                <w:rFonts w:cs="Arial"/>
                <w:lang w:val="en-GB" w:eastAsia="en-IE"/>
              </w:rPr>
            </w:pPr>
            <w:r w:rsidRPr="00A10863">
              <w:rPr>
                <w:szCs w:val="22"/>
              </w:rPr>
              <w:t xml:space="preserve">The normal </w:t>
            </w:r>
            <w:r w:rsidRPr="00A10863">
              <w:rPr>
                <w:b/>
                <w:bCs/>
                <w:szCs w:val="22"/>
              </w:rPr>
              <w:t xml:space="preserve">Full Load </w:t>
            </w:r>
            <w:r w:rsidRPr="00A10863">
              <w:rPr>
                <w:szCs w:val="22"/>
              </w:rPr>
              <w:t xml:space="preserve">capacity of a </w:t>
            </w:r>
            <w:r w:rsidRPr="00A10863">
              <w:rPr>
                <w:b/>
                <w:bCs/>
                <w:szCs w:val="22"/>
              </w:rPr>
              <w:t xml:space="preserve">Generating Unit </w:t>
            </w:r>
            <w:r w:rsidRPr="00A10863">
              <w:rPr>
                <w:szCs w:val="22"/>
              </w:rPr>
              <w:t xml:space="preserve">in </w:t>
            </w:r>
            <w:r w:rsidRPr="00A10863">
              <w:rPr>
                <w:b/>
                <w:bCs/>
                <w:szCs w:val="22"/>
              </w:rPr>
              <w:t xml:space="preserve">MW </w:t>
            </w:r>
            <w:r w:rsidRPr="00A10863">
              <w:rPr>
                <w:szCs w:val="22"/>
              </w:rPr>
              <w:t xml:space="preserve">measured as at the </w:t>
            </w:r>
            <w:r w:rsidRPr="00A10863">
              <w:rPr>
                <w:b/>
                <w:bCs/>
                <w:szCs w:val="22"/>
              </w:rPr>
              <w:t xml:space="preserve">Connection Point </w:t>
            </w:r>
            <w:r w:rsidRPr="00A10863">
              <w:rPr>
                <w:szCs w:val="22"/>
              </w:rPr>
              <w:t xml:space="preserve">and in relation to a </w:t>
            </w:r>
            <w:r w:rsidRPr="00A10863">
              <w:rPr>
                <w:b/>
                <w:bCs/>
                <w:szCs w:val="22"/>
              </w:rPr>
              <w:t xml:space="preserve">Power Park Module, </w:t>
            </w:r>
            <w:r w:rsidRPr="00A10863">
              <w:rPr>
                <w:szCs w:val="22"/>
              </w:rPr>
              <w:t xml:space="preserve">the normal </w:t>
            </w:r>
            <w:r w:rsidRPr="00A10863">
              <w:rPr>
                <w:b/>
                <w:bCs/>
                <w:szCs w:val="22"/>
              </w:rPr>
              <w:t xml:space="preserve">Full Load </w:t>
            </w:r>
            <w:r w:rsidRPr="00A10863">
              <w:rPr>
                <w:szCs w:val="22"/>
              </w:rPr>
              <w:t xml:space="preserve">capacity of the collection of one or more </w:t>
            </w:r>
            <w:r w:rsidRPr="00A10863">
              <w:rPr>
                <w:b/>
                <w:bCs/>
                <w:szCs w:val="22"/>
              </w:rPr>
              <w:t xml:space="preserve">Generating Unit (s) </w:t>
            </w:r>
            <w:r w:rsidRPr="00A10863">
              <w:rPr>
                <w:szCs w:val="22"/>
              </w:rPr>
              <w:t>taken together in aggregate</w:t>
            </w:r>
            <w:r w:rsidRPr="00A10863">
              <w:rPr>
                <w:b/>
                <w:bCs/>
                <w:szCs w:val="22"/>
              </w:rPr>
              <w:t xml:space="preserve">, </w:t>
            </w:r>
            <w:r w:rsidRPr="00A10863">
              <w:rPr>
                <w:szCs w:val="22"/>
              </w:rPr>
              <w:t xml:space="preserve">in </w:t>
            </w:r>
            <w:r w:rsidRPr="00A10863">
              <w:rPr>
                <w:b/>
                <w:bCs/>
                <w:szCs w:val="22"/>
              </w:rPr>
              <w:t xml:space="preserve">MW </w:t>
            </w:r>
            <w:r w:rsidRPr="00A10863">
              <w:rPr>
                <w:szCs w:val="22"/>
              </w:rPr>
              <w:t xml:space="preserve">measured as at the </w:t>
            </w:r>
            <w:r w:rsidRPr="00A10863">
              <w:rPr>
                <w:b/>
                <w:bCs/>
                <w:szCs w:val="22"/>
              </w:rPr>
              <w:t xml:space="preserve">Connection Point </w:t>
            </w:r>
            <w:r w:rsidRPr="00A10863">
              <w:rPr>
                <w:szCs w:val="22"/>
              </w:rPr>
              <w:t xml:space="preserve">of the </w:t>
            </w:r>
            <w:r w:rsidRPr="00A10863">
              <w:rPr>
                <w:b/>
                <w:bCs/>
                <w:szCs w:val="22"/>
              </w:rPr>
              <w:t>Power Park Module</w:t>
            </w:r>
            <w:r w:rsidRPr="00A10863">
              <w:rPr>
                <w:szCs w:val="22"/>
              </w:rPr>
              <w:t>.</w:t>
            </w:r>
          </w:p>
        </w:tc>
      </w:tr>
      <w:tr w:rsidR="00E03331" w:rsidRPr="00E03331" w14:paraId="3834A5A3" w14:textId="77777777" w:rsidTr="00B71AA4">
        <w:trPr>
          <w:trHeight w:val="93"/>
        </w:trPr>
        <w:tc>
          <w:tcPr>
            <w:tcW w:w="0" w:type="auto"/>
          </w:tcPr>
          <w:p w14:paraId="7AE30C0D" w14:textId="77777777" w:rsidR="00E03331" w:rsidRPr="00E03331" w:rsidRDefault="00E03331" w:rsidP="00B71AA4">
            <w:pPr>
              <w:rPr>
                <w:rFonts w:cs="Arial"/>
              </w:rPr>
            </w:pPr>
            <w:r w:rsidRPr="00E03331">
              <w:rPr>
                <w:rFonts w:cs="Arial"/>
                <w:b/>
                <w:bCs/>
                <w:lang w:val="en-GB" w:eastAsia="en-IE"/>
              </w:rPr>
              <w:t>Voltage Control</w:t>
            </w:r>
          </w:p>
        </w:tc>
        <w:tc>
          <w:tcPr>
            <w:tcW w:w="0" w:type="auto"/>
          </w:tcPr>
          <w:p w14:paraId="73525285"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 xml:space="preserve">The retention of the voltage on the </w:t>
            </w:r>
            <w:r w:rsidRPr="00E03331">
              <w:rPr>
                <w:rFonts w:cs="Arial"/>
                <w:b/>
                <w:bCs/>
                <w:lang w:val="en-GB" w:eastAsia="en-IE"/>
              </w:rPr>
              <w:t xml:space="preserve">System </w:t>
            </w:r>
            <w:r w:rsidRPr="00E03331">
              <w:rPr>
                <w:rFonts w:cs="Arial"/>
                <w:lang w:val="en-GB" w:eastAsia="en-IE"/>
              </w:rPr>
              <w:t>within acceptable limits.</w:t>
            </w:r>
          </w:p>
        </w:tc>
      </w:tr>
    </w:tbl>
    <w:p w14:paraId="52CB81A0" w14:textId="77777777" w:rsidR="00973ED4" w:rsidRPr="0012703B" w:rsidRDefault="00973ED4">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p w14:paraId="52CB81A1" w14:textId="77777777" w:rsidR="00070149" w:rsidRPr="00070149" w:rsidRDefault="00070149" w:rsidP="006163E2">
      <w:pPr>
        <w:pStyle w:val="Heading1"/>
      </w:pPr>
      <w:bookmarkStart w:id="5" w:name="_Toc71184956"/>
      <w:r w:rsidRPr="00070149">
        <w:lastRenderedPageBreak/>
        <w:t>site Safety requirements</w:t>
      </w:r>
      <w:bookmarkEnd w:id="5"/>
    </w:p>
    <w:p w14:paraId="52CB81A2" w14:textId="6AE5672A" w:rsidR="007B6DBC" w:rsidRDefault="007C721E">
      <w:pPr>
        <w:spacing w:after="120"/>
      </w:pPr>
      <w:r>
        <w:t xml:space="preserve">The following is required </w:t>
      </w:r>
      <w:r w:rsidR="00CA772B">
        <w:t xml:space="preserve">for the </w:t>
      </w:r>
      <w:r w:rsidR="00D524E3">
        <w:t>SONI</w:t>
      </w:r>
      <w:r w:rsidR="00CA772B">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77FF6" w:rsidRPr="00341A3D" w14:paraId="52CB81B4" w14:textId="77777777" w:rsidTr="00D524E3">
        <w:trPr>
          <w:jc w:val="center"/>
        </w:trPr>
        <w:tc>
          <w:tcPr>
            <w:tcW w:w="5191" w:type="dxa"/>
            <w:vAlign w:val="center"/>
          </w:tcPr>
          <w:p w14:paraId="52CB81A3" w14:textId="77777777" w:rsidR="00C77FF6" w:rsidRDefault="00F573EF" w:rsidP="00056A94">
            <w:pPr>
              <w:pStyle w:val="BodyText"/>
              <w:spacing w:before="120" w:after="120"/>
            </w:pPr>
            <w:r>
              <w:t xml:space="preserve">Personal Protective Equipment </w:t>
            </w:r>
            <w:r w:rsidR="006E2E86">
              <w:t>Requirements</w:t>
            </w:r>
          </w:p>
          <w:p w14:paraId="52CB81A4" w14:textId="77777777" w:rsidR="00427D39" w:rsidRDefault="00427D39" w:rsidP="00633088">
            <w:pPr>
              <w:pStyle w:val="BodyText"/>
              <w:numPr>
                <w:ilvl w:val="0"/>
                <w:numId w:val="26"/>
              </w:numPr>
            </w:pPr>
            <w:r>
              <w:t>Site Safety boots</w:t>
            </w:r>
          </w:p>
          <w:p w14:paraId="52CB81A5" w14:textId="77777777" w:rsidR="00427D39" w:rsidRDefault="00427D39" w:rsidP="00633088">
            <w:pPr>
              <w:pStyle w:val="BodyText"/>
              <w:numPr>
                <w:ilvl w:val="0"/>
                <w:numId w:val="26"/>
              </w:numPr>
            </w:pPr>
            <w:r>
              <w:t>Hard Hat with chin strap</w:t>
            </w:r>
          </w:p>
          <w:p w14:paraId="52CB81A6" w14:textId="77777777" w:rsidR="00427D39" w:rsidRDefault="00427D39" w:rsidP="00633088">
            <w:pPr>
              <w:pStyle w:val="BodyText"/>
              <w:numPr>
                <w:ilvl w:val="0"/>
                <w:numId w:val="26"/>
              </w:numPr>
            </w:pPr>
            <w:r>
              <w:t>Hi Vis</w:t>
            </w:r>
          </w:p>
          <w:p w14:paraId="52CB81A7" w14:textId="77777777" w:rsidR="00427D39" w:rsidRDefault="00427D39" w:rsidP="00633088">
            <w:pPr>
              <w:pStyle w:val="BodyText"/>
              <w:numPr>
                <w:ilvl w:val="0"/>
                <w:numId w:val="26"/>
              </w:numPr>
            </w:pPr>
            <w:r>
              <w:t xml:space="preserve">Arc Resistive </w:t>
            </w:r>
            <w:r w:rsidR="0093171C">
              <w:t>clothing</w:t>
            </w:r>
          </w:p>
          <w:p w14:paraId="52CB81A8" w14:textId="77777777" w:rsidR="00427D39" w:rsidRDefault="00427D39" w:rsidP="00633088">
            <w:pPr>
              <w:pStyle w:val="BodyText"/>
              <w:numPr>
                <w:ilvl w:val="0"/>
                <w:numId w:val="26"/>
              </w:numPr>
            </w:pPr>
            <w:r>
              <w:t>Safety Glasses</w:t>
            </w:r>
          </w:p>
          <w:p w14:paraId="52CB81A9" w14:textId="77777777" w:rsidR="00427D39" w:rsidRDefault="00427D39" w:rsidP="00633088">
            <w:pPr>
              <w:pStyle w:val="BodyText"/>
              <w:numPr>
                <w:ilvl w:val="0"/>
                <w:numId w:val="26"/>
              </w:numPr>
            </w:pPr>
            <w:r>
              <w:t>Gloves</w:t>
            </w:r>
          </w:p>
          <w:p w14:paraId="52CB81AA" w14:textId="7C358BC3" w:rsidR="00427D39" w:rsidRPr="00427D39" w:rsidRDefault="00427D39" w:rsidP="00096AA9">
            <w:pPr>
              <w:pStyle w:val="BodyText"/>
              <w:ind w:left="720"/>
            </w:pPr>
          </w:p>
        </w:tc>
        <w:tc>
          <w:tcPr>
            <w:tcW w:w="3488" w:type="dxa"/>
            <w:shd w:val="clear" w:color="auto" w:fill="D9D9D9" w:themeFill="background1" w:themeFillShade="D9"/>
            <w:vAlign w:val="center"/>
          </w:tcPr>
          <w:p w14:paraId="52CB81AB" w14:textId="77777777" w:rsidR="007B6DBC" w:rsidRPr="00D524E3" w:rsidRDefault="007B6DBC" w:rsidP="00427D39">
            <w:pPr>
              <w:pStyle w:val="BodyText"/>
              <w:rPr>
                <w:highlight w:val="yellow"/>
              </w:rPr>
            </w:pPr>
          </w:p>
          <w:p w14:paraId="52CB81AC" w14:textId="77777777" w:rsidR="00427D39" w:rsidRPr="00D524E3" w:rsidRDefault="00427D39" w:rsidP="00427D39">
            <w:pPr>
              <w:pStyle w:val="BodyText"/>
              <w:rPr>
                <w:highlight w:val="yellow"/>
              </w:rPr>
            </w:pPr>
          </w:p>
          <w:p w14:paraId="52CB81AD" w14:textId="77777777" w:rsidR="00427D39" w:rsidRPr="00D524E3" w:rsidRDefault="00427D39" w:rsidP="00633088">
            <w:pPr>
              <w:pStyle w:val="BodyText"/>
              <w:numPr>
                <w:ilvl w:val="0"/>
                <w:numId w:val="12"/>
              </w:numPr>
              <w:rPr>
                <w:highlight w:val="yellow"/>
              </w:rPr>
            </w:pPr>
            <w:r w:rsidRPr="00D524E3">
              <w:rPr>
                <w:highlight w:val="yellow"/>
              </w:rPr>
              <w:t>Yes / No</w:t>
            </w:r>
          </w:p>
          <w:p w14:paraId="52CB81AE" w14:textId="77777777" w:rsidR="00427D39" w:rsidRPr="00D524E3" w:rsidRDefault="00427D39" w:rsidP="00633088">
            <w:pPr>
              <w:pStyle w:val="BodyText"/>
              <w:numPr>
                <w:ilvl w:val="0"/>
                <w:numId w:val="12"/>
              </w:numPr>
              <w:rPr>
                <w:highlight w:val="yellow"/>
              </w:rPr>
            </w:pPr>
            <w:r w:rsidRPr="00D524E3">
              <w:rPr>
                <w:highlight w:val="yellow"/>
              </w:rPr>
              <w:t>Yes / No</w:t>
            </w:r>
          </w:p>
          <w:p w14:paraId="52CB81AF"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0"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1"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2"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3" w14:textId="2D3FBD70" w:rsidR="00427D39" w:rsidRPr="00D524E3" w:rsidRDefault="00427D39" w:rsidP="00096AA9">
            <w:pPr>
              <w:pStyle w:val="BodyText"/>
              <w:ind w:left="720"/>
              <w:rPr>
                <w:highlight w:val="yellow"/>
              </w:rPr>
            </w:pPr>
          </w:p>
        </w:tc>
      </w:tr>
      <w:tr w:rsidR="00C77FF6" w:rsidRPr="00341A3D" w14:paraId="52CB81B8" w14:textId="77777777" w:rsidTr="00D524E3">
        <w:trPr>
          <w:jc w:val="center"/>
        </w:trPr>
        <w:tc>
          <w:tcPr>
            <w:tcW w:w="5191" w:type="dxa"/>
            <w:vAlign w:val="center"/>
          </w:tcPr>
          <w:p w14:paraId="52CB81B5" w14:textId="77777777" w:rsidR="00C77FF6" w:rsidRDefault="00C77FF6" w:rsidP="00746494">
            <w:pPr>
              <w:pStyle w:val="BodyText"/>
              <w:spacing w:before="120" w:after="120"/>
            </w:pPr>
            <w:r>
              <w:t>Site Induction requirements</w:t>
            </w:r>
          </w:p>
        </w:tc>
        <w:tc>
          <w:tcPr>
            <w:tcW w:w="3488" w:type="dxa"/>
            <w:shd w:val="clear" w:color="auto" w:fill="D9D9D9" w:themeFill="background1" w:themeFillShade="D9"/>
            <w:vAlign w:val="center"/>
          </w:tcPr>
          <w:p w14:paraId="52CB81B6" w14:textId="77777777" w:rsidR="00C77FF6" w:rsidRPr="00D524E3" w:rsidRDefault="00C77FF6" w:rsidP="00056A94">
            <w:pPr>
              <w:pStyle w:val="BodyText"/>
              <w:spacing w:before="120" w:after="120"/>
              <w:rPr>
                <w:highlight w:val="yellow"/>
              </w:rPr>
            </w:pPr>
            <w:r w:rsidRPr="00D524E3">
              <w:rPr>
                <w:highlight w:val="yellow"/>
              </w:rPr>
              <w:t xml:space="preserve">Yes / No </w:t>
            </w:r>
          </w:p>
          <w:p w14:paraId="52CB81B7" w14:textId="04437824" w:rsidR="00C77FF6" w:rsidRPr="00D524E3" w:rsidRDefault="0093150F" w:rsidP="00096AA9">
            <w:pPr>
              <w:pStyle w:val="BodyText"/>
              <w:spacing w:before="120" w:after="120"/>
              <w:rPr>
                <w:highlight w:val="yellow"/>
              </w:rPr>
            </w:pPr>
            <w:r w:rsidRPr="00D524E3">
              <w:rPr>
                <w:highlight w:val="yellow"/>
              </w:rPr>
              <w:t xml:space="preserve">(If Yes, </w:t>
            </w:r>
            <w:r w:rsidR="00096AA9">
              <w:rPr>
                <w:highlight w:val="yellow"/>
              </w:rPr>
              <w:t>Unit Operator</w:t>
            </w:r>
            <w:r w:rsidR="00096AA9" w:rsidRPr="00D524E3">
              <w:rPr>
                <w:highlight w:val="yellow"/>
              </w:rPr>
              <w:t xml:space="preserve"> </w:t>
            </w:r>
            <w:r w:rsidRPr="00D524E3">
              <w:rPr>
                <w:highlight w:val="yellow"/>
              </w:rPr>
              <w:t>to specify how and when the induction must carried out)</w:t>
            </w:r>
          </w:p>
        </w:tc>
      </w:tr>
      <w:tr w:rsidR="00C77FF6" w:rsidRPr="00341A3D" w14:paraId="52CB81BB" w14:textId="77777777" w:rsidTr="00D524E3">
        <w:trPr>
          <w:jc w:val="center"/>
        </w:trPr>
        <w:tc>
          <w:tcPr>
            <w:tcW w:w="5191" w:type="dxa"/>
            <w:vAlign w:val="center"/>
          </w:tcPr>
          <w:p w14:paraId="52CB81B9" w14:textId="77777777" w:rsidR="00C77FF6" w:rsidRDefault="00C77FF6" w:rsidP="00056A94">
            <w:pPr>
              <w:pStyle w:val="BodyText"/>
              <w:spacing w:before="120" w:after="120"/>
            </w:pPr>
            <w:r>
              <w:t>Any further information</w:t>
            </w:r>
          </w:p>
        </w:tc>
        <w:tc>
          <w:tcPr>
            <w:tcW w:w="3488" w:type="dxa"/>
            <w:shd w:val="clear" w:color="auto" w:fill="D9D9D9" w:themeFill="background1" w:themeFillShade="D9"/>
            <w:vAlign w:val="center"/>
          </w:tcPr>
          <w:p w14:paraId="52CB81BA" w14:textId="7494BA91" w:rsidR="00C77FF6" w:rsidRPr="00D524E3" w:rsidRDefault="00D524E3" w:rsidP="0093150F">
            <w:pPr>
              <w:pStyle w:val="BodyText"/>
              <w:spacing w:before="120" w:after="120"/>
              <w:rPr>
                <w:highlight w:val="yellow"/>
              </w:rPr>
            </w:pPr>
            <w:r>
              <w:rPr>
                <w:highlight w:val="yellow"/>
              </w:rPr>
              <w:t>Unit</w:t>
            </w:r>
            <w:r w:rsidR="00765DC2" w:rsidRPr="00D524E3">
              <w:rPr>
                <w:highlight w:val="yellow"/>
              </w:rPr>
              <w:t xml:space="preserve"> to specify</w:t>
            </w:r>
          </w:p>
        </w:tc>
      </w:tr>
    </w:tbl>
    <w:p w14:paraId="52CB81BC" w14:textId="08C64A8F" w:rsidR="007903C0" w:rsidRPr="00E17545" w:rsidRDefault="00126F68" w:rsidP="00E17545">
      <w:pPr>
        <w:pStyle w:val="Heading1"/>
      </w:pPr>
      <w:bookmarkStart w:id="6" w:name="_Toc71184957"/>
      <w:r w:rsidRPr="00126F68">
        <w:t>Test desc</w:t>
      </w:r>
      <w:r w:rsidR="00D524E3">
        <w:t>r</w:t>
      </w:r>
      <w:r w:rsidRPr="00126F68">
        <w:t>iption and pre conditions</w:t>
      </w:r>
      <w:bookmarkEnd w:id="6"/>
      <w:r w:rsidR="00C92D65" w:rsidRPr="00E17545">
        <w:t xml:space="preserve"> </w:t>
      </w:r>
    </w:p>
    <w:p w14:paraId="52CB81BD" w14:textId="77777777" w:rsidR="007903C0" w:rsidRDefault="007903C0" w:rsidP="00C11153">
      <w:pPr>
        <w:pStyle w:val="Heading2"/>
      </w:pPr>
      <w:bookmarkStart w:id="7" w:name="_Toc71184958"/>
      <w:r w:rsidRPr="00C23F19">
        <w:t>Purpose of the Test</w:t>
      </w:r>
      <w:bookmarkEnd w:id="7"/>
    </w:p>
    <w:p w14:paraId="52CB81BE" w14:textId="14A9C637" w:rsidR="00121190" w:rsidRDefault="003D56D4" w:rsidP="007513FD">
      <w:pPr>
        <w:ind w:left="718"/>
      </w:pPr>
      <w:r w:rsidRPr="003D56D4">
        <w:t>The purpose of this test is to</w:t>
      </w:r>
      <w:r w:rsidR="007513FD">
        <w:t xml:space="preserve"> demonstrate the stable operation of the Unit at the MW/MVar levels as per Grid Code requirements.</w:t>
      </w:r>
    </w:p>
    <w:p w14:paraId="56E8D8E3" w14:textId="77777777" w:rsidR="00271177" w:rsidRDefault="00271177" w:rsidP="007513FD">
      <w:pPr>
        <w:ind w:left="718"/>
      </w:pPr>
    </w:p>
    <w:p w14:paraId="2405FC38" w14:textId="05837757" w:rsidR="007513FD" w:rsidRPr="007513FD" w:rsidRDefault="007513FD" w:rsidP="007513FD">
      <w:pPr>
        <w:autoSpaceDE w:val="0"/>
        <w:autoSpaceDN w:val="0"/>
        <w:adjustRightInd w:val="0"/>
        <w:ind w:left="718"/>
        <w:jc w:val="left"/>
        <w:rPr>
          <w:rFonts w:ascii="Helvetica" w:hAnsi="Helvetica" w:cs="Helvetica"/>
          <w:lang w:eastAsia="en-IE"/>
        </w:rPr>
      </w:pPr>
      <w:r>
        <w:rPr>
          <w:rFonts w:ascii="Helvetica" w:hAnsi="Helvetica" w:cs="Helvetica"/>
          <w:lang w:eastAsia="en-IE"/>
        </w:rPr>
        <w:t>This test shall also demonstrate the stable operation of the unit while under the control of automatic excitation limiters.</w:t>
      </w:r>
    </w:p>
    <w:p w14:paraId="52CB81BF" w14:textId="77777777" w:rsidR="00E17545" w:rsidRDefault="00E17545" w:rsidP="00E17545">
      <w:pPr>
        <w:pStyle w:val="Heading2"/>
      </w:pPr>
      <w:bookmarkStart w:id="8" w:name="_Toc71184959"/>
      <w:r w:rsidRPr="00AA3666">
        <w:t>Pass Criteria</w:t>
      </w:r>
      <w:bookmarkEnd w:id="8"/>
    </w:p>
    <w:p w14:paraId="52CB81C0" w14:textId="77777777" w:rsidR="007B6DBC" w:rsidRDefault="00E17545" w:rsidP="00420D98">
      <w:pPr>
        <w:pStyle w:val="BodyText"/>
        <w:spacing w:after="120"/>
        <w:ind w:left="718"/>
      </w:pPr>
      <w:r w:rsidRPr="003932B2">
        <w:t xml:space="preserve">The following is the pass criteria for the test. </w:t>
      </w:r>
      <w:r>
        <w:t>Any</w:t>
      </w:r>
      <w:r w:rsidRPr="003932B2">
        <w:t xml:space="preserve"> </w:t>
      </w:r>
      <w:r>
        <w:t>subsequent r</w:t>
      </w:r>
      <w:r w:rsidRPr="003932B2">
        <w:t xml:space="preserve">eport for this test will be assessed </w:t>
      </w:r>
      <w:r w:rsidR="00AE24EE">
        <w:t>against each of these</w:t>
      </w:r>
      <w:r w:rsidRPr="003932B2">
        <w:t xml:space="preserve"> </w:t>
      </w:r>
      <w:r w:rsidR="00AE24EE">
        <w:t>criteria</w:t>
      </w:r>
      <w:r w:rsidRPr="003932B2">
        <w:t>.</w:t>
      </w:r>
    </w:p>
    <w:p w14:paraId="4691F6A0" w14:textId="0C410334" w:rsidR="00420D98" w:rsidRDefault="00420D98" w:rsidP="00420D98">
      <w:pPr>
        <w:pStyle w:val="NormalIndent"/>
        <w:numPr>
          <w:ilvl w:val="0"/>
          <w:numId w:val="29"/>
        </w:numPr>
      </w:pPr>
      <w:r>
        <w:rPr>
          <w:bCs/>
        </w:rPr>
        <w:t>The Unit power output shall be within the required band.</w:t>
      </w:r>
    </w:p>
    <w:p w14:paraId="68AF2EF8" w14:textId="2407B191" w:rsidR="00420D98" w:rsidRDefault="00420D98" w:rsidP="00420D98">
      <w:pPr>
        <w:pStyle w:val="NormalIndent"/>
        <w:numPr>
          <w:ilvl w:val="0"/>
          <w:numId w:val="29"/>
        </w:numPr>
      </w:pPr>
      <w:r>
        <w:rPr>
          <w:bCs/>
        </w:rPr>
        <w:t>The Unit is capable of stable operation while under the control of the under-excitation limiter.</w:t>
      </w:r>
    </w:p>
    <w:p w14:paraId="42010F7A" w14:textId="451C923E" w:rsidR="00420D98" w:rsidRPr="00096AA9" w:rsidRDefault="00420D98" w:rsidP="00EC0805">
      <w:pPr>
        <w:pStyle w:val="NormalIndent"/>
        <w:numPr>
          <w:ilvl w:val="0"/>
          <w:numId w:val="29"/>
        </w:numPr>
      </w:pPr>
      <w:r>
        <w:rPr>
          <w:bCs/>
        </w:rPr>
        <w:t>The Unit is capable of stable operation while under the control of the over-excitation limiter.</w:t>
      </w:r>
    </w:p>
    <w:p w14:paraId="02616BAA" w14:textId="0A3BCD00" w:rsidR="00096AA9" w:rsidRDefault="00096AA9" w:rsidP="00096AA9">
      <w:pPr>
        <w:pStyle w:val="NormalIndent"/>
      </w:pPr>
    </w:p>
    <w:p w14:paraId="753B97CF" w14:textId="77777777" w:rsidR="00096AA9" w:rsidRDefault="00096AA9" w:rsidP="00096AA9">
      <w:pPr>
        <w:pStyle w:val="NormalIndent"/>
      </w:pPr>
    </w:p>
    <w:p w14:paraId="63CAA430" w14:textId="77777777" w:rsidR="00096AA9" w:rsidRDefault="00096AA9" w:rsidP="00096AA9">
      <w:pPr>
        <w:pStyle w:val="NormalIndent"/>
      </w:pPr>
    </w:p>
    <w:p w14:paraId="048D88E2" w14:textId="77777777" w:rsidR="00096AA9" w:rsidRPr="00EC0805" w:rsidRDefault="00096AA9" w:rsidP="00096AA9">
      <w:pPr>
        <w:pStyle w:val="NormalIndent"/>
      </w:pPr>
    </w:p>
    <w:p w14:paraId="52CB81CE" w14:textId="77777777" w:rsidR="007903C0" w:rsidRDefault="007903C0" w:rsidP="00C11153">
      <w:pPr>
        <w:pStyle w:val="Heading2"/>
      </w:pPr>
      <w:bookmarkStart w:id="9" w:name="_Toc71184960"/>
      <w:r>
        <w:lastRenderedPageBreak/>
        <w:t>Instrumentation</w:t>
      </w:r>
      <w:r w:rsidR="00151312">
        <w:t xml:space="preserve"> and onsite data trending</w:t>
      </w:r>
      <w:bookmarkEnd w:id="9"/>
    </w:p>
    <w:p w14:paraId="52CB81CF" w14:textId="45E2AC22" w:rsidR="0080197D" w:rsidRPr="00B17786" w:rsidRDefault="00B17786" w:rsidP="00420D98">
      <w:pPr>
        <w:pStyle w:val="BodyText"/>
        <w:spacing w:after="120"/>
        <w:ind w:left="718"/>
      </w:pPr>
      <w:r w:rsidRPr="00B17786">
        <w:t xml:space="preserve">All of the following trends must be recorded </w:t>
      </w:r>
      <w:r>
        <w:t xml:space="preserve">by the </w:t>
      </w:r>
      <w:r w:rsidR="00EC0805">
        <w:t>Unit</w:t>
      </w:r>
      <w:r>
        <w:t xml:space="preserve"> during the test. Failure to provide any of these trends will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80197D" w:rsidRPr="00341A3D" w14:paraId="52CB81D4" w14:textId="77777777" w:rsidTr="00C81CE8">
        <w:trPr>
          <w:jc w:val="center"/>
        </w:trPr>
        <w:tc>
          <w:tcPr>
            <w:tcW w:w="850" w:type="dxa"/>
            <w:shd w:val="clear" w:color="auto" w:fill="DDDDDD" w:themeFill="accent1"/>
          </w:tcPr>
          <w:p w14:paraId="52CB81D0" w14:textId="77777777" w:rsidR="0080197D" w:rsidRDefault="0080197D" w:rsidP="00841676">
            <w:pPr>
              <w:pStyle w:val="BodyText"/>
              <w:rPr>
                <w:b/>
              </w:rPr>
            </w:pPr>
            <w:r>
              <w:rPr>
                <w:b/>
              </w:rPr>
              <w:t>No.</w:t>
            </w:r>
          </w:p>
        </w:tc>
        <w:tc>
          <w:tcPr>
            <w:tcW w:w="5273" w:type="dxa"/>
            <w:shd w:val="clear" w:color="auto" w:fill="DDDDDD" w:themeFill="accent1"/>
          </w:tcPr>
          <w:p w14:paraId="52CB81D1" w14:textId="77777777" w:rsidR="0080197D" w:rsidRPr="00341A3D" w:rsidRDefault="00261D7E" w:rsidP="00841676">
            <w:pPr>
              <w:pStyle w:val="BodyText"/>
              <w:rPr>
                <w:b/>
              </w:rPr>
            </w:pPr>
            <w:r>
              <w:rPr>
                <w:b/>
              </w:rPr>
              <w:t>Data Trending and Recording</w:t>
            </w:r>
          </w:p>
        </w:tc>
        <w:tc>
          <w:tcPr>
            <w:tcW w:w="1841" w:type="dxa"/>
            <w:shd w:val="clear" w:color="auto" w:fill="DDDDDD" w:themeFill="accent1"/>
          </w:tcPr>
          <w:p w14:paraId="52CB81D2" w14:textId="77777777" w:rsidR="0080197D" w:rsidRPr="00341A3D" w:rsidRDefault="00B17786" w:rsidP="00841676">
            <w:pPr>
              <w:pStyle w:val="BodyText"/>
              <w:rPr>
                <w:b/>
              </w:rPr>
            </w:pPr>
            <w:r>
              <w:rPr>
                <w:b/>
              </w:rPr>
              <w:t>Resolut</w:t>
            </w:r>
            <w:r w:rsidR="00261D7E">
              <w:rPr>
                <w:b/>
              </w:rPr>
              <w:t>ion</w:t>
            </w:r>
          </w:p>
        </w:tc>
        <w:tc>
          <w:tcPr>
            <w:tcW w:w="2470" w:type="dxa"/>
            <w:shd w:val="clear" w:color="auto" w:fill="DDDDDD" w:themeFill="accent1"/>
          </w:tcPr>
          <w:p w14:paraId="52CB81D3" w14:textId="77777777" w:rsidR="0080197D" w:rsidRPr="00341A3D" w:rsidRDefault="00C81CE8" w:rsidP="00261D7E">
            <w:pPr>
              <w:pStyle w:val="BodyText"/>
              <w:rPr>
                <w:b/>
              </w:rPr>
            </w:pPr>
            <w:r>
              <w:rPr>
                <w:b/>
              </w:rPr>
              <w:t>Check</w:t>
            </w:r>
            <w:r w:rsidR="00261D7E">
              <w:rPr>
                <w:b/>
              </w:rPr>
              <w:t xml:space="preserve"> On Day Of Test</w:t>
            </w:r>
          </w:p>
        </w:tc>
      </w:tr>
      <w:tr w:rsidR="00EC0805" w:rsidRPr="00261D7E" w14:paraId="52CB81D9" w14:textId="77777777" w:rsidTr="00C81CE8">
        <w:trPr>
          <w:jc w:val="center"/>
        </w:trPr>
        <w:tc>
          <w:tcPr>
            <w:tcW w:w="850" w:type="dxa"/>
            <w:vAlign w:val="center"/>
          </w:tcPr>
          <w:p w14:paraId="52CB81D5" w14:textId="4BEA1E50" w:rsidR="00EC0805" w:rsidRDefault="00EC0805" w:rsidP="00261D7E">
            <w:pPr>
              <w:pStyle w:val="BodyText"/>
            </w:pPr>
            <w:r>
              <w:t>1</w:t>
            </w:r>
          </w:p>
        </w:tc>
        <w:tc>
          <w:tcPr>
            <w:tcW w:w="5273" w:type="dxa"/>
            <w:vAlign w:val="center"/>
          </w:tcPr>
          <w:p w14:paraId="52CB81D6" w14:textId="6F99CFA2" w:rsidR="00EC0805" w:rsidRDefault="00EC0805" w:rsidP="002116B7">
            <w:pPr>
              <w:pStyle w:val="BodyText"/>
            </w:pPr>
            <w:r>
              <w:rPr>
                <w:noProof/>
                <w:lang w:eastAsia="en-IE"/>
              </w:rPr>
              <w:t>Active power at Connection (MW)</w:t>
            </w:r>
          </w:p>
        </w:tc>
        <w:tc>
          <w:tcPr>
            <w:tcW w:w="1841" w:type="dxa"/>
            <w:shd w:val="clear" w:color="auto" w:fill="FFFF00"/>
            <w:vAlign w:val="center"/>
          </w:tcPr>
          <w:p w14:paraId="52CB81D7" w14:textId="7ABF66B8" w:rsidR="00EC0805" w:rsidRPr="00341A3D" w:rsidRDefault="00EC0805" w:rsidP="00957D53">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D8" w14:textId="1BD49E34" w:rsidR="00EC0805" w:rsidRPr="00261D7E" w:rsidRDefault="00EC0805" w:rsidP="00261D7E">
            <w:pPr>
              <w:pStyle w:val="BodyText"/>
            </w:pPr>
            <w:r w:rsidRPr="00CA3832">
              <w:rPr>
                <w:noProof/>
                <w:highlight w:val="yellow"/>
                <w:lang w:eastAsia="en-IE"/>
              </w:rPr>
              <w:t>Unit to specify</w:t>
            </w:r>
          </w:p>
        </w:tc>
      </w:tr>
      <w:tr w:rsidR="00EC0805" w:rsidRPr="00341A3D" w14:paraId="52CB81DE" w14:textId="77777777" w:rsidTr="00C81CE8">
        <w:trPr>
          <w:jc w:val="center"/>
        </w:trPr>
        <w:tc>
          <w:tcPr>
            <w:tcW w:w="850" w:type="dxa"/>
            <w:vAlign w:val="center"/>
          </w:tcPr>
          <w:p w14:paraId="52CB81DA" w14:textId="46C5E005" w:rsidR="00EC0805" w:rsidRDefault="00EC0805" w:rsidP="00261D7E">
            <w:pPr>
              <w:pStyle w:val="BodyText"/>
            </w:pPr>
            <w:r>
              <w:t>2</w:t>
            </w:r>
          </w:p>
        </w:tc>
        <w:tc>
          <w:tcPr>
            <w:tcW w:w="5273" w:type="dxa"/>
            <w:vAlign w:val="center"/>
          </w:tcPr>
          <w:p w14:paraId="52CB81DB" w14:textId="30300353" w:rsidR="00EC0805" w:rsidRDefault="00EC0805" w:rsidP="002116B7">
            <w:pPr>
              <w:pStyle w:val="BodyText"/>
            </w:pPr>
            <w:r>
              <w:t>Reactive power at Connection point (MW)</w:t>
            </w:r>
          </w:p>
        </w:tc>
        <w:tc>
          <w:tcPr>
            <w:tcW w:w="1841" w:type="dxa"/>
            <w:shd w:val="clear" w:color="auto" w:fill="FFFF00"/>
            <w:vAlign w:val="center"/>
          </w:tcPr>
          <w:p w14:paraId="52CB81DC" w14:textId="3CFC4305" w:rsidR="00EC0805" w:rsidRPr="00341A3D" w:rsidRDefault="00EC0805" w:rsidP="00957D53">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DD" w14:textId="34A3F5AD" w:rsidR="00EC0805" w:rsidRPr="00261D7E" w:rsidRDefault="00EC0805" w:rsidP="00841676">
            <w:pPr>
              <w:pStyle w:val="BodyText"/>
            </w:pPr>
            <w:r w:rsidRPr="00CA3832">
              <w:rPr>
                <w:noProof/>
                <w:highlight w:val="yellow"/>
                <w:lang w:eastAsia="en-IE"/>
              </w:rPr>
              <w:t>Unit to specify</w:t>
            </w:r>
          </w:p>
        </w:tc>
      </w:tr>
      <w:tr w:rsidR="00EC0805" w:rsidRPr="00341A3D" w14:paraId="52CB81E3" w14:textId="77777777" w:rsidTr="00C81CE8">
        <w:trPr>
          <w:jc w:val="center"/>
        </w:trPr>
        <w:tc>
          <w:tcPr>
            <w:tcW w:w="850" w:type="dxa"/>
            <w:vAlign w:val="center"/>
          </w:tcPr>
          <w:p w14:paraId="52CB81DF" w14:textId="1114C60B" w:rsidR="00EC0805" w:rsidRDefault="00EC0805" w:rsidP="00261D7E">
            <w:pPr>
              <w:pStyle w:val="BodyText"/>
            </w:pPr>
            <w:r>
              <w:t>3</w:t>
            </w:r>
          </w:p>
        </w:tc>
        <w:tc>
          <w:tcPr>
            <w:tcW w:w="5273" w:type="dxa"/>
            <w:vAlign w:val="center"/>
          </w:tcPr>
          <w:p w14:paraId="52CB81E0" w14:textId="64FE3F74" w:rsidR="00EC0805" w:rsidRDefault="00EC0805" w:rsidP="00261D7E">
            <w:pPr>
              <w:pStyle w:val="BodyText"/>
            </w:pPr>
            <w:r>
              <w:rPr>
                <w:rFonts w:cs="Arial"/>
              </w:rPr>
              <w:t>Active Power at Generator Terminals (MW)</w:t>
            </w:r>
          </w:p>
        </w:tc>
        <w:tc>
          <w:tcPr>
            <w:tcW w:w="1841" w:type="dxa"/>
            <w:shd w:val="clear" w:color="auto" w:fill="FFFF00"/>
            <w:vAlign w:val="center"/>
          </w:tcPr>
          <w:p w14:paraId="52CB81E1" w14:textId="08D52C78"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2" w14:textId="7517BD93" w:rsidR="00EC0805" w:rsidRPr="00261D7E" w:rsidRDefault="00EC0805" w:rsidP="00841676">
            <w:pPr>
              <w:pStyle w:val="BodyText"/>
            </w:pPr>
            <w:r w:rsidRPr="00CA3832">
              <w:rPr>
                <w:noProof/>
                <w:highlight w:val="yellow"/>
                <w:lang w:eastAsia="en-IE"/>
              </w:rPr>
              <w:t>Unit to specify</w:t>
            </w:r>
          </w:p>
        </w:tc>
      </w:tr>
      <w:tr w:rsidR="00EC0805" w:rsidRPr="00341A3D" w14:paraId="52CB81E8" w14:textId="77777777" w:rsidTr="00C81CE8">
        <w:trPr>
          <w:jc w:val="center"/>
        </w:trPr>
        <w:tc>
          <w:tcPr>
            <w:tcW w:w="850" w:type="dxa"/>
            <w:vAlign w:val="center"/>
          </w:tcPr>
          <w:p w14:paraId="52CB81E4" w14:textId="2AD0A345" w:rsidR="00EC0805" w:rsidRDefault="00EC0805" w:rsidP="00261D7E">
            <w:pPr>
              <w:pStyle w:val="BodyText"/>
            </w:pPr>
            <w:r>
              <w:t>4</w:t>
            </w:r>
          </w:p>
        </w:tc>
        <w:tc>
          <w:tcPr>
            <w:tcW w:w="5273" w:type="dxa"/>
            <w:vAlign w:val="center"/>
          </w:tcPr>
          <w:p w14:paraId="52CB81E5" w14:textId="21145314" w:rsidR="00EC0805" w:rsidRDefault="00EC0805" w:rsidP="00261D7E">
            <w:pPr>
              <w:pStyle w:val="BodyText"/>
            </w:pPr>
            <w:r>
              <w:rPr>
                <w:rFonts w:cs="Arial"/>
              </w:rPr>
              <w:t>Reactive Power at Generator Terminals (Mvar)</w:t>
            </w:r>
          </w:p>
        </w:tc>
        <w:tc>
          <w:tcPr>
            <w:tcW w:w="1841" w:type="dxa"/>
            <w:shd w:val="clear" w:color="auto" w:fill="FFFF00"/>
            <w:vAlign w:val="center"/>
          </w:tcPr>
          <w:p w14:paraId="52CB81E6" w14:textId="23C3E4E8"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7" w14:textId="2D316C6D" w:rsidR="00EC0805" w:rsidRPr="00261D7E" w:rsidRDefault="00EC0805" w:rsidP="00841676">
            <w:pPr>
              <w:pStyle w:val="BodyText"/>
            </w:pPr>
            <w:r w:rsidRPr="00CA3832">
              <w:rPr>
                <w:noProof/>
                <w:highlight w:val="yellow"/>
                <w:lang w:eastAsia="en-IE"/>
              </w:rPr>
              <w:t>Unit to specify</w:t>
            </w:r>
          </w:p>
        </w:tc>
      </w:tr>
      <w:tr w:rsidR="00EC0805" w:rsidRPr="00341A3D" w14:paraId="52CB81ED" w14:textId="77777777" w:rsidTr="00C81CE8">
        <w:trPr>
          <w:jc w:val="center"/>
        </w:trPr>
        <w:tc>
          <w:tcPr>
            <w:tcW w:w="850" w:type="dxa"/>
            <w:vAlign w:val="center"/>
          </w:tcPr>
          <w:p w14:paraId="52CB81E9" w14:textId="5C196AC3" w:rsidR="00EC0805" w:rsidRDefault="00EC0805" w:rsidP="00261D7E">
            <w:pPr>
              <w:pStyle w:val="BodyText"/>
            </w:pPr>
            <w:r>
              <w:t>5</w:t>
            </w:r>
          </w:p>
        </w:tc>
        <w:tc>
          <w:tcPr>
            <w:tcW w:w="5273" w:type="dxa"/>
            <w:vAlign w:val="center"/>
          </w:tcPr>
          <w:p w14:paraId="52CB81EA" w14:textId="56219A86" w:rsidR="00EC0805" w:rsidRDefault="00EC0805" w:rsidP="00261D7E">
            <w:pPr>
              <w:pStyle w:val="BodyText"/>
            </w:pPr>
            <w:r>
              <w:rPr>
                <w:rFonts w:cs="Arial"/>
              </w:rPr>
              <w:t>Generator Voltage (kV)</w:t>
            </w:r>
          </w:p>
        </w:tc>
        <w:tc>
          <w:tcPr>
            <w:tcW w:w="1841" w:type="dxa"/>
            <w:shd w:val="clear" w:color="auto" w:fill="FFFF00"/>
            <w:vAlign w:val="center"/>
          </w:tcPr>
          <w:p w14:paraId="52CB81EB" w14:textId="6231DECB"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C" w14:textId="2E3D02F7" w:rsidR="00EC0805" w:rsidRPr="00261D7E" w:rsidRDefault="00EC0805" w:rsidP="00841676">
            <w:pPr>
              <w:pStyle w:val="BodyText"/>
            </w:pPr>
            <w:r w:rsidRPr="00CA3832">
              <w:rPr>
                <w:noProof/>
                <w:highlight w:val="yellow"/>
                <w:lang w:eastAsia="en-IE"/>
              </w:rPr>
              <w:t>Unit to specify</w:t>
            </w:r>
          </w:p>
        </w:tc>
      </w:tr>
      <w:tr w:rsidR="00EC0805" w:rsidRPr="00341A3D" w14:paraId="52CB81F2" w14:textId="77777777" w:rsidTr="00C81CE8">
        <w:trPr>
          <w:jc w:val="center"/>
        </w:trPr>
        <w:tc>
          <w:tcPr>
            <w:tcW w:w="850" w:type="dxa"/>
            <w:vAlign w:val="center"/>
          </w:tcPr>
          <w:p w14:paraId="52CB81EE" w14:textId="75A782D0" w:rsidR="00EC0805" w:rsidRDefault="00EC0805" w:rsidP="00261D7E">
            <w:pPr>
              <w:pStyle w:val="BodyText"/>
            </w:pPr>
            <w:r>
              <w:t>6</w:t>
            </w:r>
          </w:p>
        </w:tc>
        <w:tc>
          <w:tcPr>
            <w:tcW w:w="5273" w:type="dxa"/>
            <w:vAlign w:val="center"/>
          </w:tcPr>
          <w:p w14:paraId="52CB81EF" w14:textId="36525189" w:rsidR="00EC0805" w:rsidRDefault="00EC0805" w:rsidP="00261D7E">
            <w:pPr>
              <w:pStyle w:val="BodyText"/>
            </w:pPr>
            <w:r>
              <w:rPr>
                <w:rFonts w:cs="Arial"/>
              </w:rPr>
              <w:t>Turbine Speed (RPM)</w:t>
            </w:r>
          </w:p>
        </w:tc>
        <w:tc>
          <w:tcPr>
            <w:tcW w:w="1841" w:type="dxa"/>
            <w:shd w:val="clear" w:color="auto" w:fill="FFFF00"/>
            <w:vAlign w:val="center"/>
          </w:tcPr>
          <w:p w14:paraId="52CB81F0" w14:textId="0F0EC4DF"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1" w14:textId="44A35928" w:rsidR="00EC0805" w:rsidRPr="00261D7E" w:rsidRDefault="00EC0805" w:rsidP="00841676">
            <w:pPr>
              <w:pStyle w:val="BodyText"/>
            </w:pPr>
            <w:r w:rsidRPr="00CA3832">
              <w:rPr>
                <w:noProof/>
                <w:highlight w:val="yellow"/>
                <w:lang w:eastAsia="en-IE"/>
              </w:rPr>
              <w:t>Unit to specify</w:t>
            </w:r>
          </w:p>
        </w:tc>
      </w:tr>
      <w:tr w:rsidR="00EC0805" w:rsidRPr="00341A3D" w14:paraId="52CB81F7" w14:textId="77777777" w:rsidTr="00C81CE8">
        <w:trPr>
          <w:jc w:val="center"/>
        </w:trPr>
        <w:tc>
          <w:tcPr>
            <w:tcW w:w="850" w:type="dxa"/>
            <w:vAlign w:val="center"/>
          </w:tcPr>
          <w:p w14:paraId="52CB81F3" w14:textId="49A02B92" w:rsidR="00EC0805" w:rsidRDefault="00EC0805" w:rsidP="00261D7E">
            <w:pPr>
              <w:pStyle w:val="BodyText"/>
            </w:pPr>
            <w:r>
              <w:t>7</w:t>
            </w:r>
          </w:p>
        </w:tc>
        <w:tc>
          <w:tcPr>
            <w:tcW w:w="5273" w:type="dxa"/>
            <w:vAlign w:val="center"/>
          </w:tcPr>
          <w:p w14:paraId="52CB81F4" w14:textId="20B46A4A" w:rsidR="00EC0805" w:rsidRDefault="00EC0805" w:rsidP="00261D7E">
            <w:pPr>
              <w:pStyle w:val="BodyText"/>
            </w:pPr>
            <w:r>
              <w:rPr>
                <w:rFonts w:cs="Arial"/>
              </w:rPr>
              <w:t>Generator Transformer Tap setting</w:t>
            </w:r>
          </w:p>
        </w:tc>
        <w:tc>
          <w:tcPr>
            <w:tcW w:w="1841" w:type="dxa"/>
            <w:shd w:val="clear" w:color="auto" w:fill="FFFF00"/>
            <w:vAlign w:val="center"/>
          </w:tcPr>
          <w:p w14:paraId="52CB81F5" w14:textId="445E6216"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6" w14:textId="73E5D196" w:rsidR="00EC0805" w:rsidRPr="00261D7E" w:rsidRDefault="00EC0805" w:rsidP="00841676">
            <w:pPr>
              <w:pStyle w:val="BodyText"/>
            </w:pPr>
            <w:r w:rsidRPr="00CA3832">
              <w:rPr>
                <w:noProof/>
                <w:highlight w:val="yellow"/>
                <w:lang w:eastAsia="en-IE"/>
              </w:rPr>
              <w:t>Unit to specify</w:t>
            </w:r>
          </w:p>
        </w:tc>
      </w:tr>
      <w:tr w:rsidR="00EC0805" w:rsidRPr="00341A3D" w14:paraId="52CB81FC" w14:textId="77777777" w:rsidTr="00C81CE8">
        <w:trPr>
          <w:jc w:val="center"/>
        </w:trPr>
        <w:tc>
          <w:tcPr>
            <w:tcW w:w="850" w:type="dxa"/>
            <w:vAlign w:val="center"/>
          </w:tcPr>
          <w:p w14:paraId="52CB81F8" w14:textId="52A66166" w:rsidR="00EC0805" w:rsidRDefault="00EC0805" w:rsidP="00261D7E">
            <w:pPr>
              <w:pStyle w:val="BodyText"/>
            </w:pPr>
            <w:r>
              <w:t>8</w:t>
            </w:r>
          </w:p>
        </w:tc>
        <w:tc>
          <w:tcPr>
            <w:tcW w:w="5273" w:type="dxa"/>
            <w:vAlign w:val="center"/>
          </w:tcPr>
          <w:p w14:paraId="52CB81F9" w14:textId="53F37446" w:rsidR="00EC0805" w:rsidRDefault="00EC0805" w:rsidP="000904FE">
            <w:pPr>
              <w:pStyle w:val="BodyText"/>
            </w:pPr>
            <w:r>
              <w:rPr>
                <w:rFonts w:cs="Arial"/>
              </w:rPr>
              <w:t xml:space="preserve">System Voltage </w:t>
            </w:r>
          </w:p>
        </w:tc>
        <w:tc>
          <w:tcPr>
            <w:tcW w:w="1841" w:type="dxa"/>
            <w:shd w:val="clear" w:color="auto" w:fill="FFFF00"/>
            <w:vAlign w:val="center"/>
          </w:tcPr>
          <w:p w14:paraId="52CB81FA" w14:textId="3DC082B0"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B" w14:textId="1D626AF0" w:rsidR="00EC0805" w:rsidRPr="00261D7E" w:rsidRDefault="00EC0805" w:rsidP="00841676">
            <w:pPr>
              <w:pStyle w:val="BodyText"/>
            </w:pPr>
            <w:r w:rsidRPr="00CA3832">
              <w:rPr>
                <w:noProof/>
                <w:highlight w:val="yellow"/>
                <w:lang w:eastAsia="en-IE"/>
              </w:rPr>
              <w:t>Unit to specify</w:t>
            </w:r>
          </w:p>
        </w:tc>
      </w:tr>
      <w:tr w:rsidR="00EC0805" w:rsidRPr="00341A3D" w14:paraId="52CB8201" w14:textId="77777777" w:rsidTr="00C043B7">
        <w:trPr>
          <w:jc w:val="center"/>
        </w:trPr>
        <w:tc>
          <w:tcPr>
            <w:tcW w:w="850" w:type="dxa"/>
            <w:vAlign w:val="center"/>
          </w:tcPr>
          <w:p w14:paraId="52CB81FD" w14:textId="63AD3A39" w:rsidR="00EC0805" w:rsidRDefault="00EC0805" w:rsidP="00C043B7">
            <w:pPr>
              <w:pStyle w:val="BodyText"/>
            </w:pPr>
            <w:r>
              <w:t>9</w:t>
            </w:r>
          </w:p>
        </w:tc>
        <w:tc>
          <w:tcPr>
            <w:tcW w:w="5273" w:type="dxa"/>
            <w:vAlign w:val="center"/>
          </w:tcPr>
          <w:p w14:paraId="52CB81FE" w14:textId="079F9007" w:rsidR="00EC0805" w:rsidRDefault="00EC0805" w:rsidP="000904FE">
            <w:pPr>
              <w:pStyle w:val="BodyText"/>
            </w:pPr>
            <w:r>
              <w:rPr>
                <w:rFonts w:cs="Arial"/>
              </w:rPr>
              <w:t>System Frequency</w:t>
            </w:r>
          </w:p>
        </w:tc>
        <w:tc>
          <w:tcPr>
            <w:tcW w:w="1841" w:type="dxa"/>
            <w:shd w:val="clear" w:color="auto" w:fill="FFFF00"/>
            <w:vAlign w:val="center"/>
          </w:tcPr>
          <w:p w14:paraId="52CB81FF" w14:textId="0F64FE90" w:rsidR="00EC0805" w:rsidRPr="00341A3D" w:rsidRDefault="00EC0805" w:rsidP="00C043B7">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200" w14:textId="30869F9F" w:rsidR="00EC0805" w:rsidRPr="00261D7E" w:rsidRDefault="00EC0805" w:rsidP="00C043B7">
            <w:pPr>
              <w:pStyle w:val="BodyText"/>
            </w:pPr>
            <w:r w:rsidRPr="00CA3832">
              <w:rPr>
                <w:noProof/>
                <w:highlight w:val="yellow"/>
                <w:lang w:eastAsia="en-IE"/>
              </w:rPr>
              <w:t>Unit to specify</w:t>
            </w:r>
          </w:p>
        </w:tc>
      </w:tr>
      <w:tr w:rsidR="00EC0805" w:rsidRPr="00341A3D" w14:paraId="52CB8206" w14:textId="77777777" w:rsidTr="00C81CE8">
        <w:trPr>
          <w:jc w:val="center"/>
        </w:trPr>
        <w:tc>
          <w:tcPr>
            <w:tcW w:w="850" w:type="dxa"/>
            <w:vAlign w:val="center"/>
          </w:tcPr>
          <w:p w14:paraId="52CB8202" w14:textId="4D58DEFA" w:rsidR="00EC0805" w:rsidRDefault="00EC0805" w:rsidP="00261D7E">
            <w:pPr>
              <w:pStyle w:val="BodyText"/>
            </w:pPr>
            <w:r>
              <w:t>12</w:t>
            </w:r>
          </w:p>
        </w:tc>
        <w:tc>
          <w:tcPr>
            <w:tcW w:w="5273" w:type="dxa"/>
            <w:vAlign w:val="center"/>
          </w:tcPr>
          <w:p w14:paraId="52CB8203" w14:textId="6CC30156" w:rsidR="00EC0805" w:rsidRDefault="00EC0805" w:rsidP="009F40A0">
            <w:pPr>
              <w:pStyle w:val="BodyText"/>
            </w:pPr>
            <w:r>
              <w:rPr>
                <w:rFonts w:cs="Arial"/>
              </w:rPr>
              <w:t xml:space="preserve">Other signals as required by the unit or by </w:t>
            </w:r>
            <w:hyperlink r:id="rId21" w:history="1">
              <w:r w:rsidR="009F40A0" w:rsidRPr="004154B0">
                <w:rPr>
                  <w:rStyle w:val="Hyperlink"/>
                </w:rPr>
                <w:t>Generator_Testing@soni.ltd.uk</w:t>
              </w:r>
            </w:hyperlink>
            <w:r w:rsidR="009F40A0">
              <w:t>.</w:t>
            </w:r>
          </w:p>
        </w:tc>
        <w:tc>
          <w:tcPr>
            <w:tcW w:w="1841" w:type="dxa"/>
            <w:shd w:val="clear" w:color="auto" w:fill="FFFF00"/>
            <w:vAlign w:val="center"/>
          </w:tcPr>
          <w:p w14:paraId="52CB8204" w14:textId="6BAEF1F0" w:rsidR="00EC0805" w:rsidRPr="00341A3D" w:rsidRDefault="00EC0805" w:rsidP="00841676">
            <w:pPr>
              <w:pStyle w:val="BodyText"/>
            </w:pPr>
            <w:r w:rsidRPr="00CA3832">
              <w:rPr>
                <w:noProof/>
                <w:highlight w:val="yellow"/>
                <w:lang w:eastAsia="en-IE"/>
              </w:rPr>
              <w:t>Unit to specify</w:t>
            </w:r>
          </w:p>
        </w:tc>
        <w:tc>
          <w:tcPr>
            <w:tcW w:w="2470" w:type="dxa"/>
            <w:shd w:val="clear" w:color="auto" w:fill="D9D9D9" w:themeFill="background1" w:themeFillShade="D9"/>
            <w:vAlign w:val="center"/>
          </w:tcPr>
          <w:p w14:paraId="52CB8205" w14:textId="31846B24" w:rsidR="00EC0805" w:rsidRPr="00261D7E" w:rsidRDefault="00EC0805" w:rsidP="00841676">
            <w:pPr>
              <w:pStyle w:val="BodyText"/>
            </w:pPr>
            <w:r w:rsidRPr="00CA3832">
              <w:rPr>
                <w:noProof/>
                <w:highlight w:val="yellow"/>
                <w:lang w:eastAsia="en-IE"/>
              </w:rPr>
              <w:t>Unit to specify</w:t>
            </w:r>
          </w:p>
        </w:tc>
      </w:tr>
      <w:tr w:rsidR="00467061" w:rsidRPr="00341A3D" w14:paraId="1EFEEA61" w14:textId="77777777" w:rsidTr="00C81CE8">
        <w:trPr>
          <w:jc w:val="center"/>
        </w:trPr>
        <w:tc>
          <w:tcPr>
            <w:tcW w:w="850" w:type="dxa"/>
            <w:vAlign w:val="center"/>
          </w:tcPr>
          <w:p w14:paraId="462A69CF" w14:textId="0264C331" w:rsidR="00467061" w:rsidRDefault="00467061" w:rsidP="00261D7E">
            <w:pPr>
              <w:pStyle w:val="BodyText"/>
            </w:pPr>
            <w:r>
              <w:t>13</w:t>
            </w:r>
          </w:p>
        </w:tc>
        <w:tc>
          <w:tcPr>
            <w:tcW w:w="5273" w:type="dxa"/>
            <w:vAlign w:val="center"/>
          </w:tcPr>
          <w:p w14:paraId="642A13C5" w14:textId="626A8FA1" w:rsidR="00467061" w:rsidRDefault="00467061" w:rsidP="009F40A0">
            <w:pPr>
              <w:pStyle w:val="BodyText"/>
              <w:rPr>
                <w:rFonts w:cs="Arial"/>
              </w:rPr>
            </w:pPr>
            <w:r>
              <w:rPr>
                <w:rFonts w:cs="Arial"/>
              </w:rPr>
              <w:t>PSS ON/OFF status</w:t>
            </w:r>
          </w:p>
        </w:tc>
        <w:tc>
          <w:tcPr>
            <w:tcW w:w="1841" w:type="dxa"/>
            <w:shd w:val="clear" w:color="auto" w:fill="FFFF00"/>
            <w:vAlign w:val="center"/>
          </w:tcPr>
          <w:p w14:paraId="3D456A26" w14:textId="6B2706ED" w:rsidR="00467061" w:rsidRPr="00CA3832" w:rsidRDefault="00467061" w:rsidP="00841676">
            <w:pPr>
              <w:pStyle w:val="BodyText"/>
              <w:rPr>
                <w:noProof/>
                <w:highlight w:val="yellow"/>
                <w:lang w:eastAsia="en-IE"/>
              </w:rPr>
            </w:pPr>
            <w:r w:rsidRPr="00CA3832">
              <w:rPr>
                <w:noProof/>
                <w:highlight w:val="yellow"/>
                <w:lang w:eastAsia="en-IE"/>
              </w:rPr>
              <w:t>Unit to specify</w:t>
            </w:r>
          </w:p>
        </w:tc>
        <w:tc>
          <w:tcPr>
            <w:tcW w:w="2470" w:type="dxa"/>
            <w:shd w:val="clear" w:color="auto" w:fill="D9D9D9" w:themeFill="background1" w:themeFillShade="D9"/>
            <w:vAlign w:val="center"/>
          </w:tcPr>
          <w:p w14:paraId="2B05F7C4" w14:textId="40B1DC7F" w:rsidR="00467061" w:rsidRPr="00CA3832" w:rsidRDefault="00467061" w:rsidP="00841676">
            <w:pPr>
              <w:pStyle w:val="BodyText"/>
              <w:rPr>
                <w:noProof/>
                <w:highlight w:val="yellow"/>
                <w:lang w:eastAsia="en-IE"/>
              </w:rPr>
            </w:pPr>
            <w:r w:rsidRPr="00CA3832">
              <w:rPr>
                <w:noProof/>
                <w:highlight w:val="yellow"/>
                <w:lang w:eastAsia="en-IE"/>
              </w:rPr>
              <w:t>Unit to specify</w:t>
            </w:r>
          </w:p>
        </w:tc>
      </w:tr>
      <w:tr w:rsidR="00EC0805" w:rsidRPr="00341A3D" w14:paraId="03879976" w14:textId="77777777" w:rsidTr="00EC0805">
        <w:trPr>
          <w:jc w:val="center"/>
        </w:trPr>
        <w:tc>
          <w:tcPr>
            <w:tcW w:w="850" w:type="dxa"/>
            <w:vAlign w:val="center"/>
          </w:tcPr>
          <w:p w14:paraId="126BC4C0" w14:textId="7DB3AD64" w:rsidR="00EC0805" w:rsidRDefault="00EC0805" w:rsidP="00261D7E">
            <w:pPr>
              <w:pStyle w:val="BodyText"/>
            </w:pPr>
            <w:r>
              <w:t>1</w:t>
            </w:r>
            <w:r w:rsidR="00467061">
              <w:t>4</w:t>
            </w:r>
          </w:p>
        </w:tc>
        <w:tc>
          <w:tcPr>
            <w:tcW w:w="5273" w:type="dxa"/>
            <w:vAlign w:val="center"/>
          </w:tcPr>
          <w:p w14:paraId="4B67A5BC" w14:textId="1C88EE3D" w:rsidR="00EC0805" w:rsidRDefault="00EC0805" w:rsidP="000904FE">
            <w:pPr>
              <w:pStyle w:val="BodyText"/>
            </w:pPr>
            <w:r>
              <w:rPr>
                <w:rFonts w:cs="Arial"/>
              </w:rPr>
              <w:t>Alarm/Event page</w:t>
            </w:r>
          </w:p>
        </w:tc>
        <w:tc>
          <w:tcPr>
            <w:tcW w:w="4311" w:type="dxa"/>
            <w:gridSpan w:val="2"/>
            <w:shd w:val="clear" w:color="auto" w:fill="D9D9D9" w:themeFill="background1" w:themeFillShade="D9"/>
            <w:vAlign w:val="center"/>
          </w:tcPr>
          <w:p w14:paraId="61E40458" w14:textId="11CC3C8A" w:rsidR="00EC0805" w:rsidRPr="00261D7E" w:rsidRDefault="00B71AA4" w:rsidP="00841676">
            <w:pPr>
              <w:pStyle w:val="BodyText"/>
            </w:pPr>
            <w:r>
              <w:t>Screenshot alarms/</w:t>
            </w:r>
            <w:r w:rsidR="00EC0805">
              <w:t xml:space="preserve">events for duration of the test. </w:t>
            </w:r>
          </w:p>
        </w:tc>
      </w:tr>
      <w:tr w:rsidR="00EC0805" w:rsidRPr="00341A3D" w14:paraId="2C56A916" w14:textId="77777777" w:rsidTr="00EC0805">
        <w:trPr>
          <w:jc w:val="center"/>
        </w:trPr>
        <w:tc>
          <w:tcPr>
            <w:tcW w:w="850" w:type="dxa"/>
            <w:vAlign w:val="center"/>
          </w:tcPr>
          <w:p w14:paraId="0F4AC1FE" w14:textId="710FCE56" w:rsidR="00EC0805" w:rsidRDefault="00EC0805" w:rsidP="00261D7E">
            <w:pPr>
              <w:pStyle w:val="BodyText"/>
            </w:pPr>
            <w:r>
              <w:t>1</w:t>
            </w:r>
            <w:r w:rsidR="00467061">
              <w:t>5</w:t>
            </w:r>
          </w:p>
        </w:tc>
        <w:tc>
          <w:tcPr>
            <w:tcW w:w="5273" w:type="dxa"/>
            <w:vAlign w:val="center"/>
          </w:tcPr>
          <w:p w14:paraId="4200E459" w14:textId="179DE21D" w:rsidR="00EC0805" w:rsidRDefault="00EC0805" w:rsidP="000904FE">
            <w:pPr>
              <w:pStyle w:val="BodyText"/>
            </w:pPr>
            <w:r>
              <w:rPr>
                <w:rFonts w:cs="Arial"/>
              </w:rPr>
              <w:t>Generator Overview Screen</w:t>
            </w:r>
          </w:p>
        </w:tc>
        <w:tc>
          <w:tcPr>
            <w:tcW w:w="4311" w:type="dxa"/>
            <w:gridSpan w:val="2"/>
            <w:shd w:val="clear" w:color="auto" w:fill="D9D9D9" w:themeFill="background1" w:themeFillShade="D9"/>
            <w:vAlign w:val="center"/>
          </w:tcPr>
          <w:p w14:paraId="6AE69E60" w14:textId="633B2D28" w:rsidR="00EC0805" w:rsidRPr="00261D7E" w:rsidRDefault="00B71AA4" w:rsidP="00841676">
            <w:pPr>
              <w:pStyle w:val="BodyText"/>
            </w:pPr>
            <w:r>
              <w:t>Screenshot</w:t>
            </w:r>
            <w:r w:rsidR="00EC0805">
              <w:t xml:space="preserve"> at appropriate milestones during the test i.e. Before, during at regular intervals and after test from generator overview page on DCS</w:t>
            </w:r>
          </w:p>
        </w:tc>
      </w:tr>
      <w:tr w:rsidR="00EC0805" w:rsidRPr="00341A3D" w14:paraId="73205470" w14:textId="77777777" w:rsidTr="00EC0805">
        <w:trPr>
          <w:jc w:val="center"/>
        </w:trPr>
        <w:tc>
          <w:tcPr>
            <w:tcW w:w="850" w:type="dxa"/>
            <w:vAlign w:val="center"/>
          </w:tcPr>
          <w:p w14:paraId="22653379" w14:textId="066BA092" w:rsidR="00EC0805" w:rsidRDefault="00EC0805" w:rsidP="00261D7E">
            <w:pPr>
              <w:pStyle w:val="BodyText"/>
            </w:pPr>
            <w:r>
              <w:t>1</w:t>
            </w:r>
            <w:r w:rsidR="00467061">
              <w:t>6</w:t>
            </w:r>
          </w:p>
        </w:tc>
        <w:tc>
          <w:tcPr>
            <w:tcW w:w="5273" w:type="dxa"/>
            <w:vAlign w:val="center"/>
          </w:tcPr>
          <w:p w14:paraId="1F74693F" w14:textId="728FE572" w:rsidR="00EC0805" w:rsidRDefault="00EC0805" w:rsidP="000904FE">
            <w:pPr>
              <w:pStyle w:val="BodyText"/>
            </w:pPr>
            <w:r>
              <w:rPr>
                <w:rFonts w:cs="Arial"/>
              </w:rPr>
              <w:t>EDIL instructions</w:t>
            </w:r>
          </w:p>
        </w:tc>
        <w:tc>
          <w:tcPr>
            <w:tcW w:w="4311" w:type="dxa"/>
            <w:gridSpan w:val="2"/>
            <w:shd w:val="clear" w:color="auto" w:fill="D9D9D9" w:themeFill="background1" w:themeFillShade="D9"/>
            <w:vAlign w:val="center"/>
          </w:tcPr>
          <w:p w14:paraId="3B48CE55" w14:textId="55C11E81" w:rsidR="00EC0805" w:rsidRPr="00261D7E" w:rsidRDefault="00037FDA" w:rsidP="00841676">
            <w:pPr>
              <w:pStyle w:val="BodyText"/>
            </w:pPr>
            <w:r>
              <w:t>Screenshot</w:t>
            </w:r>
            <w:r w:rsidR="00EC0805">
              <w:t xml:space="preserve"> as logged during the test.</w:t>
            </w:r>
          </w:p>
        </w:tc>
      </w:tr>
    </w:tbl>
    <w:p w14:paraId="7729F871" w14:textId="2E304CD3" w:rsidR="00096AA9" w:rsidRDefault="00096AA9" w:rsidP="00096AA9">
      <w:pPr>
        <w:pStyle w:val="Heading2"/>
        <w:numPr>
          <w:ilvl w:val="0"/>
          <w:numId w:val="0"/>
        </w:numPr>
        <w:ind w:left="718"/>
      </w:pPr>
      <w:bookmarkStart w:id="10" w:name="_Toc71184961"/>
    </w:p>
    <w:p w14:paraId="0190E1BA" w14:textId="77777777" w:rsidR="00096AA9" w:rsidRDefault="00096AA9" w:rsidP="00096AA9">
      <w:pPr>
        <w:pStyle w:val="BodyText"/>
      </w:pPr>
    </w:p>
    <w:p w14:paraId="0E001399" w14:textId="77777777" w:rsidR="00096AA9" w:rsidRPr="00096AA9" w:rsidRDefault="00096AA9" w:rsidP="00096AA9">
      <w:pPr>
        <w:pStyle w:val="BodyText"/>
      </w:pPr>
    </w:p>
    <w:p w14:paraId="52CB8207" w14:textId="77777777" w:rsidR="007B6DBC" w:rsidRDefault="00126F68" w:rsidP="0093171C">
      <w:pPr>
        <w:pStyle w:val="Heading2"/>
      </w:pPr>
      <w:r w:rsidRPr="0093171C">
        <w:lastRenderedPageBreak/>
        <w:t>I</w:t>
      </w:r>
      <w:r w:rsidR="00462737" w:rsidRPr="0093171C">
        <w:t>nitial Conditions</w:t>
      </w:r>
      <w:bookmarkEnd w:id="10"/>
    </w:p>
    <w:p w14:paraId="70B39725" w14:textId="7B11DD8D" w:rsidR="00B42027" w:rsidRDefault="00B42027" w:rsidP="00B42027">
      <w:pPr>
        <w:spacing w:before="120" w:after="120"/>
        <w:ind w:left="720"/>
      </w:pPr>
      <w:r>
        <w:t>Should “No” be answered t</w:t>
      </w:r>
      <w:r w:rsidR="00037FDA">
        <w:t xml:space="preserve">o any of the following, contact the </w:t>
      </w:r>
      <w:r w:rsidR="001F142C">
        <w:t>SONI</w:t>
      </w:r>
      <w:r w:rsidR="00037FDA">
        <w:t xml:space="preserve"> Test Coordinator</w:t>
      </w:r>
      <w:r>
        <w:t xml:space="preserve"> and agree next steps in advance of making any corrective actions.</w:t>
      </w:r>
    </w:p>
    <w:tbl>
      <w:tblPr>
        <w:tblStyle w:val="TableGrid"/>
        <w:tblW w:w="0" w:type="auto"/>
        <w:jc w:val="center"/>
        <w:tblLook w:val="04A0" w:firstRow="1" w:lastRow="0" w:firstColumn="1" w:lastColumn="0" w:noHBand="0" w:noVBand="1"/>
      </w:tblPr>
      <w:tblGrid>
        <w:gridCol w:w="558"/>
        <w:gridCol w:w="6517"/>
        <w:gridCol w:w="2496"/>
      </w:tblGrid>
      <w:tr w:rsidR="00B42027" w:rsidRPr="00341A3D" w14:paraId="52CB820B" w14:textId="77777777" w:rsidTr="00B42027">
        <w:trPr>
          <w:jc w:val="center"/>
        </w:trPr>
        <w:tc>
          <w:tcPr>
            <w:tcW w:w="558" w:type="dxa"/>
            <w:shd w:val="clear" w:color="auto" w:fill="D9D9D9" w:themeFill="background1" w:themeFillShade="D9"/>
          </w:tcPr>
          <w:p w14:paraId="6B8AD074" w14:textId="7BD763F5" w:rsidR="00B42027" w:rsidRPr="00AE24EE" w:rsidRDefault="00B42027" w:rsidP="00AE24EE">
            <w:pPr>
              <w:pStyle w:val="BodyText"/>
              <w:spacing w:before="120" w:after="120"/>
              <w:rPr>
                <w:b/>
              </w:rPr>
            </w:pPr>
            <w:r>
              <w:rPr>
                <w:b/>
              </w:rPr>
              <w:t>No.</w:t>
            </w:r>
          </w:p>
        </w:tc>
        <w:tc>
          <w:tcPr>
            <w:tcW w:w="6517" w:type="dxa"/>
            <w:shd w:val="clear" w:color="auto" w:fill="D9D9D9" w:themeFill="background1" w:themeFillShade="D9"/>
            <w:vAlign w:val="center"/>
          </w:tcPr>
          <w:p w14:paraId="52CB8209" w14:textId="2B154F2A" w:rsidR="00B42027" w:rsidRPr="00AE24EE" w:rsidRDefault="00B42027" w:rsidP="00AE24EE">
            <w:pPr>
              <w:pStyle w:val="BodyText"/>
              <w:spacing w:before="120" w:after="120"/>
              <w:rPr>
                <w:b/>
              </w:rPr>
            </w:pPr>
            <w:r w:rsidRPr="00AE24EE">
              <w:rPr>
                <w:b/>
              </w:rPr>
              <w:t>Conditions</w:t>
            </w:r>
          </w:p>
        </w:tc>
        <w:tc>
          <w:tcPr>
            <w:tcW w:w="2496" w:type="dxa"/>
            <w:shd w:val="clear" w:color="auto" w:fill="D9D9D9" w:themeFill="background1" w:themeFillShade="D9"/>
            <w:vAlign w:val="center"/>
          </w:tcPr>
          <w:p w14:paraId="52CB820A" w14:textId="77777777" w:rsidR="00B42027" w:rsidRPr="00AE24EE" w:rsidRDefault="00B42027" w:rsidP="00AE24EE">
            <w:pPr>
              <w:pStyle w:val="BodyText"/>
              <w:spacing w:before="120" w:after="120"/>
              <w:rPr>
                <w:b/>
              </w:rPr>
            </w:pPr>
            <w:r w:rsidRPr="00AE24EE">
              <w:rPr>
                <w:b/>
              </w:rPr>
              <w:t>Check on day of test</w:t>
            </w:r>
          </w:p>
        </w:tc>
      </w:tr>
      <w:tr w:rsidR="00B42027" w:rsidRPr="00341A3D" w14:paraId="52CB820F" w14:textId="77777777" w:rsidTr="00B42027">
        <w:trPr>
          <w:jc w:val="center"/>
        </w:trPr>
        <w:tc>
          <w:tcPr>
            <w:tcW w:w="558" w:type="dxa"/>
          </w:tcPr>
          <w:p w14:paraId="0EFB7CA9" w14:textId="5D751544" w:rsidR="00B42027" w:rsidRDefault="00B42027" w:rsidP="00841676">
            <w:pPr>
              <w:pStyle w:val="BodyText"/>
              <w:spacing w:before="120" w:after="120"/>
            </w:pPr>
            <w:r>
              <w:t>1</w:t>
            </w:r>
          </w:p>
        </w:tc>
        <w:tc>
          <w:tcPr>
            <w:tcW w:w="6517" w:type="dxa"/>
            <w:vAlign w:val="center"/>
          </w:tcPr>
          <w:p w14:paraId="52CB820C" w14:textId="484657E4" w:rsidR="00B42027" w:rsidRDefault="00B42027" w:rsidP="00841676">
            <w:pPr>
              <w:pStyle w:val="BodyText"/>
              <w:spacing w:before="120" w:after="120"/>
            </w:pPr>
            <w:r w:rsidRPr="009B58ED">
              <w:t xml:space="preserve">Test Profiles have been submitted and approved by </w:t>
            </w:r>
            <w:hyperlink r:id="rId22" w:history="1">
              <w:r w:rsidR="009F40A0" w:rsidRPr="004154B0">
                <w:rPr>
                  <w:rStyle w:val="Hyperlink"/>
                </w:rPr>
                <w:t>neartime@soni.ltd.uk</w:t>
              </w:r>
            </w:hyperlink>
            <w:r w:rsidR="009F40A0">
              <w:t>.</w:t>
            </w:r>
          </w:p>
        </w:tc>
        <w:tc>
          <w:tcPr>
            <w:tcW w:w="2496" w:type="dxa"/>
            <w:shd w:val="clear" w:color="auto" w:fill="D9D9D9" w:themeFill="background1" w:themeFillShade="D9"/>
            <w:vAlign w:val="center"/>
          </w:tcPr>
          <w:p w14:paraId="52CB820E" w14:textId="5D4AA40F" w:rsidR="00B42027" w:rsidRDefault="00B42027" w:rsidP="0093171C">
            <w:pPr>
              <w:pStyle w:val="BodyText"/>
              <w:spacing w:before="120" w:after="120"/>
            </w:pPr>
            <w:r>
              <w:t>Yes/No</w:t>
            </w:r>
          </w:p>
        </w:tc>
      </w:tr>
      <w:tr w:rsidR="00B42027" w:rsidRPr="00341A3D" w14:paraId="52CB8212" w14:textId="77777777" w:rsidTr="00B42027">
        <w:trPr>
          <w:jc w:val="center"/>
        </w:trPr>
        <w:tc>
          <w:tcPr>
            <w:tcW w:w="558" w:type="dxa"/>
          </w:tcPr>
          <w:p w14:paraId="0D2AFA79" w14:textId="225BC06F" w:rsidR="00B42027" w:rsidRDefault="00B42027" w:rsidP="00841676">
            <w:pPr>
              <w:pStyle w:val="BodyText"/>
              <w:spacing w:before="120" w:after="120"/>
            </w:pPr>
            <w:r>
              <w:t>2</w:t>
            </w:r>
          </w:p>
        </w:tc>
        <w:tc>
          <w:tcPr>
            <w:tcW w:w="6517" w:type="dxa"/>
            <w:vAlign w:val="center"/>
          </w:tcPr>
          <w:p w14:paraId="52CB8210" w14:textId="01534670" w:rsidR="00B42027" w:rsidRDefault="00B42027" w:rsidP="00EB12E0">
            <w:pPr>
              <w:pStyle w:val="BodyText"/>
              <w:spacing w:before="120" w:after="120"/>
            </w:pPr>
            <w:r>
              <w:t xml:space="preserve">Unit Fuel Type: </w:t>
            </w:r>
            <w:r w:rsidRPr="009B58ED">
              <w:rPr>
                <w:highlight w:val="yellow"/>
              </w:rPr>
              <w:t>Primary Fuel / Secondary Fuel</w:t>
            </w:r>
            <w:r>
              <w:t>.</w:t>
            </w:r>
          </w:p>
        </w:tc>
        <w:tc>
          <w:tcPr>
            <w:tcW w:w="2496" w:type="dxa"/>
            <w:shd w:val="clear" w:color="auto" w:fill="D9D9D9" w:themeFill="background1" w:themeFillShade="D9"/>
            <w:vAlign w:val="center"/>
          </w:tcPr>
          <w:p w14:paraId="52CB8211" w14:textId="28B0E05D" w:rsidR="00B42027" w:rsidRDefault="00B42027" w:rsidP="00AE24EE">
            <w:pPr>
              <w:pStyle w:val="BodyText"/>
              <w:spacing w:before="120" w:after="120"/>
            </w:pPr>
            <w:r>
              <w:t>Yes/No</w:t>
            </w:r>
          </w:p>
        </w:tc>
      </w:tr>
      <w:tr w:rsidR="00B42027" w:rsidRPr="00341A3D" w14:paraId="52CB8215" w14:textId="77777777" w:rsidTr="00B42027">
        <w:trPr>
          <w:jc w:val="center"/>
        </w:trPr>
        <w:tc>
          <w:tcPr>
            <w:tcW w:w="558" w:type="dxa"/>
          </w:tcPr>
          <w:p w14:paraId="22AEE2EF" w14:textId="249C1120" w:rsidR="00B42027" w:rsidRDefault="00B42027" w:rsidP="00841676">
            <w:pPr>
              <w:pStyle w:val="BodyText"/>
              <w:spacing w:before="120" w:after="120"/>
            </w:pPr>
            <w:r>
              <w:rPr>
                <w:noProof/>
                <w:lang w:eastAsia="en-IE"/>
              </w:rPr>
              <w:t>3</w:t>
            </w:r>
          </w:p>
        </w:tc>
        <w:tc>
          <w:tcPr>
            <w:tcW w:w="6517" w:type="dxa"/>
            <w:vAlign w:val="center"/>
          </w:tcPr>
          <w:p w14:paraId="52CB8213" w14:textId="0A6B0A44" w:rsidR="00B42027" w:rsidRDefault="00B42027" w:rsidP="00841676">
            <w:pPr>
              <w:pStyle w:val="BodyText"/>
              <w:spacing w:before="120" w:after="120"/>
            </w:pPr>
            <w:r>
              <w:rPr>
                <w:noProof/>
                <w:lang w:eastAsia="en-IE"/>
              </w:rPr>
              <w:t xml:space="preserve">Correction curves (Temperature, humidity, atmospheric pressure) have been provided to </w:t>
            </w:r>
            <w:hyperlink r:id="rId23" w:history="1">
              <w:r w:rsidR="009F40A0" w:rsidRPr="004154B0">
                <w:rPr>
                  <w:rStyle w:val="Hyperlink"/>
                </w:rPr>
                <w:t>Generator_Testing@soni.ltd.uk</w:t>
              </w:r>
            </w:hyperlink>
          </w:p>
        </w:tc>
        <w:tc>
          <w:tcPr>
            <w:tcW w:w="2496" w:type="dxa"/>
            <w:shd w:val="clear" w:color="auto" w:fill="D9D9D9" w:themeFill="background1" w:themeFillShade="D9"/>
            <w:vAlign w:val="center"/>
          </w:tcPr>
          <w:p w14:paraId="52CB8214" w14:textId="319B1941" w:rsidR="00B42027" w:rsidRDefault="00B42027" w:rsidP="00AE24EE">
            <w:pPr>
              <w:pStyle w:val="BodyText"/>
              <w:spacing w:before="120" w:after="120"/>
            </w:pPr>
            <w:r>
              <w:t>Yes/No</w:t>
            </w:r>
          </w:p>
        </w:tc>
      </w:tr>
      <w:tr w:rsidR="00B42027" w:rsidRPr="00341A3D" w14:paraId="52CB8218" w14:textId="77777777" w:rsidTr="00B71AA4">
        <w:trPr>
          <w:jc w:val="center"/>
        </w:trPr>
        <w:tc>
          <w:tcPr>
            <w:tcW w:w="558" w:type="dxa"/>
            <w:vAlign w:val="center"/>
          </w:tcPr>
          <w:p w14:paraId="295F34C5" w14:textId="2624996C" w:rsidR="00B42027" w:rsidRDefault="00B42027" w:rsidP="00841676">
            <w:pPr>
              <w:spacing w:before="120" w:after="120"/>
            </w:pPr>
            <w:r>
              <w:rPr>
                <w:noProof/>
                <w:lang w:eastAsia="en-IE"/>
              </w:rPr>
              <w:t>4</w:t>
            </w:r>
          </w:p>
        </w:tc>
        <w:tc>
          <w:tcPr>
            <w:tcW w:w="6517" w:type="dxa"/>
            <w:vAlign w:val="center"/>
          </w:tcPr>
          <w:p w14:paraId="52CB8216" w14:textId="651E90A9" w:rsidR="00B42027" w:rsidRDefault="00B42027" w:rsidP="00841676">
            <w:pPr>
              <w:spacing w:before="120" w:after="120"/>
            </w:pPr>
            <w:r>
              <w:rPr>
                <w:noProof/>
                <w:lang w:eastAsia="en-IE"/>
              </w:rPr>
              <w:t xml:space="preserve">Frequency Response mode </w:t>
            </w:r>
            <w:r w:rsidRPr="00FF4C14">
              <w:rPr>
                <w:noProof/>
                <w:highlight w:val="yellow"/>
                <w:lang w:eastAsia="en-IE"/>
              </w:rPr>
              <w:t>On / Off</w:t>
            </w:r>
            <w:r>
              <w:rPr>
                <w:noProof/>
                <w:lang w:eastAsia="en-IE"/>
              </w:rPr>
              <w:t>.</w:t>
            </w:r>
          </w:p>
        </w:tc>
        <w:tc>
          <w:tcPr>
            <w:tcW w:w="2496" w:type="dxa"/>
            <w:shd w:val="clear" w:color="auto" w:fill="D9D9D9" w:themeFill="background1" w:themeFillShade="D9"/>
            <w:vAlign w:val="center"/>
          </w:tcPr>
          <w:p w14:paraId="52CB8217" w14:textId="60A087B9" w:rsidR="00B42027" w:rsidRDefault="00B42027" w:rsidP="00841676">
            <w:pPr>
              <w:pStyle w:val="BodyText"/>
              <w:spacing w:before="120" w:after="120"/>
            </w:pPr>
            <w:r>
              <w:t>Yes/No</w:t>
            </w:r>
          </w:p>
        </w:tc>
      </w:tr>
      <w:tr w:rsidR="00B42027" w:rsidRPr="00341A3D" w14:paraId="52CB821B" w14:textId="77777777" w:rsidTr="00B71AA4">
        <w:trPr>
          <w:jc w:val="center"/>
        </w:trPr>
        <w:tc>
          <w:tcPr>
            <w:tcW w:w="558" w:type="dxa"/>
            <w:vAlign w:val="center"/>
          </w:tcPr>
          <w:p w14:paraId="53183177" w14:textId="0983A65E" w:rsidR="00B42027" w:rsidRDefault="00B42027" w:rsidP="00841676">
            <w:pPr>
              <w:spacing w:before="120" w:after="120"/>
            </w:pPr>
            <w:r>
              <w:rPr>
                <w:noProof/>
                <w:lang w:eastAsia="en-IE"/>
              </w:rPr>
              <w:t>5</w:t>
            </w:r>
          </w:p>
        </w:tc>
        <w:tc>
          <w:tcPr>
            <w:tcW w:w="6517" w:type="dxa"/>
            <w:vAlign w:val="center"/>
          </w:tcPr>
          <w:p w14:paraId="52CB8219" w14:textId="72C1D482" w:rsidR="00B42027" w:rsidRDefault="00B42027" w:rsidP="00046382">
            <w:pPr>
              <w:spacing w:before="120" w:after="120"/>
            </w:pPr>
            <w:r>
              <w:rPr>
                <w:noProof/>
                <w:lang w:eastAsia="en-IE"/>
              </w:rPr>
              <w:t>Unit is on load and stable in agreement with CHCC.</w:t>
            </w:r>
          </w:p>
        </w:tc>
        <w:tc>
          <w:tcPr>
            <w:tcW w:w="2496" w:type="dxa"/>
            <w:shd w:val="clear" w:color="auto" w:fill="D9D9D9" w:themeFill="background1" w:themeFillShade="D9"/>
            <w:vAlign w:val="center"/>
          </w:tcPr>
          <w:p w14:paraId="52CB821A" w14:textId="71566A28" w:rsidR="00B42027" w:rsidRDefault="00B42027" w:rsidP="00841676">
            <w:pPr>
              <w:pStyle w:val="BodyText"/>
              <w:spacing w:before="120" w:after="120"/>
            </w:pPr>
            <w:r>
              <w:t>Yes/No</w:t>
            </w:r>
          </w:p>
        </w:tc>
      </w:tr>
      <w:tr w:rsidR="00B42027" w:rsidRPr="00341A3D" w14:paraId="52CB821E" w14:textId="77777777" w:rsidTr="00B71AA4">
        <w:trPr>
          <w:jc w:val="center"/>
        </w:trPr>
        <w:tc>
          <w:tcPr>
            <w:tcW w:w="558" w:type="dxa"/>
            <w:vAlign w:val="center"/>
          </w:tcPr>
          <w:p w14:paraId="2B15BED4" w14:textId="1B337858" w:rsidR="00B42027" w:rsidRDefault="00B42027" w:rsidP="00841676">
            <w:pPr>
              <w:spacing w:before="120" w:after="120"/>
            </w:pPr>
            <w:r>
              <w:rPr>
                <w:noProof/>
                <w:lang w:eastAsia="en-IE"/>
              </w:rPr>
              <w:t>6</w:t>
            </w:r>
          </w:p>
        </w:tc>
        <w:tc>
          <w:tcPr>
            <w:tcW w:w="6517" w:type="dxa"/>
            <w:vAlign w:val="center"/>
          </w:tcPr>
          <w:p w14:paraId="52CB821C" w14:textId="209C8C88" w:rsidR="00B42027" w:rsidRDefault="00B42027" w:rsidP="00841676">
            <w:pPr>
              <w:spacing w:before="120" w:after="120"/>
            </w:pPr>
            <w:r>
              <w:rPr>
                <w:noProof/>
                <w:lang w:eastAsia="en-IE"/>
              </w:rPr>
              <w:t>Normal start up support auxiliary systems are aligned and in service.</w:t>
            </w:r>
          </w:p>
        </w:tc>
        <w:tc>
          <w:tcPr>
            <w:tcW w:w="2496" w:type="dxa"/>
            <w:shd w:val="clear" w:color="auto" w:fill="D9D9D9" w:themeFill="background1" w:themeFillShade="D9"/>
            <w:vAlign w:val="center"/>
          </w:tcPr>
          <w:p w14:paraId="52CB821D" w14:textId="30C7F89A" w:rsidR="00B42027" w:rsidRDefault="00B42027" w:rsidP="00841676">
            <w:pPr>
              <w:pStyle w:val="BodyText"/>
              <w:spacing w:before="120" w:after="120"/>
            </w:pPr>
            <w:r>
              <w:t>Yes/No</w:t>
            </w:r>
          </w:p>
        </w:tc>
      </w:tr>
      <w:tr w:rsidR="00B42027" w:rsidRPr="00341A3D" w14:paraId="52CB8221" w14:textId="77777777" w:rsidTr="00B71AA4">
        <w:trPr>
          <w:jc w:val="center"/>
        </w:trPr>
        <w:tc>
          <w:tcPr>
            <w:tcW w:w="558" w:type="dxa"/>
            <w:vAlign w:val="center"/>
          </w:tcPr>
          <w:p w14:paraId="382A510A" w14:textId="0298F275" w:rsidR="00B42027" w:rsidRDefault="00B42027" w:rsidP="00841676">
            <w:pPr>
              <w:spacing w:before="120" w:after="120"/>
            </w:pPr>
            <w:r>
              <w:rPr>
                <w:noProof/>
                <w:lang w:eastAsia="en-IE"/>
              </w:rPr>
              <w:t>7</w:t>
            </w:r>
          </w:p>
        </w:tc>
        <w:tc>
          <w:tcPr>
            <w:tcW w:w="6517" w:type="dxa"/>
            <w:vAlign w:val="center"/>
          </w:tcPr>
          <w:p w14:paraId="52CB821F" w14:textId="17D54417" w:rsidR="00B42027" w:rsidRDefault="00B42027" w:rsidP="00841676">
            <w:pPr>
              <w:spacing w:before="120" w:after="120"/>
            </w:pPr>
            <w:r>
              <w:t>Required si</w:t>
            </w:r>
            <w:r w:rsidR="00900BEB">
              <w:t>gnals, as described in section 7</w:t>
            </w:r>
            <w:r>
              <w:t>.3 are available.</w:t>
            </w:r>
          </w:p>
        </w:tc>
        <w:tc>
          <w:tcPr>
            <w:tcW w:w="2496" w:type="dxa"/>
            <w:shd w:val="clear" w:color="auto" w:fill="D9D9D9" w:themeFill="background1" w:themeFillShade="D9"/>
            <w:vAlign w:val="center"/>
          </w:tcPr>
          <w:p w14:paraId="52CB8220" w14:textId="743FC4E6" w:rsidR="00B42027" w:rsidRDefault="00B42027" w:rsidP="00841676">
            <w:pPr>
              <w:pStyle w:val="BodyText"/>
              <w:spacing w:before="120" w:after="120"/>
            </w:pPr>
            <w:r>
              <w:t>Yes/No</w:t>
            </w:r>
          </w:p>
        </w:tc>
      </w:tr>
    </w:tbl>
    <w:p w14:paraId="52CB8235" w14:textId="77777777" w:rsidR="002D290A" w:rsidRDefault="002D290A" w:rsidP="002D290A">
      <w:pPr>
        <w:pStyle w:val="BodyText"/>
      </w:pPr>
    </w:p>
    <w:p w14:paraId="52CB8236" w14:textId="77777777" w:rsidR="002D290A" w:rsidRPr="002D290A" w:rsidRDefault="002D290A" w:rsidP="002D290A">
      <w:pPr>
        <w:pStyle w:val="BodyText"/>
      </w:pPr>
    </w:p>
    <w:p w14:paraId="3196D167" w14:textId="01EC3A02" w:rsidR="001C0F97" w:rsidRPr="00B42027" w:rsidRDefault="00B42027" w:rsidP="00B42027">
      <w:pPr>
        <w:jc w:val="left"/>
      </w:pPr>
      <w:r>
        <w:br w:type="page"/>
      </w:r>
    </w:p>
    <w:p w14:paraId="52CB8239" w14:textId="7DF36913" w:rsidR="00841676" w:rsidRDefault="003E0E71" w:rsidP="004E4751">
      <w:pPr>
        <w:pStyle w:val="Heading1"/>
      </w:pPr>
      <w:bookmarkStart w:id="11" w:name="_Toc71184962"/>
      <w:r>
        <w:lastRenderedPageBreak/>
        <w:t>Test Steps</w:t>
      </w:r>
      <w:bookmarkEnd w:id="11"/>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661"/>
        <w:gridCol w:w="5393"/>
        <w:gridCol w:w="795"/>
        <w:gridCol w:w="3243"/>
      </w:tblGrid>
      <w:tr w:rsidR="00462737" w:rsidRPr="00341A3D" w14:paraId="52CB823E" w14:textId="77777777" w:rsidTr="00475278">
        <w:trPr>
          <w:jc w:val="center"/>
        </w:trPr>
        <w:tc>
          <w:tcPr>
            <w:tcW w:w="661" w:type="dxa"/>
            <w:shd w:val="clear" w:color="auto" w:fill="DDDDDD" w:themeFill="accent1"/>
          </w:tcPr>
          <w:p w14:paraId="52CB823A" w14:textId="77777777" w:rsidR="00462737" w:rsidRDefault="00462737" w:rsidP="00926823">
            <w:pPr>
              <w:pStyle w:val="BodyText"/>
              <w:rPr>
                <w:b/>
              </w:rPr>
            </w:pPr>
            <w:r>
              <w:rPr>
                <w:b/>
              </w:rPr>
              <w:t>Step No.</w:t>
            </w:r>
          </w:p>
        </w:tc>
        <w:tc>
          <w:tcPr>
            <w:tcW w:w="5393" w:type="dxa"/>
            <w:shd w:val="clear" w:color="auto" w:fill="DDDDDD" w:themeFill="accent1"/>
          </w:tcPr>
          <w:p w14:paraId="52CB823B" w14:textId="77777777" w:rsidR="00462737" w:rsidRPr="00341A3D" w:rsidRDefault="00462737" w:rsidP="00926823">
            <w:pPr>
              <w:pStyle w:val="BodyText"/>
              <w:rPr>
                <w:b/>
              </w:rPr>
            </w:pPr>
            <w:r>
              <w:rPr>
                <w:b/>
              </w:rPr>
              <w:t>Action</w:t>
            </w:r>
          </w:p>
        </w:tc>
        <w:tc>
          <w:tcPr>
            <w:tcW w:w="795" w:type="dxa"/>
            <w:shd w:val="clear" w:color="auto" w:fill="DDDDDD" w:themeFill="accent1"/>
          </w:tcPr>
          <w:p w14:paraId="52CB823C" w14:textId="77777777" w:rsidR="00462737" w:rsidRPr="00341A3D" w:rsidRDefault="00462737" w:rsidP="00926823">
            <w:pPr>
              <w:pStyle w:val="BodyText"/>
              <w:rPr>
                <w:b/>
              </w:rPr>
            </w:pPr>
            <w:r>
              <w:rPr>
                <w:b/>
              </w:rPr>
              <w:t>Time</w:t>
            </w:r>
          </w:p>
        </w:tc>
        <w:tc>
          <w:tcPr>
            <w:tcW w:w="3243" w:type="dxa"/>
            <w:shd w:val="clear" w:color="auto" w:fill="DDDDDD" w:themeFill="accent1"/>
          </w:tcPr>
          <w:p w14:paraId="52CB823D" w14:textId="77777777" w:rsidR="00462737" w:rsidRPr="00341A3D" w:rsidRDefault="00462737" w:rsidP="00926823">
            <w:pPr>
              <w:pStyle w:val="BodyText"/>
              <w:rPr>
                <w:b/>
              </w:rPr>
            </w:pPr>
            <w:r>
              <w:rPr>
                <w:b/>
              </w:rPr>
              <w:t>Comments</w:t>
            </w:r>
          </w:p>
        </w:tc>
      </w:tr>
      <w:tr w:rsidR="00BB1FF1" w:rsidRPr="00341A3D" w14:paraId="52CB8243" w14:textId="77777777" w:rsidTr="00475278">
        <w:trPr>
          <w:jc w:val="center"/>
        </w:trPr>
        <w:tc>
          <w:tcPr>
            <w:tcW w:w="661" w:type="dxa"/>
            <w:vAlign w:val="center"/>
          </w:tcPr>
          <w:p w14:paraId="52CB823F" w14:textId="77777777" w:rsidR="00BB1FF1" w:rsidRDefault="00BB1FF1" w:rsidP="00BB1FF1">
            <w:pPr>
              <w:pStyle w:val="BodyText"/>
              <w:spacing w:after="120"/>
              <w:jc w:val="center"/>
            </w:pPr>
            <w:r>
              <w:t>1</w:t>
            </w:r>
          </w:p>
        </w:tc>
        <w:tc>
          <w:tcPr>
            <w:tcW w:w="5393" w:type="dxa"/>
            <w:vAlign w:val="center"/>
          </w:tcPr>
          <w:p w14:paraId="52CB8240" w14:textId="7B492459" w:rsidR="00BB1FF1" w:rsidRDefault="004E4751" w:rsidP="0092605A">
            <w:pPr>
              <w:pStyle w:val="BodyText"/>
              <w:spacing w:after="120"/>
            </w:pPr>
            <w:r>
              <w:t xml:space="preserve">Unit operator </w:t>
            </w:r>
            <w:r w:rsidRPr="004A7923">
              <w:t>begins data recording f</w:t>
            </w:r>
            <w:r w:rsidR="00900BEB">
              <w:t>or all trends noted in Section 7</w:t>
            </w:r>
            <w:r w:rsidRPr="004A7923">
              <w:t>.3</w:t>
            </w:r>
            <w:r>
              <w:t>.</w:t>
            </w:r>
          </w:p>
        </w:tc>
        <w:tc>
          <w:tcPr>
            <w:tcW w:w="795" w:type="dxa"/>
            <w:shd w:val="clear" w:color="auto" w:fill="D9D9D9" w:themeFill="background1" w:themeFillShade="D9"/>
            <w:vAlign w:val="center"/>
          </w:tcPr>
          <w:p w14:paraId="52CB8241" w14:textId="77777777" w:rsidR="00BB1FF1" w:rsidRDefault="00BB1FF1">
            <w:pPr>
              <w:pStyle w:val="BodyText"/>
              <w:spacing w:after="120"/>
            </w:pPr>
          </w:p>
        </w:tc>
        <w:tc>
          <w:tcPr>
            <w:tcW w:w="3243" w:type="dxa"/>
            <w:shd w:val="clear" w:color="auto" w:fill="D9D9D9" w:themeFill="background1" w:themeFillShade="D9"/>
            <w:vAlign w:val="center"/>
          </w:tcPr>
          <w:p w14:paraId="52CB8242" w14:textId="77777777" w:rsidR="00BB1FF1" w:rsidRDefault="00BB1FF1" w:rsidP="00BB1FF1">
            <w:pPr>
              <w:pStyle w:val="BodyText"/>
              <w:spacing w:after="120"/>
            </w:pPr>
          </w:p>
        </w:tc>
      </w:tr>
      <w:tr w:rsidR="00475278" w:rsidRPr="00341A3D" w14:paraId="2FDACB5E" w14:textId="77777777" w:rsidTr="00475278">
        <w:trPr>
          <w:jc w:val="center"/>
        </w:trPr>
        <w:tc>
          <w:tcPr>
            <w:tcW w:w="661" w:type="dxa"/>
            <w:vAlign w:val="center"/>
          </w:tcPr>
          <w:p w14:paraId="426D52C2" w14:textId="77777777" w:rsidR="00475278" w:rsidRDefault="00475278" w:rsidP="00BB1FF1">
            <w:pPr>
              <w:pStyle w:val="BodyText"/>
              <w:spacing w:after="120"/>
              <w:jc w:val="center"/>
            </w:pPr>
          </w:p>
        </w:tc>
        <w:tc>
          <w:tcPr>
            <w:tcW w:w="5393" w:type="dxa"/>
            <w:vAlign w:val="center"/>
          </w:tcPr>
          <w:p w14:paraId="770CB962" w14:textId="77B8A5D8" w:rsidR="00475278" w:rsidRPr="00475278" w:rsidRDefault="00475278" w:rsidP="0092605A">
            <w:pPr>
              <w:pStyle w:val="BodyText"/>
              <w:spacing w:after="120"/>
            </w:pPr>
            <w:r>
              <w:rPr>
                <w:b/>
              </w:rPr>
              <w:t>OVER EXCITED TESTS</w:t>
            </w:r>
          </w:p>
        </w:tc>
        <w:tc>
          <w:tcPr>
            <w:tcW w:w="795" w:type="dxa"/>
            <w:shd w:val="clear" w:color="auto" w:fill="D9D9D9" w:themeFill="background1" w:themeFillShade="D9"/>
            <w:vAlign w:val="center"/>
          </w:tcPr>
          <w:p w14:paraId="3E30EDCC" w14:textId="77777777" w:rsidR="00475278" w:rsidRDefault="00475278">
            <w:pPr>
              <w:pStyle w:val="BodyText"/>
              <w:spacing w:after="120"/>
            </w:pPr>
          </w:p>
        </w:tc>
        <w:tc>
          <w:tcPr>
            <w:tcW w:w="3243" w:type="dxa"/>
            <w:shd w:val="clear" w:color="auto" w:fill="D9D9D9" w:themeFill="background1" w:themeFillShade="D9"/>
            <w:vAlign w:val="center"/>
          </w:tcPr>
          <w:p w14:paraId="761F7510" w14:textId="77777777" w:rsidR="00475278" w:rsidRDefault="00475278" w:rsidP="00BB1FF1">
            <w:pPr>
              <w:pStyle w:val="BodyText"/>
              <w:spacing w:after="120"/>
            </w:pPr>
          </w:p>
        </w:tc>
      </w:tr>
      <w:tr w:rsidR="00D53B19" w:rsidRPr="00341A3D" w14:paraId="52CB825D" w14:textId="77777777" w:rsidTr="00475278">
        <w:trPr>
          <w:jc w:val="center"/>
        </w:trPr>
        <w:tc>
          <w:tcPr>
            <w:tcW w:w="661" w:type="dxa"/>
            <w:vAlign w:val="center"/>
          </w:tcPr>
          <w:p w14:paraId="52CB8244" w14:textId="77777777" w:rsidR="00D53B19" w:rsidRDefault="00D53B19" w:rsidP="00BB1FF1">
            <w:pPr>
              <w:pStyle w:val="BodyText"/>
              <w:jc w:val="center"/>
            </w:pPr>
            <w:r>
              <w:t>2</w:t>
            </w:r>
          </w:p>
        </w:tc>
        <w:tc>
          <w:tcPr>
            <w:tcW w:w="5393" w:type="dxa"/>
          </w:tcPr>
          <w:p w14:paraId="52CB8250" w14:textId="1102644F" w:rsidR="00D53B19" w:rsidRPr="00B42027" w:rsidRDefault="00D53B19" w:rsidP="00046382">
            <w:r>
              <w:rPr>
                <w:rFonts w:cs="Arial"/>
              </w:rPr>
              <w:t xml:space="preserve">Unit operator contacts CHCC and requests permission to begin test and a dispatch instruction to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52CB8251" w14:textId="77777777" w:rsidR="00D53B19" w:rsidRDefault="00D53B19" w:rsidP="00B42027">
            <w:pPr>
              <w:pStyle w:val="BodyText"/>
              <w:spacing w:after="120"/>
              <w:ind w:left="360"/>
            </w:pPr>
          </w:p>
        </w:tc>
        <w:tc>
          <w:tcPr>
            <w:tcW w:w="3243" w:type="dxa"/>
            <w:shd w:val="clear" w:color="auto" w:fill="D9D9D9" w:themeFill="background1" w:themeFillShade="D9"/>
            <w:vAlign w:val="center"/>
          </w:tcPr>
          <w:p w14:paraId="52CB825C" w14:textId="145BA109" w:rsidR="00D53B19" w:rsidRPr="0004123C" w:rsidRDefault="00153CB1" w:rsidP="00153CB1">
            <w:pPr>
              <w:pStyle w:val="BodyText"/>
              <w:spacing w:after="120"/>
            </w:pPr>
            <w:r>
              <w:t>Registered Capacity: ____</w:t>
            </w:r>
            <w:r w:rsidR="006652A2">
              <w:t xml:space="preserve"> </w:t>
            </w:r>
            <w:r>
              <w:t>MW</w:t>
            </w:r>
          </w:p>
        </w:tc>
      </w:tr>
      <w:tr w:rsidR="00D53B19" w:rsidRPr="00341A3D" w14:paraId="52CB8267" w14:textId="77777777" w:rsidTr="00475278">
        <w:trPr>
          <w:jc w:val="center"/>
        </w:trPr>
        <w:tc>
          <w:tcPr>
            <w:tcW w:w="661" w:type="dxa"/>
            <w:vAlign w:val="center"/>
          </w:tcPr>
          <w:p w14:paraId="52CB825E" w14:textId="77777777" w:rsidR="00D53B19" w:rsidRDefault="00D53B19" w:rsidP="00BB1FF1">
            <w:pPr>
              <w:pStyle w:val="BodyText"/>
              <w:jc w:val="center"/>
            </w:pPr>
            <w:r>
              <w:t>3</w:t>
            </w:r>
          </w:p>
        </w:tc>
        <w:tc>
          <w:tcPr>
            <w:tcW w:w="5393" w:type="dxa"/>
            <w:vAlign w:val="center"/>
          </w:tcPr>
          <w:p w14:paraId="52CB8262" w14:textId="6D6B791F" w:rsidR="00D53B19" w:rsidRPr="00BB5D17" w:rsidRDefault="00D53B19" w:rsidP="00D53B19">
            <w:pPr>
              <w:pStyle w:val="BodyText"/>
            </w:pPr>
            <w:r>
              <w:rPr>
                <w:rFonts w:cs="Arial"/>
              </w:rPr>
              <w:t>Unit operato</w:t>
            </w:r>
            <w:r w:rsidR="00BB5D17">
              <w:rPr>
                <w:rFonts w:cs="Arial"/>
              </w:rPr>
              <w:t xml:space="preserve">r receives EDIL instruction, </w:t>
            </w:r>
            <w:r>
              <w:rPr>
                <w:rFonts w:cs="Arial"/>
              </w:rPr>
              <w:t xml:space="preserve">dispatches the Unit to </w:t>
            </w:r>
            <w:r>
              <w:rPr>
                <w:rFonts w:cs="Arial"/>
                <w:b/>
              </w:rPr>
              <w:t>Registered Capacity</w:t>
            </w:r>
            <w:r w:rsidR="00BB5D17">
              <w:rPr>
                <w:rFonts w:cs="Arial"/>
              </w:rPr>
              <w:t xml:space="preserve"> and allows </w:t>
            </w:r>
            <w:r w:rsidR="003C06CF">
              <w:rPr>
                <w:rFonts w:cs="Arial"/>
              </w:rPr>
              <w:t xml:space="preserve">the Unit </w:t>
            </w:r>
            <w:r w:rsidR="00BB5D17">
              <w:rPr>
                <w:rFonts w:cs="Arial"/>
              </w:rPr>
              <w:t>to stabilise for 10 mins.</w:t>
            </w:r>
          </w:p>
        </w:tc>
        <w:tc>
          <w:tcPr>
            <w:tcW w:w="795" w:type="dxa"/>
            <w:shd w:val="clear" w:color="auto" w:fill="D9D9D9" w:themeFill="background1" w:themeFillShade="D9"/>
            <w:vAlign w:val="center"/>
          </w:tcPr>
          <w:p w14:paraId="52CB8263" w14:textId="77777777" w:rsidR="00D53B19" w:rsidRDefault="00D53B19" w:rsidP="00B42027">
            <w:pPr>
              <w:pStyle w:val="BodyText"/>
              <w:ind w:left="360"/>
            </w:pPr>
          </w:p>
        </w:tc>
        <w:tc>
          <w:tcPr>
            <w:tcW w:w="3243" w:type="dxa"/>
            <w:shd w:val="clear" w:color="auto" w:fill="D9D9D9" w:themeFill="background1" w:themeFillShade="D9"/>
            <w:vAlign w:val="center"/>
          </w:tcPr>
          <w:p w14:paraId="52CB8266" w14:textId="503E2E3F" w:rsidR="00D53B19" w:rsidRPr="0004123C" w:rsidRDefault="00D53B19" w:rsidP="00B42027">
            <w:pPr>
              <w:pStyle w:val="BodyText"/>
              <w:spacing w:after="120"/>
              <w:ind w:left="360"/>
            </w:pPr>
          </w:p>
        </w:tc>
      </w:tr>
      <w:tr w:rsidR="00D53B19" w:rsidRPr="00341A3D" w14:paraId="52CB826C" w14:textId="77777777" w:rsidTr="00475278">
        <w:trPr>
          <w:jc w:val="center"/>
        </w:trPr>
        <w:tc>
          <w:tcPr>
            <w:tcW w:w="661" w:type="dxa"/>
            <w:vAlign w:val="center"/>
          </w:tcPr>
          <w:p w14:paraId="52CB8268" w14:textId="77777777" w:rsidR="00D53B19" w:rsidRDefault="00D53B19" w:rsidP="00BB1FF1">
            <w:pPr>
              <w:pStyle w:val="BodyText"/>
              <w:jc w:val="center"/>
            </w:pPr>
            <w:r>
              <w:t>4</w:t>
            </w:r>
          </w:p>
        </w:tc>
        <w:tc>
          <w:tcPr>
            <w:tcW w:w="5393" w:type="dxa"/>
            <w:vAlign w:val="center"/>
          </w:tcPr>
          <w:p w14:paraId="52CB8269" w14:textId="6310871B" w:rsidR="00D53B19" w:rsidRDefault="00A20227" w:rsidP="00D53B19">
            <w:pPr>
              <w:pStyle w:val="BodyText"/>
            </w:pPr>
            <w:r>
              <w:t xml:space="preserve">With the Unit at Registered Capacity </w:t>
            </w:r>
            <w:r w:rsidR="003C06CF">
              <w:t xml:space="preserve">the operator </w:t>
            </w:r>
            <w:r>
              <w:t>adjust</w:t>
            </w:r>
            <w:r w:rsidR="003C06CF">
              <w:t>s</w:t>
            </w:r>
            <w:r>
              <w:t xml:space="preserve"> the Mvars to the rated value for Lagging Mvars on the Generator Capability Curve an</w:t>
            </w:r>
            <w:r w:rsidR="0011037C">
              <w:t>d allow</w:t>
            </w:r>
            <w:r w:rsidR="00407216">
              <w:t>s the Unit</w:t>
            </w:r>
            <w:r w:rsidR="0011037C">
              <w:t xml:space="preserve"> to thermally stabilis</w:t>
            </w:r>
            <w:r>
              <w:t>e.</w:t>
            </w:r>
          </w:p>
        </w:tc>
        <w:tc>
          <w:tcPr>
            <w:tcW w:w="795" w:type="dxa"/>
            <w:shd w:val="clear" w:color="auto" w:fill="D9D9D9" w:themeFill="background1" w:themeFillShade="D9"/>
            <w:vAlign w:val="center"/>
          </w:tcPr>
          <w:p w14:paraId="52CB826A" w14:textId="77777777" w:rsidR="00D53B19" w:rsidRDefault="00D53B19" w:rsidP="00B42027">
            <w:pPr>
              <w:pStyle w:val="BodyText"/>
              <w:ind w:left="360"/>
            </w:pPr>
          </w:p>
        </w:tc>
        <w:tc>
          <w:tcPr>
            <w:tcW w:w="3243" w:type="dxa"/>
            <w:shd w:val="clear" w:color="auto" w:fill="D9D9D9" w:themeFill="background1" w:themeFillShade="D9"/>
            <w:vAlign w:val="center"/>
          </w:tcPr>
          <w:p w14:paraId="52CB826B" w14:textId="7F4A2B9B" w:rsidR="00D53B19" w:rsidRPr="0004123C" w:rsidRDefault="00D53B19" w:rsidP="00B42027">
            <w:pPr>
              <w:pStyle w:val="BodyText"/>
              <w:ind w:left="360"/>
            </w:pPr>
          </w:p>
        </w:tc>
      </w:tr>
      <w:tr w:rsidR="00D53B19" w:rsidRPr="00341A3D" w14:paraId="52CB8272" w14:textId="77777777" w:rsidTr="00475278">
        <w:trPr>
          <w:jc w:val="center"/>
        </w:trPr>
        <w:tc>
          <w:tcPr>
            <w:tcW w:w="661" w:type="dxa"/>
            <w:vAlign w:val="center"/>
          </w:tcPr>
          <w:p w14:paraId="52CB826D" w14:textId="77777777" w:rsidR="00D53B19" w:rsidRDefault="00D53B19" w:rsidP="00BB1FF1">
            <w:pPr>
              <w:pStyle w:val="BodyText"/>
              <w:jc w:val="center"/>
            </w:pPr>
            <w:r>
              <w:t>5</w:t>
            </w:r>
          </w:p>
        </w:tc>
        <w:tc>
          <w:tcPr>
            <w:tcW w:w="5393" w:type="dxa"/>
            <w:vAlign w:val="center"/>
          </w:tcPr>
          <w:p w14:paraId="52CB826E" w14:textId="239D78E7" w:rsidR="00D53B19" w:rsidRDefault="00910CEE" w:rsidP="00D53B19">
            <w:pPr>
              <w:pStyle w:val="BodyText"/>
            </w:pPr>
            <w:r>
              <w:t xml:space="preserve">With the Unit at Registered Capacity and the generator thermally </w:t>
            </w:r>
            <w:r w:rsidR="00266A3C">
              <w:t>stabilised</w:t>
            </w:r>
            <w:r>
              <w:t xml:space="preserve"> run for an additional 30 minutes and record all data.</w:t>
            </w:r>
          </w:p>
        </w:tc>
        <w:tc>
          <w:tcPr>
            <w:tcW w:w="795" w:type="dxa"/>
            <w:shd w:val="clear" w:color="auto" w:fill="D9D9D9" w:themeFill="background1" w:themeFillShade="D9"/>
            <w:vAlign w:val="center"/>
          </w:tcPr>
          <w:p w14:paraId="52CB826F" w14:textId="77777777" w:rsidR="00D53B19" w:rsidRDefault="00D53B19" w:rsidP="00B42027">
            <w:pPr>
              <w:pStyle w:val="BodyText"/>
              <w:ind w:left="360"/>
            </w:pPr>
          </w:p>
        </w:tc>
        <w:tc>
          <w:tcPr>
            <w:tcW w:w="3243" w:type="dxa"/>
            <w:shd w:val="clear" w:color="auto" w:fill="D9D9D9" w:themeFill="background1" w:themeFillShade="D9"/>
            <w:vAlign w:val="center"/>
          </w:tcPr>
          <w:p w14:paraId="52CB8271" w14:textId="1E539A30" w:rsidR="00D53B19" w:rsidRPr="0004123C" w:rsidRDefault="00D53B19" w:rsidP="00B42027">
            <w:pPr>
              <w:pStyle w:val="BodyText"/>
              <w:ind w:left="360"/>
            </w:pPr>
          </w:p>
        </w:tc>
      </w:tr>
      <w:tr w:rsidR="00B71AA4" w:rsidRPr="00341A3D" w14:paraId="4721F5D5" w14:textId="77777777" w:rsidTr="00EF6DD5">
        <w:trPr>
          <w:trHeight w:val="842"/>
          <w:jc w:val="center"/>
        </w:trPr>
        <w:tc>
          <w:tcPr>
            <w:tcW w:w="661" w:type="dxa"/>
            <w:vAlign w:val="center"/>
          </w:tcPr>
          <w:p w14:paraId="7D9524D1" w14:textId="4BDA62B7" w:rsidR="00B71AA4" w:rsidRDefault="00B71AA4" w:rsidP="00046382">
            <w:pPr>
              <w:pStyle w:val="BodyText"/>
              <w:jc w:val="center"/>
            </w:pPr>
            <w:r>
              <w:t>6</w:t>
            </w:r>
          </w:p>
        </w:tc>
        <w:tc>
          <w:tcPr>
            <w:tcW w:w="5393" w:type="dxa"/>
            <w:vAlign w:val="center"/>
          </w:tcPr>
          <w:p w14:paraId="5DB25DE2" w14:textId="5BA747AC" w:rsidR="00B71AA4" w:rsidRDefault="00B71AA4" w:rsidP="00046382">
            <w:pPr>
              <w:pStyle w:val="BodyText"/>
            </w:pPr>
            <w:r>
              <w:t>Adjust the generator t</w:t>
            </w:r>
            <w:r w:rsidR="00EF6DD5">
              <w:t>erminal voltage to 110% rated (T</w:t>
            </w:r>
            <w:r>
              <w:t>ransmission connected gene</w:t>
            </w:r>
            <w:r w:rsidR="00EF6DD5">
              <w:t xml:space="preserve">ration) </w:t>
            </w:r>
          </w:p>
        </w:tc>
        <w:tc>
          <w:tcPr>
            <w:tcW w:w="795" w:type="dxa"/>
            <w:shd w:val="clear" w:color="auto" w:fill="D9D9D9" w:themeFill="background1" w:themeFillShade="D9"/>
            <w:vAlign w:val="center"/>
          </w:tcPr>
          <w:p w14:paraId="1EC89FF7" w14:textId="77777777" w:rsidR="00B71AA4" w:rsidRDefault="00B71AA4" w:rsidP="00B42027">
            <w:pPr>
              <w:pStyle w:val="BodyText"/>
              <w:ind w:left="360"/>
            </w:pPr>
          </w:p>
        </w:tc>
        <w:tc>
          <w:tcPr>
            <w:tcW w:w="3243" w:type="dxa"/>
            <w:shd w:val="clear" w:color="auto" w:fill="D9D9D9" w:themeFill="background1" w:themeFillShade="D9"/>
            <w:vAlign w:val="center"/>
          </w:tcPr>
          <w:p w14:paraId="3D41331C" w14:textId="77777777" w:rsidR="00B71AA4" w:rsidRDefault="00EF6DD5" w:rsidP="006652A2">
            <w:pPr>
              <w:pStyle w:val="BodyText"/>
            </w:pPr>
            <w:r>
              <w:t>110% rated voltage: _____ kv</w:t>
            </w:r>
          </w:p>
          <w:p w14:paraId="11AD79AF" w14:textId="3A16D59B" w:rsidR="00EF6DD5" w:rsidRDefault="00EF6DD5" w:rsidP="00EF6DD5">
            <w:pPr>
              <w:pStyle w:val="BodyText"/>
              <w:jc w:val="left"/>
            </w:pPr>
          </w:p>
        </w:tc>
      </w:tr>
      <w:tr w:rsidR="00D53B19" w:rsidRPr="00341A3D" w14:paraId="52CB8281" w14:textId="77777777" w:rsidTr="00475278">
        <w:trPr>
          <w:jc w:val="center"/>
        </w:trPr>
        <w:tc>
          <w:tcPr>
            <w:tcW w:w="661" w:type="dxa"/>
            <w:vAlign w:val="center"/>
          </w:tcPr>
          <w:p w14:paraId="52CB8278" w14:textId="4015494E" w:rsidR="00D53B19" w:rsidRDefault="00D53B19" w:rsidP="00BB1FF1">
            <w:pPr>
              <w:pStyle w:val="BodyText"/>
              <w:jc w:val="center"/>
            </w:pPr>
            <w:r>
              <w:t>7</w:t>
            </w:r>
          </w:p>
        </w:tc>
        <w:tc>
          <w:tcPr>
            <w:tcW w:w="5393" w:type="dxa"/>
            <w:vAlign w:val="center"/>
          </w:tcPr>
          <w:p w14:paraId="52CB827C" w14:textId="45CA267A" w:rsidR="00D53B19" w:rsidRDefault="0011037C" w:rsidP="00D53B19">
            <w:pPr>
              <w:pStyle w:val="BodyText"/>
            </w:pPr>
            <w:r>
              <w:t>With the</w:t>
            </w:r>
            <w:r>
              <w:rPr>
                <w:b/>
                <w:bCs/>
                <w:caps/>
              </w:rPr>
              <w:t xml:space="preserve"> </w:t>
            </w:r>
            <w:r>
              <w:t>Unit at Registered Capacity and the G</w:t>
            </w:r>
            <w:r w:rsidR="00937837">
              <w:t xml:space="preserve">enerator terminal voltage at </w:t>
            </w:r>
            <w:r w:rsidR="00937837" w:rsidRPr="00937837">
              <w:rPr>
                <w:highlight w:val="yellow"/>
              </w:rPr>
              <w:t>XX</w:t>
            </w:r>
            <w:r>
              <w:t>% rated adjust the Mvars to the rated value for Lagging Mvars on the Generator Capability Curve and allow it to thermally stabilise.</w:t>
            </w:r>
          </w:p>
        </w:tc>
        <w:tc>
          <w:tcPr>
            <w:tcW w:w="795" w:type="dxa"/>
            <w:shd w:val="clear" w:color="auto" w:fill="D9D9D9" w:themeFill="background1" w:themeFillShade="D9"/>
            <w:vAlign w:val="center"/>
          </w:tcPr>
          <w:p w14:paraId="52CB827D" w14:textId="77777777" w:rsidR="00D53B19" w:rsidRDefault="00D53B19" w:rsidP="00B42027">
            <w:pPr>
              <w:pStyle w:val="BodyText"/>
              <w:ind w:left="360"/>
            </w:pPr>
          </w:p>
        </w:tc>
        <w:tc>
          <w:tcPr>
            <w:tcW w:w="3243" w:type="dxa"/>
            <w:shd w:val="clear" w:color="auto" w:fill="D9D9D9" w:themeFill="background1" w:themeFillShade="D9"/>
            <w:vAlign w:val="center"/>
          </w:tcPr>
          <w:p w14:paraId="52CB8280" w14:textId="28974D90" w:rsidR="00D53B19" w:rsidRPr="0004123C" w:rsidRDefault="00D53B19" w:rsidP="00B42027">
            <w:pPr>
              <w:pStyle w:val="BodyText"/>
              <w:spacing w:after="120"/>
              <w:ind w:left="360"/>
            </w:pPr>
          </w:p>
        </w:tc>
      </w:tr>
      <w:tr w:rsidR="00266A3C" w:rsidRPr="00341A3D" w14:paraId="52CB8286" w14:textId="77777777" w:rsidTr="00475278">
        <w:trPr>
          <w:jc w:val="center"/>
        </w:trPr>
        <w:tc>
          <w:tcPr>
            <w:tcW w:w="661" w:type="dxa"/>
            <w:vAlign w:val="center"/>
          </w:tcPr>
          <w:p w14:paraId="52CB8282" w14:textId="77777777" w:rsidR="00266A3C" w:rsidRDefault="00266A3C" w:rsidP="00BB1FF1">
            <w:pPr>
              <w:pStyle w:val="BodyText"/>
              <w:jc w:val="center"/>
            </w:pPr>
            <w:r>
              <w:t>8</w:t>
            </w:r>
          </w:p>
        </w:tc>
        <w:tc>
          <w:tcPr>
            <w:tcW w:w="5393" w:type="dxa"/>
          </w:tcPr>
          <w:p w14:paraId="52CB8283" w14:textId="52957AC4" w:rsidR="00266A3C" w:rsidRDefault="00266A3C" w:rsidP="00276B03">
            <w:pPr>
              <w:pStyle w:val="BodyText"/>
            </w:pPr>
            <w:r>
              <w:t>With the</w:t>
            </w:r>
            <w:r>
              <w:rPr>
                <w:b/>
                <w:bCs/>
                <w:caps/>
              </w:rPr>
              <w:t xml:space="preserve"> </w:t>
            </w:r>
            <w:r>
              <w:t xml:space="preserve">Unit at Registered Capacity and the Generator </w:t>
            </w:r>
            <w:r w:rsidR="00276B03">
              <w:t xml:space="preserve">terminal voltage at </w:t>
            </w:r>
            <w:r w:rsidR="00276B03" w:rsidRPr="00937837">
              <w:rPr>
                <w:highlight w:val="yellow"/>
              </w:rPr>
              <w:t>XX</w:t>
            </w:r>
            <w:r w:rsidR="00276B03">
              <w:t>% rated</w:t>
            </w:r>
            <w:r>
              <w:t xml:space="preserve"> and the generator thermally stabilised run for an additional 30 minutes and record all data.</w:t>
            </w:r>
          </w:p>
        </w:tc>
        <w:tc>
          <w:tcPr>
            <w:tcW w:w="795" w:type="dxa"/>
            <w:shd w:val="clear" w:color="auto" w:fill="D9D9D9" w:themeFill="background1" w:themeFillShade="D9"/>
            <w:vAlign w:val="center"/>
          </w:tcPr>
          <w:p w14:paraId="52CB8284" w14:textId="77777777" w:rsidR="00266A3C" w:rsidRDefault="00266A3C">
            <w:pPr>
              <w:pStyle w:val="BodyText"/>
            </w:pPr>
          </w:p>
        </w:tc>
        <w:tc>
          <w:tcPr>
            <w:tcW w:w="3243" w:type="dxa"/>
            <w:shd w:val="clear" w:color="auto" w:fill="D9D9D9" w:themeFill="background1" w:themeFillShade="D9"/>
            <w:vAlign w:val="center"/>
          </w:tcPr>
          <w:p w14:paraId="52CB8285" w14:textId="1805FAEC" w:rsidR="00266A3C" w:rsidRPr="0004123C" w:rsidRDefault="00266A3C">
            <w:pPr>
              <w:pStyle w:val="BodyText"/>
            </w:pPr>
          </w:p>
        </w:tc>
      </w:tr>
      <w:tr w:rsidR="00266A3C" w:rsidRPr="00341A3D" w14:paraId="52CB828C" w14:textId="77777777" w:rsidTr="00475278">
        <w:trPr>
          <w:jc w:val="center"/>
        </w:trPr>
        <w:tc>
          <w:tcPr>
            <w:tcW w:w="661" w:type="dxa"/>
            <w:vAlign w:val="center"/>
          </w:tcPr>
          <w:p w14:paraId="52CB8287" w14:textId="77777777" w:rsidR="00266A3C" w:rsidRDefault="00266A3C" w:rsidP="00DC655B">
            <w:pPr>
              <w:pStyle w:val="BodyText"/>
              <w:jc w:val="center"/>
            </w:pPr>
            <w:r>
              <w:t>9</w:t>
            </w:r>
          </w:p>
        </w:tc>
        <w:tc>
          <w:tcPr>
            <w:tcW w:w="5393" w:type="dxa"/>
            <w:vAlign w:val="center"/>
          </w:tcPr>
          <w:p w14:paraId="52CB8288" w14:textId="06FFB27A" w:rsidR="00266A3C" w:rsidRDefault="00266A3C">
            <w:pPr>
              <w:pStyle w:val="BodyText"/>
            </w:pPr>
            <w:r>
              <w:t>With the</w:t>
            </w:r>
            <w:r>
              <w:rPr>
                <w:b/>
                <w:bCs/>
                <w:caps/>
              </w:rPr>
              <w:t xml:space="preserve"> </w:t>
            </w:r>
            <w:r>
              <w:t>Unit at Registered Capacity adjust the PF to unity.</w:t>
            </w:r>
          </w:p>
        </w:tc>
        <w:tc>
          <w:tcPr>
            <w:tcW w:w="795" w:type="dxa"/>
            <w:shd w:val="clear" w:color="auto" w:fill="D9D9D9" w:themeFill="background1" w:themeFillShade="D9"/>
            <w:vAlign w:val="center"/>
          </w:tcPr>
          <w:p w14:paraId="52CB8289" w14:textId="77777777" w:rsidR="00266A3C" w:rsidRDefault="00266A3C">
            <w:pPr>
              <w:pStyle w:val="BodyText"/>
            </w:pPr>
          </w:p>
        </w:tc>
        <w:tc>
          <w:tcPr>
            <w:tcW w:w="3243" w:type="dxa"/>
            <w:shd w:val="clear" w:color="auto" w:fill="D9D9D9" w:themeFill="background1" w:themeFillShade="D9"/>
            <w:vAlign w:val="center"/>
          </w:tcPr>
          <w:p w14:paraId="52CB828B" w14:textId="6A8AFDD4" w:rsidR="00266A3C" w:rsidRPr="0004123C" w:rsidRDefault="00266A3C" w:rsidP="009A57CF">
            <w:pPr>
              <w:pStyle w:val="BodyText"/>
            </w:pPr>
          </w:p>
        </w:tc>
      </w:tr>
      <w:tr w:rsidR="00937837" w:rsidRPr="00341A3D" w14:paraId="5D7FACB2" w14:textId="77777777" w:rsidTr="00937837">
        <w:trPr>
          <w:trHeight w:val="851"/>
          <w:jc w:val="center"/>
        </w:trPr>
        <w:tc>
          <w:tcPr>
            <w:tcW w:w="661" w:type="dxa"/>
            <w:vAlign w:val="center"/>
          </w:tcPr>
          <w:p w14:paraId="5299AE19" w14:textId="18B77D9F" w:rsidR="00937837" w:rsidRDefault="00937837" w:rsidP="00046382">
            <w:pPr>
              <w:pStyle w:val="BodyText"/>
              <w:jc w:val="center"/>
            </w:pPr>
            <w:r>
              <w:t>10</w:t>
            </w:r>
          </w:p>
        </w:tc>
        <w:tc>
          <w:tcPr>
            <w:tcW w:w="5393" w:type="dxa"/>
            <w:vAlign w:val="center"/>
          </w:tcPr>
          <w:p w14:paraId="6CB8D151" w14:textId="06549F1C" w:rsidR="00937837" w:rsidRDefault="00937837" w:rsidP="00046382">
            <w:r>
              <w:t xml:space="preserve">Adjust the generator terminal voltage to 90% rated (Transmission connected generation) </w:t>
            </w:r>
          </w:p>
        </w:tc>
        <w:tc>
          <w:tcPr>
            <w:tcW w:w="795" w:type="dxa"/>
            <w:shd w:val="clear" w:color="auto" w:fill="D9D9D9" w:themeFill="background1" w:themeFillShade="D9"/>
            <w:vAlign w:val="center"/>
          </w:tcPr>
          <w:p w14:paraId="09430145" w14:textId="77777777" w:rsidR="00937837" w:rsidRDefault="00937837">
            <w:pPr>
              <w:pStyle w:val="BodyText"/>
            </w:pPr>
          </w:p>
        </w:tc>
        <w:tc>
          <w:tcPr>
            <w:tcW w:w="3243" w:type="dxa"/>
            <w:shd w:val="clear" w:color="auto" w:fill="D9D9D9" w:themeFill="background1" w:themeFillShade="D9"/>
            <w:vAlign w:val="center"/>
          </w:tcPr>
          <w:p w14:paraId="490F6727" w14:textId="140EF2CE" w:rsidR="00937837" w:rsidRDefault="00937837" w:rsidP="00937837">
            <w:pPr>
              <w:pStyle w:val="BodyText"/>
            </w:pPr>
            <w:r>
              <w:t>90% rated voltage: _____ kv</w:t>
            </w:r>
          </w:p>
          <w:p w14:paraId="6A947CAB" w14:textId="5F34C09C" w:rsidR="00937837" w:rsidRDefault="00937837" w:rsidP="00937837">
            <w:pPr>
              <w:pStyle w:val="BodyText"/>
            </w:pPr>
          </w:p>
        </w:tc>
      </w:tr>
      <w:tr w:rsidR="00266A3C" w:rsidRPr="00341A3D" w14:paraId="52CB8297" w14:textId="77777777" w:rsidTr="00475278">
        <w:trPr>
          <w:jc w:val="center"/>
        </w:trPr>
        <w:tc>
          <w:tcPr>
            <w:tcW w:w="661" w:type="dxa"/>
            <w:vAlign w:val="center"/>
          </w:tcPr>
          <w:p w14:paraId="52CB8293" w14:textId="77777777" w:rsidR="00266A3C" w:rsidRDefault="00266A3C" w:rsidP="00DC655B">
            <w:pPr>
              <w:pStyle w:val="BodyText"/>
              <w:jc w:val="center"/>
            </w:pPr>
            <w:r>
              <w:t>11</w:t>
            </w:r>
          </w:p>
        </w:tc>
        <w:tc>
          <w:tcPr>
            <w:tcW w:w="5393" w:type="dxa"/>
            <w:vAlign w:val="center"/>
          </w:tcPr>
          <w:p w14:paraId="52CB8294" w14:textId="2FD3B601" w:rsidR="00266A3C" w:rsidRDefault="00D26FBD" w:rsidP="00BB1FF1">
            <w:pPr>
              <w:pStyle w:val="BodyText"/>
            </w:pPr>
            <w:r>
              <w:t>With the</w:t>
            </w:r>
            <w:r>
              <w:rPr>
                <w:b/>
                <w:bCs/>
                <w:caps/>
              </w:rPr>
              <w:t xml:space="preserve"> </w:t>
            </w:r>
            <w:r>
              <w:t xml:space="preserve">Unit at Registered Capacity and the </w:t>
            </w:r>
            <w:r w:rsidR="00937837">
              <w:t xml:space="preserve">Generator terminal voltage at </w:t>
            </w:r>
            <w:r w:rsidR="00937837" w:rsidRPr="00937837">
              <w:rPr>
                <w:highlight w:val="yellow"/>
              </w:rPr>
              <w:t>XX</w:t>
            </w:r>
            <w:r>
              <w:t>% rated adjust the Mvars to the rated value for Lagging Mvars on the Generator Capability Curve and allow it to thermally stabilise.</w:t>
            </w:r>
          </w:p>
        </w:tc>
        <w:tc>
          <w:tcPr>
            <w:tcW w:w="795" w:type="dxa"/>
            <w:shd w:val="clear" w:color="auto" w:fill="D9D9D9" w:themeFill="background1" w:themeFillShade="D9"/>
            <w:vAlign w:val="center"/>
          </w:tcPr>
          <w:p w14:paraId="52CB8295" w14:textId="77777777" w:rsidR="00266A3C" w:rsidRDefault="00266A3C">
            <w:pPr>
              <w:pStyle w:val="BodyText"/>
            </w:pPr>
          </w:p>
        </w:tc>
        <w:tc>
          <w:tcPr>
            <w:tcW w:w="3243" w:type="dxa"/>
            <w:shd w:val="clear" w:color="auto" w:fill="D9D9D9" w:themeFill="background1" w:themeFillShade="D9"/>
            <w:vAlign w:val="center"/>
          </w:tcPr>
          <w:p w14:paraId="52CB8296" w14:textId="77777777" w:rsidR="00266A3C" w:rsidRDefault="00266A3C" w:rsidP="009A57CF">
            <w:pPr>
              <w:pStyle w:val="BodyText"/>
            </w:pPr>
          </w:p>
        </w:tc>
      </w:tr>
      <w:tr w:rsidR="00266A3C" w:rsidRPr="00341A3D" w14:paraId="5F0E2C31" w14:textId="77777777" w:rsidTr="00475278">
        <w:trPr>
          <w:jc w:val="center"/>
        </w:trPr>
        <w:tc>
          <w:tcPr>
            <w:tcW w:w="661" w:type="dxa"/>
            <w:vAlign w:val="center"/>
          </w:tcPr>
          <w:p w14:paraId="29B6276C" w14:textId="5E73C3D5" w:rsidR="00266A3C" w:rsidRDefault="004B2A31" w:rsidP="00DC655B">
            <w:pPr>
              <w:pStyle w:val="BodyText"/>
              <w:jc w:val="center"/>
            </w:pPr>
            <w:r>
              <w:t>12</w:t>
            </w:r>
          </w:p>
        </w:tc>
        <w:tc>
          <w:tcPr>
            <w:tcW w:w="5393" w:type="dxa"/>
            <w:vAlign w:val="center"/>
          </w:tcPr>
          <w:p w14:paraId="4C1329CF" w14:textId="01C17E6E" w:rsidR="00266A3C" w:rsidRDefault="004B2A31" w:rsidP="00937837">
            <w:pPr>
              <w:pStyle w:val="BodyText"/>
            </w:pPr>
            <w:r>
              <w:t>With the</w:t>
            </w:r>
            <w:r>
              <w:rPr>
                <w:b/>
                <w:bCs/>
                <w:caps/>
              </w:rPr>
              <w:t xml:space="preserve"> </w:t>
            </w:r>
            <w:r>
              <w:t xml:space="preserve">Unit at Registered Capacity and the Generator terminal voltage at </w:t>
            </w:r>
            <w:r w:rsidR="00937837" w:rsidRPr="00937837">
              <w:rPr>
                <w:highlight w:val="yellow"/>
              </w:rPr>
              <w:t>XX</w:t>
            </w:r>
            <w:r>
              <w:t>% rated and the generator thermally stabilised run for an additional 30 minutes and record all data.</w:t>
            </w:r>
          </w:p>
        </w:tc>
        <w:tc>
          <w:tcPr>
            <w:tcW w:w="795" w:type="dxa"/>
            <w:shd w:val="clear" w:color="auto" w:fill="D9D9D9" w:themeFill="background1" w:themeFillShade="D9"/>
            <w:vAlign w:val="center"/>
          </w:tcPr>
          <w:p w14:paraId="1637C04B" w14:textId="77777777" w:rsidR="00266A3C" w:rsidRDefault="00266A3C">
            <w:pPr>
              <w:pStyle w:val="BodyText"/>
            </w:pPr>
          </w:p>
        </w:tc>
        <w:tc>
          <w:tcPr>
            <w:tcW w:w="3243" w:type="dxa"/>
            <w:shd w:val="clear" w:color="auto" w:fill="D9D9D9" w:themeFill="background1" w:themeFillShade="D9"/>
            <w:vAlign w:val="center"/>
          </w:tcPr>
          <w:p w14:paraId="73D8CBC5" w14:textId="77777777" w:rsidR="00266A3C" w:rsidRDefault="00266A3C" w:rsidP="009A57CF">
            <w:pPr>
              <w:pStyle w:val="BodyText"/>
            </w:pPr>
          </w:p>
        </w:tc>
      </w:tr>
      <w:tr w:rsidR="00266A3C" w:rsidRPr="00341A3D" w14:paraId="202D1AEF" w14:textId="77777777" w:rsidTr="00475278">
        <w:trPr>
          <w:jc w:val="center"/>
        </w:trPr>
        <w:tc>
          <w:tcPr>
            <w:tcW w:w="661" w:type="dxa"/>
            <w:vAlign w:val="center"/>
          </w:tcPr>
          <w:p w14:paraId="5E936970" w14:textId="78DF5A6D" w:rsidR="00266A3C" w:rsidRDefault="00D945FC" w:rsidP="00DC655B">
            <w:pPr>
              <w:pStyle w:val="BodyText"/>
              <w:jc w:val="center"/>
            </w:pPr>
            <w:r>
              <w:t>13</w:t>
            </w:r>
          </w:p>
        </w:tc>
        <w:tc>
          <w:tcPr>
            <w:tcW w:w="5393" w:type="dxa"/>
            <w:vAlign w:val="center"/>
          </w:tcPr>
          <w:p w14:paraId="5840DFCD" w14:textId="4DD5B72A" w:rsidR="00266A3C" w:rsidRDefault="00D945FC" w:rsidP="00BB1FF1">
            <w:pPr>
              <w:pStyle w:val="BodyText"/>
            </w:pPr>
            <w:r>
              <w:t>With the</w:t>
            </w:r>
            <w:r>
              <w:rPr>
                <w:b/>
                <w:bCs/>
                <w:caps/>
              </w:rPr>
              <w:t xml:space="preserve"> </w:t>
            </w:r>
            <w:r>
              <w:t>Unit at Registered Capacity adjust the PF to unity.</w:t>
            </w:r>
          </w:p>
        </w:tc>
        <w:tc>
          <w:tcPr>
            <w:tcW w:w="795" w:type="dxa"/>
            <w:shd w:val="clear" w:color="auto" w:fill="D9D9D9" w:themeFill="background1" w:themeFillShade="D9"/>
            <w:vAlign w:val="center"/>
          </w:tcPr>
          <w:p w14:paraId="4BD6ADD0" w14:textId="77777777" w:rsidR="00266A3C" w:rsidRDefault="00266A3C">
            <w:pPr>
              <w:pStyle w:val="BodyText"/>
            </w:pPr>
          </w:p>
        </w:tc>
        <w:tc>
          <w:tcPr>
            <w:tcW w:w="3243" w:type="dxa"/>
            <w:shd w:val="clear" w:color="auto" w:fill="D9D9D9" w:themeFill="background1" w:themeFillShade="D9"/>
            <w:vAlign w:val="center"/>
          </w:tcPr>
          <w:p w14:paraId="05D6E573" w14:textId="77777777" w:rsidR="00266A3C" w:rsidRDefault="00266A3C" w:rsidP="009A57CF">
            <w:pPr>
              <w:pStyle w:val="BodyText"/>
            </w:pPr>
          </w:p>
        </w:tc>
      </w:tr>
      <w:tr w:rsidR="00532372" w:rsidRPr="00341A3D" w14:paraId="4D2F46DD" w14:textId="77777777" w:rsidTr="00475278">
        <w:trPr>
          <w:jc w:val="center"/>
        </w:trPr>
        <w:tc>
          <w:tcPr>
            <w:tcW w:w="661" w:type="dxa"/>
            <w:vAlign w:val="center"/>
          </w:tcPr>
          <w:p w14:paraId="23A3FED3" w14:textId="022533A7" w:rsidR="00532372" w:rsidRDefault="00532372" w:rsidP="00DC655B">
            <w:pPr>
              <w:pStyle w:val="BodyText"/>
              <w:jc w:val="center"/>
            </w:pPr>
            <w:r>
              <w:t>14</w:t>
            </w:r>
          </w:p>
        </w:tc>
        <w:tc>
          <w:tcPr>
            <w:tcW w:w="5393" w:type="dxa"/>
          </w:tcPr>
          <w:p w14:paraId="6573B3B3" w14:textId="25B10A23" w:rsidR="00532372" w:rsidRDefault="00532372" w:rsidP="00BB1FF1">
            <w:pPr>
              <w:pStyle w:val="BodyText"/>
            </w:pPr>
            <w:r>
              <w:t>Command a 5% increase to the AVR and hold for 10 seconds. Confirm that the OEL alarm comes in.</w:t>
            </w:r>
            <w:r>
              <w:rPr>
                <w:b/>
                <w:bCs/>
                <w:caps/>
              </w:rPr>
              <w:t xml:space="preserve"> </w:t>
            </w:r>
            <w:r>
              <w:t xml:space="preserve"> Allow unit </w:t>
            </w:r>
            <w:r>
              <w:lastRenderedPageBreak/>
              <w:t>to stabilise for 5 mins.</w:t>
            </w:r>
          </w:p>
        </w:tc>
        <w:tc>
          <w:tcPr>
            <w:tcW w:w="795" w:type="dxa"/>
            <w:shd w:val="clear" w:color="auto" w:fill="D9D9D9" w:themeFill="background1" w:themeFillShade="D9"/>
            <w:vAlign w:val="center"/>
          </w:tcPr>
          <w:p w14:paraId="22C1CC12" w14:textId="77777777" w:rsidR="00532372" w:rsidRDefault="00532372">
            <w:pPr>
              <w:pStyle w:val="BodyText"/>
            </w:pPr>
          </w:p>
        </w:tc>
        <w:tc>
          <w:tcPr>
            <w:tcW w:w="3243" w:type="dxa"/>
            <w:shd w:val="clear" w:color="auto" w:fill="D9D9D9" w:themeFill="background1" w:themeFillShade="D9"/>
            <w:vAlign w:val="center"/>
          </w:tcPr>
          <w:p w14:paraId="7FBE938B" w14:textId="77777777" w:rsidR="00532372" w:rsidRDefault="00532372" w:rsidP="009A57CF">
            <w:pPr>
              <w:pStyle w:val="BodyText"/>
            </w:pPr>
          </w:p>
        </w:tc>
      </w:tr>
      <w:tr w:rsidR="00532372" w:rsidRPr="00341A3D" w14:paraId="7A7FC5E9" w14:textId="77777777" w:rsidTr="00475278">
        <w:trPr>
          <w:jc w:val="center"/>
        </w:trPr>
        <w:tc>
          <w:tcPr>
            <w:tcW w:w="661" w:type="dxa"/>
            <w:vAlign w:val="center"/>
          </w:tcPr>
          <w:p w14:paraId="2C1C9EC8" w14:textId="13DEB2D7" w:rsidR="00532372" w:rsidRDefault="00532372" w:rsidP="00DC655B">
            <w:pPr>
              <w:pStyle w:val="BodyText"/>
              <w:jc w:val="center"/>
            </w:pPr>
            <w:r>
              <w:lastRenderedPageBreak/>
              <w:t>15</w:t>
            </w:r>
          </w:p>
        </w:tc>
        <w:tc>
          <w:tcPr>
            <w:tcW w:w="5393" w:type="dxa"/>
            <w:vAlign w:val="center"/>
          </w:tcPr>
          <w:p w14:paraId="610423BD" w14:textId="1FC0BEE5" w:rsidR="00532372" w:rsidRDefault="00CF1DB8" w:rsidP="00BB1FF1">
            <w:pPr>
              <w:pStyle w:val="BodyText"/>
            </w:pPr>
            <w:r>
              <w:t>Adjust the</w:t>
            </w:r>
            <w:r>
              <w:rPr>
                <w:b/>
                <w:bCs/>
                <w:caps/>
              </w:rPr>
              <w:t xml:space="preserve"> </w:t>
            </w:r>
            <w:r>
              <w:t>AVR OE settings and then adjust GSU tap changer to confirm OEL activates and adjusts AVR response</w:t>
            </w:r>
          </w:p>
        </w:tc>
        <w:tc>
          <w:tcPr>
            <w:tcW w:w="795" w:type="dxa"/>
            <w:shd w:val="clear" w:color="auto" w:fill="D9D9D9" w:themeFill="background1" w:themeFillShade="D9"/>
            <w:vAlign w:val="center"/>
          </w:tcPr>
          <w:p w14:paraId="76DBF5A1" w14:textId="77777777" w:rsidR="00532372" w:rsidRDefault="00532372">
            <w:pPr>
              <w:pStyle w:val="BodyText"/>
            </w:pPr>
          </w:p>
        </w:tc>
        <w:tc>
          <w:tcPr>
            <w:tcW w:w="3243" w:type="dxa"/>
            <w:shd w:val="clear" w:color="auto" w:fill="D9D9D9" w:themeFill="background1" w:themeFillShade="D9"/>
            <w:vAlign w:val="center"/>
          </w:tcPr>
          <w:p w14:paraId="6F6B17DF" w14:textId="77777777" w:rsidR="00532372" w:rsidRDefault="00532372" w:rsidP="009A57CF">
            <w:pPr>
              <w:pStyle w:val="BodyText"/>
            </w:pPr>
          </w:p>
        </w:tc>
      </w:tr>
      <w:tr w:rsidR="00532372" w:rsidRPr="00341A3D" w14:paraId="1CCD265A" w14:textId="77777777" w:rsidTr="00475278">
        <w:trPr>
          <w:jc w:val="center"/>
        </w:trPr>
        <w:tc>
          <w:tcPr>
            <w:tcW w:w="661" w:type="dxa"/>
            <w:vAlign w:val="center"/>
          </w:tcPr>
          <w:p w14:paraId="33ECF5DF" w14:textId="40681349" w:rsidR="00532372" w:rsidRDefault="00CF1DB8" w:rsidP="00DC655B">
            <w:pPr>
              <w:pStyle w:val="BodyText"/>
              <w:jc w:val="center"/>
            </w:pPr>
            <w:r>
              <w:t>16</w:t>
            </w:r>
          </w:p>
        </w:tc>
        <w:tc>
          <w:tcPr>
            <w:tcW w:w="5393" w:type="dxa"/>
            <w:vAlign w:val="center"/>
          </w:tcPr>
          <w:p w14:paraId="24A12D47" w14:textId="67DA2E3D" w:rsidR="00532372" w:rsidRDefault="00CF1DB8" w:rsidP="00BB1FF1">
            <w:pPr>
              <w:pStyle w:val="BodyText"/>
            </w:pPr>
            <w:r>
              <w:t>Return the AVR</w:t>
            </w:r>
            <w:r>
              <w:rPr>
                <w:b/>
                <w:bCs/>
                <w:caps/>
              </w:rPr>
              <w:t xml:space="preserve"> </w:t>
            </w:r>
            <w:r>
              <w:t>settings to normal and allow unit to stabilise for 10 minutes</w:t>
            </w:r>
          </w:p>
        </w:tc>
        <w:tc>
          <w:tcPr>
            <w:tcW w:w="795" w:type="dxa"/>
            <w:shd w:val="clear" w:color="auto" w:fill="D9D9D9" w:themeFill="background1" w:themeFillShade="D9"/>
            <w:vAlign w:val="center"/>
          </w:tcPr>
          <w:p w14:paraId="5652B849" w14:textId="77777777" w:rsidR="00532372" w:rsidRDefault="00532372">
            <w:pPr>
              <w:pStyle w:val="BodyText"/>
            </w:pPr>
          </w:p>
        </w:tc>
        <w:tc>
          <w:tcPr>
            <w:tcW w:w="3243" w:type="dxa"/>
            <w:shd w:val="clear" w:color="auto" w:fill="D9D9D9" w:themeFill="background1" w:themeFillShade="D9"/>
            <w:vAlign w:val="center"/>
          </w:tcPr>
          <w:p w14:paraId="3E74AAE7" w14:textId="77777777" w:rsidR="00532372" w:rsidRDefault="00532372" w:rsidP="009A57CF">
            <w:pPr>
              <w:pStyle w:val="BodyText"/>
            </w:pPr>
          </w:p>
        </w:tc>
      </w:tr>
      <w:tr w:rsidR="00532372" w:rsidRPr="00341A3D" w14:paraId="53875191" w14:textId="77777777" w:rsidTr="00475278">
        <w:trPr>
          <w:jc w:val="center"/>
        </w:trPr>
        <w:tc>
          <w:tcPr>
            <w:tcW w:w="661" w:type="dxa"/>
            <w:vAlign w:val="center"/>
          </w:tcPr>
          <w:p w14:paraId="022B34D8" w14:textId="382CCB4D" w:rsidR="00532372" w:rsidRDefault="00CF1DB8" w:rsidP="00DC655B">
            <w:pPr>
              <w:pStyle w:val="BodyText"/>
              <w:jc w:val="center"/>
            </w:pPr>
            <w:r>
              <w:t>17</w:t>
            </w:r>
          </w:p>
        </w:tc>
        <w:tc>
          <w:tcPr>
            <w:tcW w:w="5393" w:type="dxa"/>
            <w:vAlign w:val="center"/>
          </w:tcPr>
          <w:p w14:paraId="4E96E430" w14:textId="5081EA31" w:rsidR="00532372" w:rsidRDefault="00CF1DB8" w:rsidP="00BB1FF1">
            <w:pPr>
              <w:pStyle w:val="BodyText"/>
            </w:pPr>
            <w:r>
              <w:t>With the</w:t>
            </w:r>
            <w:r>
              <w:rPr>
                <w:b/>
                <w:bCs/>
                <w:caps/>
              </w:rPr>
              <w:t xml:space="preserve"> </w:t>
            </w:r>
            <w:r>
              <w:t>Unit at Registered Capacity adjust the Mvars to the rated value for Lagging Mvars on the Generator Capability Curve in preparation for the AVR Ceiling Test</w:t>
            </w:r>
          </w:p>
        </w:tc>
        <w:tc>
          <w:tcPr>
            <w:tcW w:w="795" w:type="dxa"/>
            <w:shd w:val="clear" w:color="auto" w:fill="D9D9D9" w:themeFill="background1" w:themeFillShade="D9"/>
            <w:vAlign w:val="center"/>
          </w:tcPr>
          <w:p w14:paraId="0DBCD53E" w14:textId="77777777" w:rsidR="00532372" w:rsidRDefault="00532372">
            <w:pPr>
              <w:pStyle w:val="BodyText"/>
            </w:pPr>
          </w:p>
        </w:tc>
        <w:tc>
          <w:tcPr>
            <w:tcW w:w="3243" w:type="dxa"/>
            <w:shd w:val="clear" w:color="auto" w:fill="D9D9D9" w:themeFill="background1" w:themeFillShade="D9"/>
            <w:vAlign w:val="center"/>
          </w:tcPr>
          <w:p w14:paraId="204D60CD" w14:textId="77777777" w:rsidR="00532372" w:rsidRDefault="00532372" w:rsidP="009A57CF">
            <w:pPr>
              <w:pStyle w:val="BodyText"/>
            </w:pPr>
          </w:p>
        </w:tc>
      </w:tr>
      <w:tr w:rsidR="00532372" w:rsidRPr="00341A3D" w14:paraId="25A8EA30" w14:textId="77777777" w:rsidTr="00475278">
        <w:trPr>
          <w:jc w:val="center"/>
        </w:trPr>
        <w:tc>
          <w:tcPr>
            <w:tcW w:w="661" w:type="dxa"/>
            <w:vAlign w:val="center"/>
          </w:tcPr>
          <w:p w14:paraId="158352F5" w14:textId="500468CD" w:rsidR="00532372" w:rsidRDefault="00CF1DB8" w:rsidP="00DC655B">
            <w:pPr>
              <w:pStyle w:val="BodyText"/>
              <w:jc w:val="center"/>
            </w:pPr>
            <w:r>
              <w:t>18</w:t>
            </w:r>
          </w:p>
        </w:tc>
        <w:tc>
          <w:tcPr>
            <w:tcW w:w="5393" w:type="dxa"/>
            <w:vAlign w:val="center"/>
          </w:tcPr>
          <w:p w14:paraId="6A122EA2" w14:textId="0A0DF291" w:rsidR="00532372" w:rsidRDefault="00CF1DB8" w:rsidP="00BB1FF1">
            <w:pPr>
              <w:pStyle w:val="BodyText"/>
            </w:pPr>
            <w:r>
              <w:t>Command a 10% increase to the AVR and hold for 0.1 seconds.</w:t>
            </w:r>
          </w:p>
        </w:tc>
        <w:tc>
          <w:tcPr>
            <w:tcW w:w="795" w:type="dxa"/>
            <w:shd w:val="clear" w:color="auto" w:fill="D9D9D9" w:themeFill="background1" w:themeFillShade="D9"/>
            <w:vAlign w:val="center"/>
          </w:tcPr>
          <w:p w14:paraId="5693EE71" w14:textId="77777777" w:rsidR="00532372" w:rsidRDefault="00532372">
            <w:pPr>
              <w:pStyle w:val="BodyText"/>
            </w:pPr>
          </w:p>
        </w:tc>
        <w:tc>
          <w:tcPr>
            <w:tcW w:w="3243" w:type="dxa"/>
            <w:shd w:val="clear" w:color="auto" w:fill="D9D9D9" w:themeFill="background1" w:themeFillShade="D9"/>
            <w:vAlign w:val="center"/>
          </w:tcPr>
          <w:p w14:paraId="042F4CFB" w14:textId="77777777" w:rsidR="00532372" w:rsidRDefault="00532372" w:rsidP="009A57CF">
            <w:pPr>
              <w:pStyle w:val="BodyText"/>
            </w:pPr>
          </w:p>
        </w:tc>
      </w:tr>
      <w:tr w:rsidR="00CF1DB8" w:rsidRPr="00341A3D" w14:paraId="07A99715" w14:textId="77777777" w:rsidTr="00475278">
        <w:trPr>
          <w:jc w:val="center"/>
        </w:trPr>
        <w:tc>
          <w:tcPr>
            <w:tcW w:w="661" w:type="dxa"/>
            <w:vAlign w:val="center"/>
          </w:tcPr>
          <w:p w14:paraId="11C4BD9E" w14:textId="541F69C2" w:rsidR="00CF1DB8" w:rsidRDefault="00CF1DB8" w:rsidP="00DC655B">
            <w:pPr>
              <w:pStyle w:val="BodyText"/>
              <w:jc w:val="center"/>
            </w:pPr>
            <w:r>
              <w:t>19</w:t>
            </w:r>
          </w:p>
        </w:tc>
        <w:tc>
          <w:tcPr>
            <w:tcW w:w="5393" w:type="dxa"/>
            <w:vAlign w:val="center"/>
          </w:tcPr>
          <w:p w14:paraId="43AB01C8" w14:textId="232F9CBC" w:rsidR="00CF1DB8" w:rsidRDefault="00CF1DB8" w:rsidP="00BB1FF1">
            <w:pPr>
              <w:pStyle w:val="BodyText"/>
            </w:pPr>
            <w:r>
              <w:t>Return the AVR</w:t>
            </w:r>
            <w:r>
              <w:rPr>
                <w:b/>
                <w:bCs/>
                <w:caps/>
              </w:rPr>
              <w:t xml:space="preserve"> </w:t>
            </w:r>
            <w:r>
              <w:t>settings to normal and allow unit to stabilise for 10 minutes</w:t>
            </w:r>
          </w:p>
        </w:tc>
        <w:tc>
          <w:tcPr>
            <w:tcW w:w="795" w:type="dxa"/>
            <w:shd w:val="clear" w:color="auto" w:fill="D9D9D9" w:themeFill="background1" w:themeFillShade="D9"/>
            <w:vAlign w:val="center"/>
          </w:tcPr>
          <w:p w14:paraId="12703604" w14:textId="77777777" w:rsidR="00CF1DB8" w:rsidRDefault="00CF1DB8">
            <w:pPr>
              <w:pStyle w:val="BodyText"/>
            </w:pPr>
          </w:p>
        </w:tc>
        <w:tc>
          <w:tcPr>
            <w:tcW w:w="3243" w:type="dxa"/>
            <w:shd w:val="clear" w:color="auto" w:fill="D9D9D9" w:themeFill="background1" w:themeFillShade="D9"/>
            <w:vAlign w:val="center"/>
          </w:tcPr>
          <w:p w14:paraId="75D5018E" w14:textId="77777777" w:rsidR="00CF1DB8" w:rsidRDefault="00CF1DB8" w:rsidP="009A57CF">
            <w:pPr>
              <w:pStyle w:val="BodyText"/>
            </w:pPr>
          </w:p>
        </w:tc>
      </w:tr>
      <w:tr w:rsidR="008050FB" w:rsidRPr="00341A3D" w14:paraId="0C00DFD8" w14:textId="77777777" w:rsidTr="00475278">
        <w:trPr>
          <w:jc w:val="center"/>
        </w:trPr>
        <w:tc>
          <w:tcPr>
            <w:tcW w:w="661" w:type="dxa"/>
            <w:vAlign w:val="center"/>
          </w:tcPr>
          <w:p w14:paraId="3FB05591" w14:textId="60495DAA" w:rsidR="008050FB" w:rsidRDefault="008050FB" w:rsidP="00DC655B">
            <w:pPr>
              <w:pStyle w:val="BodyText"/>
              <w:jc w:val="center"/>
            </w:pPr>
            <w:r>
              <w:t>2</w:t>
            </w:r>
            <w:r w:rsidR="00B15D20">
              <w:t>0</w:t>
            </w:r>
          </w:p>
        </w:tc>
        <w:tc>
          <w:tcPr>
            <w:tcW w:w="5393" w:type="dxa"/>
          </w:tcPr>
          <w:p w14:paraId="6ACF66FA" w14:textId="05CE163D" w:rsidR="008050FB" w:rsidRDefault="008050FB" w:rsidP="00046382">
            <w:pPr>
              <w:pStyle w:val="BodyText"/>
            </w:pPr>
            <w:r>
              <w:rPr>
                <w:rFonts w:cs="Arial"/>
              </w:rPr>
              <w:t xml:space="preserve">Unit operator contacts CHCC and requests permission to begin test and a dispatch instruction to 75%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31AE73B7" w14:textId="77777777" w:rsidR="008050FB" w:rsidRDefault="008050FB">
            <w:pPr>
              <w:pStyle w:val="BodyText"/>
            </w:pPr>
          </w:p>
        </w:tc>
        <w:tc>
          <w:tcPr>
            <w:tcW w:w="3243" w:type="dxa"/>
            <w:shd w:val="clear" w:color="auto" w:fill="D9D9D9" w:themeFill="background1" w:themeFillShade="D9"/>
            <w:vAlign w:val="center"/>
          </w:tcPr>
          <w:p w14:paraId="0C9A06BB" w14:textId="2E9B83D4" w:rsidR="008050FB" w:rsidRDefault="00BB5D17" w:rsidP="009A57CF">
            <w:pPr>
              <w:pStyle w:val="BodyText"/>
            </w:pPr>
            <w:r>
              <w:t>75% Registered Capacity: ____MW</w:t>
            </w:r>
          </w:p>
        </w:tc>
      </w:tr>
      <w:tr w:rsidR="008050FB" w:rsidRPr="00341A3D" w14:paraId="4F80FEEE" w14:textId="77777777" w:rsidTr="00475278">
        <w:trPr>
          <w:jc w:val="center"/>
        </w:trPr>
        <w:tc>
          <w:tcPr>
            <w:tcW w:w="661" w:type="dxa"/>
            <w:vAlign w:val="center"/>
          </w:tcPr>
          <w:p w14:paraId="0628E7AA" w14:textId="53C3B048" w:rsidR="008050FB" w:rsidRDefault="008050FB" w:rsidP="00DC655B">
            <w:pPr>
              <w:pStyle w:val="BodyText"/>
              <w:jc w:val="center"/>
            </w:pPr>
            <w:r>
              <w:t>2</w:t>
            </w:r>
            <w:r w:rsidR="00B15D20">
              <w:t>1</w:t>
            </w:r>
          </w:p>
        </w:tc>
        <w:tc>
          <w:tcPr>
            <w:tcW w:w="5393" w:type="dxa"/>
            <w:vAlign w:val="center"/>
          </w:tcPr>
          <w:p w14:paraId="6A4C21E6" w14:textId="7BC69910" w:rsidR="008050FB" w:rsidRPr="00BB5D17" w:rsidRDefault="008050FB" w:rsidP="00BB5D17">
            <w:pPr>
              <w:pStyle w:val="BodyText"/>
            </w:pPr>
            <w:r>
              <w:rPr>
                <w:rFonts w:cs="Arial"/>
              </w:rPr>
              <w:t>Unit operat</w:t>
            </w:r>
            <w:r w:rsidR="00BB5D17">
              <w:rPr>
                <w:rFonts w:cs="Arial"/>
              </w:rPr>
              <w:t xml:space="preserve">or receives EDIL instruction, </w:t>
            </w:r>
            <w:r>
              <w:rPr>
                <w:rFonts w:cs="Arial"/>
              </w:rPr>
              <w:t xml:space="preserve">dispatches the Unit to 75% </w:t>
            </w:r>
            <w:r>
              <w:rPr>
                <w:rFonts w:cs="Arial"/>
                <w:b/>
              </w:rPr>
              <w:t>Registered Capacity</w:t>
            </w:r>
            <w:r w:rsidR="00BB5D17">
              <w:rPr>
                <w:rFonts w:cs="Arial"/>
                <w:b/>
              </w:rPr>
              <w:t xml:space="preserve"> </w:t>
            </w:r>
            <w:r w:rsidR="00BB5D17">
              <w:rPr>
                <w:rFonts w:cs="Arial"/>
              </w:rPr>
              <w:t>and allows to stabilise for 10 mins.</w:t>
            </w:r>
          </w:p>
        </w:tc>
        <w:tc>
          <w:tcPr>
            <w:tcW w:w="795" w:type="dxa"/>
            <w:shd w:val="clear" w:color="auto" w:fill="D9D9D9" w:themeFill="background1" w:themeFillShade="D9"/>
            <w:vAlign w:val="center"/>
          </w:tcPr>
          <w:p w14:paraId="05BD56CA" w14:textId="77777777" w:rsidR="008050FB" w:rsidRDefault="008050FB">
            <w:pPr>
              <w:pStyle w:val="BodyText"/>
            </w:pPr>
          </w:p>
        </w:tc>
        <w:tc>
          <w:tcPr>
            <w:tcW w:w="3243" w:type="dxa"/>
            <w:shd w:val="clear" w:color="auto" w:fill="D9D9D9" w:themeFill="background1" w:themeFillShade="D9"/>
            <w:vAlign w:val="center"/>
          </w:tcPr>
          <w:p w14:paraId="4BB73BE1" w14:textId="77777777" w:rsidR="008050FB" w:rsidRDefault="008050FB" w:rsidP="009A57CF">
            <w:pPr>
              <w:pStyle w:val="BodyText"/>
            </w:pPr>
          </w:p>
        </w:tc>
      </w:tr>
      <w:tr w:rsidR="008050FB" w:rsidRPr="00341A3D" w14:paraId="5B32545F" w14:textId="77777777" w:rsidTr="00475278">
        <w:trPr>
          <w:jc w:val="center"/>
        </w:trPr>
        <w:tc>
          <w:tcPr>
            <w:tcW w:w="661" w:type="dxa"/>
            <w:vAlign w:val="center"/>
          </w:tcPr>
          <w:p w14:paraId="74046E13" w14:textId="02962F0E" w:rsidR="008050FB" w:rsidRDefault="00BB5D17" w:rsidP="00DC655B">
            <w:pPr>
              <w:pStyle w:val="BodyText"/>
              <w:jc w:val="center"/>
            </w:pPr>
            <w:r>
              <w:t>2</w:t>
            </w:r>
            <w:r w:rsidR="00B15D20">
              <w:t>2</w:t>
            </w:r>
          </w:p>
        </w:tc>
        <w:tc>
          <w:tcPr>
            <w:tcW w:w="5393" w:type="dxa"/>
            <w:vAlign w:val="center"/>
          </w:tcPr>
          <w:p w14:paraId="68FFD34C" w14:textId="7D33FB66" w:rsidR="008050FB" w:rsidRDefault="00F00506" w:rsidP="00BB1FF1">
            <w:pPr>
              <w:pStyle w:val="BodyText"/>
            </w:pPr>
            <w:r>
              <w:t>With the Unit at 75% Registered Capacity</w:t>
            </w:r>
            <w:r w:rsidR="003C06CF">
              <w:t xml:space="preserve"> the operator</w:t>
            </w:r>
            <w:r>
              <w:t xml:space="preserve"> adjust</w:t>
            </w:r>
            <w:r w:rsidR="00FB6597">
              <w:t>s</w:t>
            </w:r>
            <w:r>
              <w:t xml:space="preserve"> the Mvars to the rated value for Lagging Mvars on the Generator Capability Curve and allow</w:t>
            </w:r>
            <w:r w:rsidR="00407216">
              <w:t>s the Unit</w:t>
            </w:r>
            <w:r>
              <w:t xml:space="preserve"> to thermally stabilise. </w:t>
            </w:r>
          </w:p>
        </w:tc>
        <w:tc>
          <w:tcPr>
            <w:tcW w:w="795" w:type="dxa"/>
            <w:shd w:val="clear" w:color="auto" w:fill="D9D9D9" w:themeFill="background1" w:themeFillShade="D9"/>
            <w:vAlign w:val="center"/>
          </w:tcPr>
          <w:p w14:paraId="395A0950" w14:textId="77777777" w:rsidR="008050FB" w:rsidRDefault="008050FB">
            <w:pPr>
              <w:pStyle w:val="BodyText"/>
            </w:pPr>
          </w:p>
        </w:tc>
        <w:tc>
          <w:tcPr>
            <w:tcW w:w="3243" w:type="dxa"/>
            <w:shd w:val="clear" w:color="auto" w:fill="D9D9D9" w:themeFill="background1" w:themeFillShade="D9"/>
            <w:vAlign w:val="center"/>
          </w:tcPr>
          <w:p w14:paraId="4E2421D2" w14:textId="77777777" w:rsidR="008050FB" w:rsidRDefault="008050FB" w:rsidP="009A57CF">
            <w:pPr>
              <w:pStyle w:val="BodyText"/>
            </w:pPr>
          </w:p>
        </w:tc>
      </w:tr>
      <w:tr w:rsidR="008050FB" w:rsidRPr="00341A3D" w14:paraId="7AEF7911" w14:textId="77777777" w:rsidTr="00475278">
        <w:trPr>
          <w:jc w:val="center"/>
        </w:trPr>
        <w:tc>
          <w:tcPr>
            <w:tcW w:w="661" w:type="dxa"/>
            <w:vAlign w:val="center"/>
          </w:tcPr>
          <w:p w14:paraId="326FBE02" w14:textId="1A1AF7FE" w:rsidR="008050FB" w:rsidRDefault="00F00506" w:rsidP="00DC655B">
            <w:pPr>
              <w:pStyle w:val="BodyText"/>
              <w:jc w:val="center"/>
            </w:pPr>
            <w:r>
              <w:t>2</w:t>
            </w:r>
            <w:r w:rsidR="00B15D20">
              <w:t>3</w:t>
            </w:r>
          </w:p>
        </w:tc>
        <w:tc>
          <w:tcPr>
            <w:tcW w:w="5393" w:type="dxa"/>
            <w:vAlign w:val="center"/>
          </w:tcPr>
          <w:p w14:paraId="03D91D49" w14:textId="3BDF176D" w:rsidR="008050FB" w:rsidRDefault="003C06CF" w:rsidP="00BB1FF1">
            <w:pPr>
              <w:pStyle w:val="BodyText"/>
            </w:pPr>
            <w:r>
              <w:t>With the Unit at 75% Registered Capacity and thermally stabilised run for an additional 30 mins and record all data.</w:t>
            </w:r>
          </w:p>
        </w:tc>
        <w:tc>
          <w:tcPr>
            <w:tcW w:w="795" w:type="dxa"/>
            <w:shd w:val="clear" w:color="auto" w:fill="D9D9D9" w:themeFill="background1" w:themeFillShade="D9"/>
            <w:vAlign w:val="center"/>
          </w:tcPr>
          <w:p w14:paraId="3B4522BB" w14:textId="77777777" w:rsidR="008050FB" w:rsidRDefault="008050FB">
            <w:pPr>
              <w:pStyle w:val="BodyText"/>
            </w:pPr>
          </w:p>
        </w:tc>
        <w:tc>
          <w:tcPr>
            <w:tcW w:w="3243" w:type="dxa"/>
            <w:shd w:val="clear" w:color="auto" w:fill="D9D9D9" w:themeFill="background1" w:themeFillShade="D9"/>
            <w:vAlign w:val="center"/>
          </w:tcPr>
          <w:p w14:paraId="66523606" w14:textId="77777777" w:rsidR="008050FB" w:rsidRDefault="008050FB" w:rsidP="009A57CF">
            <w:pPr>
              <w:pStyle w:val="BodyText"/>
            </w:pPr>
          </w:p>
        </w:tc>
      </w:tr>
      <w:tr w:rsidR="00C5021F" w:rsidRPr="00341A3D" w14:paraId="3021AD8D" w14:textId="77777777" w:rsidTr="00475278">
        <w:trPr>
          <w:jc w:val="center"/>
        </w:trPr>
        <w:tc>
          <w:tcPr>
            <w:tcW w:w="661" w:type="dxa"/>
            <w:vAlign w:val="center"/>
          </w:tcPr>
          <w:p w14:paraId="7D1F89C6" w14:textId="74FDF68A" w:rsidR="00C5021F" w:rsidRDefault="00C5021F" w:rsidP="00046382">
            <w:pPr>
              <w:pStyle w:val="BodyText"/>
              <w:jc w:val="center"/>
            </w:pPr>
            <w:r>
              <w:t>24</w:t>
            </w:r>
          </w:p>
        </w:tc>
        <w:tc>
          <w:tcPr>
            <w:tcW w:w="5393" w:type="dxa"/>
          </w:tcPr>
          <w:p w14:paraId="3DF56631" w14:textId="009E4702" w:rsidR="00C5021F" w:rsidRDefault="00C5021F" w:rsidP="00BB1FF1">
            <w:pPr>
              <w:pStyle w:val="BodyText"/>
              <w:rPr>
                <w:rFonts w:cs="Arial"/>
              </w:rPr>
            </w:pPr>
            <w:r>
              <w:rPr>
                <w:rFonts w:cs="Arial"/>
              </w:rPr>
              <w:t xml:space="preserve">Unit operator contacts CHCC and requests permission to begin test and a dispatch instruction to </w:t>
            </w:r>
            <w:r w:rsidR="005478E0" w:rsidRPr="005478E0">
              <w:rPr>
                <w:rFonts w:cs="Arial"/>
              </w:rPr>
              <w:t>Designed Minimimum Operating Level (DMOL)</w:t>
            </w:r>
            <w:r>
              <w:rPr>
                <w:rFonts w:cs="Arial"/>
              </w:rPr>
              <w:t>via EDIL.</w:t>
            </w:r>
          </w:p>
        </w:tc>
        <w:tc>
          <w:tcPr>
            <w:tcW w:w="795" w:type="dxa"/>
            <w:shd w:val="clear" w:color="auto" w:fill="D9D9D9" w:themeFill="background1" w:themeFillShade="D9"/>
            <w:vAlign w:val="center"/>
          </w:tcPr>
          <w:p w14:paraId="0A5E49FC" w14:textId="77777777" w:rsidR="00C5021F" w:rsidRDefault="00C5021F">
            <w:pPr>
              <w:pStyle w:val="BodyText"/>
            </w:pPr>
          </w:p>
        </w:tc>
        <w:tc>
          <w:tcPr>
            <w:tcW w:w="3243" w:type="dxa"/>
            <w:shd w:val="clear" w:color="auto" w:fill="D9D9D9" w:themeFill="background1" w:themeFillShade="D9"/>
            <w:vAlign w:val="center"/>
          </w:tcPr>
          <w:p w14:paraId="5E48F667" w14:textId="776D5165" w:rsidR="00C5021F" w:rsidRDefault="00C5021F" w:rsidP="009A57CF">
            <w:pPr>
              <w:pStyle w:val="BodyText"/>
            </w:pPr>
            <w:r>
              <w:t>Registered Capacity: ____MW</w:t>
            </w:r>
          </w:p>
        </w:tc>
      </w:tr>
      <w:tr w:rsidR="00FB6597" w:rsidRPr="00341A3D" w14:paraId="6E1409AE" w14:textId="77777777" w:rsidTr="00475278">
        <w:trPr>
          <w:jc w:val="center"/>
        </w:trPr>
        <w:tc>
          <w:tcPr>
            <w:tcW w:w="661" w:type="dxa"/>
            <w:vAlign w:val="center"/>
          </w:tcPr>
          <w:p w14:paraId="2A91B892" w14:textId="3A318A6C" w:rsidR="00FB6597" w:rsidRDefault="00FB6597" w:rsidP="00FB6597">
            <w:pPr>
              <w:pStyle w:val="BodyText"/>
              <w:jc w:val="center"/>
            </w:pPr>
            <w:r>
              <w:t>2</w:t>
            </w:r>
            <w:r w:rsidR="00B15D20">
              <w:t>5</w:t>
            </w:r>
          </w:p>
        </w:tc>
        <w:tc>
          <w:tcPr>
            <w:tcW w:w="5393" w:type="dxa"/>
            <w:vAlign w:val="center"/>
          </w:tcPr>
          <w:p w14:paraId="33628FCF" w14:textId="68A830D5" w:rsidR="00FB6597" w:rsidRDefault="00FB6597" w:rsidP="005478E0">
            <w:pPr>
              <w:pStyle w:val="BodyText"/>
            </w:pPr>
            <w:r>
              <w:rPr>
                <w:rFonts w:cs="Arial"/>
              </w:rPr>
              <w:t>Unit operator receives EDIL instru</w:t>
            </w:r>
            <w:r w:rsidR="00562FFD">
              <w:rPr>
                <w:rFonts w:cs="Arial"/>
              </w:rPr>
              <w:t xml:space="preserve">ction, dispatches the Unit to </w:t>
            </w:r>
            <w:r w:rsidR="005478E0">
              <w:rPr>
                <w:rFonts w:cs="Arial"/>
              </w:rPr>
              <w:t>DMOL</w:t>
            </w:r>
            <w:r>
              <w:rPr>
                <w:rFonts w:cs="Arial"/>
                <w:b/>
              </w:rPr>
              <w:t xml:space="preserve"> </w:t>
            </w:r>
            <w:r>
              <w:rPr>
                <w:rFonts w:cs="Arial"/>
              </w:rPr>
              <w:t xml:space="preserve">and allows </w:t>
            </w:r>
            <w:r w:rsidR="00407216">
              <w:rPr>
                <w:rFonts w:cs="Arial"/>
              </w:rPr>
              <w:t xml:space="preserve">the Unit </w:t>
            </w:r>
            <w:r>
              <w:rPr>
                <w:rFonts w:cs="Arial"/>
              </w:rPr>
              <w:t>to stabilise for 10 mins.</w:t>
            </w:r>
          </w:p>
        </w:tc>
        <w:tc>
          <w:tcPr>
            <w:tcW w:w="795" w:type="dxa"/>
            <w:shd w:val="clear" w:color="auto" w:fill="D9D9D9" w:themeFill="background1" w:themeFillShade="D9"/>
            <w:vAlign w:val="center"/>
          </w:tcPr>
          <w:p w14:paraId="6733B8B6" w14:textId="77777777" w:rsidR="00FB6597" w:rsidRDefault="00FB6597">
            <w:pPr>
              <w:pStyle w:val="BodyText"/>
            </w:pPr>
          </w:p>
        </w:tc>
        <w:tc>
          <w:tcPr>
            <w:tcW w:w="3243" w:type="dxa"/>
            <w:shd w:val="clear" w:color="auto" w:fill="D9D9D9" w:themeFill="background1" w:themeFillShade="D9"/>
            <w:vAlign w:val="center"/>
          </w:tcPr>
          <w:p w14:paraId="46420704" w14:textId="77777777" w:rsidR="00FB6597" w:rsidRDefault="00FB6597" w:rsidP="009A57CF">
            <w:pPr>
              <w:pStyle w:val="BodyText"/>
            </w:pPr>
          </w:p>
        </w:tc>
      </w:tr>
      <w:tr w:rsidR="00FB6597" w:rsidRPr="00341A3D" w14:paraId="6FD86F8F" w14:textId="77777777" w:rsidTr="00475278">
        <w:trPr>
          <w:jc w:val="center"/>
        </w:trPr>
        <w:tc>
          <w:tcPr>
            <w:tcW w:w="661" w:type="dxa"/>
            <w:vAlign w:val="center"/>
          </w:tcPr>
          <w:p w14:paraId="534F2E37" w14:textId="79EAD56A" w:rsidR="00FB6597" w:rsidRDefault="00FB6597" w:rsidP="00FB6597">
            <w:pPr>
              <w:pStyle w:val="BodyText"/>
              <w:jc w:val="center"/>
            </w:pPr>
            <w:r>
              <w:t>2</w:t>
            </w:r>
            <w:r w:rsidR="00B15D20">
              <w:t>6</w:t>
            </w:r>
          </w:p>
        </w:tc>
        <w:tc>
          <w:tcPr>
            <w:tcW w:w="5393" w:type="dxa"/>
            <w:vAlign w:val="center"/>
          </w:tcPr>
          <w:p w14:paraId="1FACE50D" w14:textId="3F406631" w:rsidR="00FB6597" w:rsidRDefault="00562FFD" w:rsidP="005478E0">
            <w:pPr>
              <w:pStyle w:val="BodyText"/>
            </w:pPr>
            <w:r>
              <w:t xml:space="preserve">With the Unit at </w:t>
            </w:r>
            <w:r w:rsidR="005478E0">
              <w:t>DMOL</w:t>
            </w:r>
            <w:r w:rsidR="00FB6597">
              <w:t xml:space="preserve"> the operator adjusts the Mvars to the rated value for Lagging Mvars on the Generator Capability Curve and allow</w:t>
            </w:r>
            <w:r w:rsidR="00407216">
              <w:t>s the Unit</w:t>
            </w:r>
            <w:r w:rsidR="00FB6597">
              <w:t xml:space="preserve"> to thermally stabilise.</w:t>
            </w:r>
          </w:p>
        </w:tc>
        <w:tc>
          <w:tcPr>
            <w:tcW w:w="795" w:type="dxa"/>
            <w:shd w:val="clear" w:color="auto" w:fill="D9D9D9" w:themeFill="background1" w:themeFillShade="D9"/>
            <w:vAlign w:val="center"/>
          </w:tcPr>
          <w:p w14:paraId="46DBDADF" w14:textId="77777777" w:rsidR="00FB6597" w:rsidRDefault="00FB6597">
            <w:pPr>
              <w:pStyle w:val="BodyText"/>
            </w:pPr>
          </w:p>
        </w:tc>
        <w:tc>
          <w:tcPr>
            <w:tcW w:w="3243" w:type="dxa"/>
            <w:shd w:val="clear" w:color="auto" w:fill="D9D9D9" w:themeFill="background1" w:themeFillShade="D9"/>
            <w:vAlign w:val="center"/>
          </w:tcPr>
          <w:p w14:paraId="7B686ADC" w14:textId="77777777" w:rsidR="00FB6597" w:rsidRDefault="00FB6597" w:rsidP="009A57CF">
            <w:pPr>
              <w:pStyle w:val="BodyText"/>
            </w:pPr>
          </w:p>
        </w:tc>
      </w:tr>
      <w:tr w:rsidR="00CA57E6" w:rsidRPr="00341A3D" w14:paraId="661A055F" w14:textId="77777777" w:rsidTr="00475278">
        <w:trPr>
          <w:jc w:val="center"/>
        </w:trPr>
        <w:tc>
          <w:tcPr>
            <w:tcW w:w="661" w:type="dxa"/>
            <w:vAlign w:val="center"/>
          </w:tcPr>
          <w:p w14:paraId="7B85D072" w14:textId="3E67B63C" w:rsidR="00CA57E6" w:rsidRDefault="00B15D20" w:rsidP="00FB6597">
            <w:pPr>
              <w:pStyle w:val="BodyText"/>
              <w:jc w:val="center"/>
            </w:pPr>
            <w:r>
              <w:t>27</w:t>
            </w:r>
          </w:p>
        </w:tc>
        <w:tc>
          <w:tcPr>
            <w:tcW w:w="5393" w:type="dxa"/>
            <w:vAlign w:val="center"/>
          </w:tcPr>
          <w:p w14:paraId="579A9548" w14:textId="4E5A4DAC" w:rsidR="00CA57E6" w:rsidRDefault="00CA57E6" w:rsidP="005478E0">
            <w:pPr>
              <w:pStyle w:val="BodyText"/>
            </w:pPr>
            <w:r>
              <w:t>With the</w:t>
            </w:r>
            <w:r>
              <w:rPr>
                <w:b/>
                <w:bCs/>
                <w:caps/>
              </w:rPr>
              <w:t xml:space="preserve"> </w:t>
            </w:r>
            <w:r>
              <w:t xml:space="preserve">Unit at </w:t>
            </w:r>
            <w:r w:rsidR="005478E0">
              <w:t>DMOL</w:t>
            </w:r>
            <w:r>
              <w:t xml:space="preserve"> and thermally stab</w:t>
            </w:r>
            <w:r w:rsidR="00FE2759">
              <w:t>i</w:t>
            </w:r>
            <w:r>
              <w:t>lised run for an additional 30 minutes and record all data</w:t>
            </w:r>
          </w:p>
        </w:tc>
        <w:tc>
          <w:tcPr>
            <w:tcW w:w="795" w:type="dxa"/>
            <w:shd w:val="clear" w:color="auto" w:fill="D9D9D9" w:themeFill="background1" w:themeFillShade="D9"/>
            <w:vAlign w:val="center"/>
          </w:tcPr>
          <w:p w14:paraId="605DCC56" w14:textId="77777777" w:rsidR="00CA57E6" w:rsidRDefault="00CA57E6">
            <w:pPr>
              <w:pStyle w:val="BodyText"/>
            </w:pPr>
          </w:p>
        </w:tc>
        <w:tc>
          <w:tcPr>
            <w:tcW w:w="3243" w:type="dxa"/>
            <w:shd w:val="clear" w:color="auto" w:fill="D9D9D9" w:themeFill="background1" w:themeFillShade="D9"/>
            <w:vAlign w:val="center"/>
          </w:tcPr>
          <w:p w14:paraId="0974EFA3" w14:textId="77777777" w:rsidR="00CA57E6" w:rsidRDefault="00CA57E6" w:rsidP="009A57CF">
            <w:pPr>
              <w:pStyle w:val="BodyText"/>
            </w:pPr>
          </w:p>
        </w:tc>
      </w:tr>
      <w:tr w:rsidR="00096AA9" w:rsidRPr="00341A3D" w14:paraId="49B3F8A8" w14:textId="77777777" w:rsidTr="00E33F55">
        <w:trPr>
          <w:jc w:val="center"/>
        </w:trPr>
        <w:tc>
          <w:tcPr>
            <w:tcW w:w="10092" w:type="dxa"/>
            <w:gridSpan w:val="4"/>
            <w:vAlign w:val="center"/>
          </w:tcPr>
          <w:p w14:paraId="1BCC40EE" w14:textId="77777777" w:rsidR="00096AA9" w:rsidRDefault="00096AA9" w:rsidP="00FB6597">
            <w:pPr>
              <w:pStyle w:val="BodyText"/>
              <w:jc w:val="center"/>
            </w:pPr>
          </w:p>
          <w:p w14:paraId="7C5E5370" w14:textId="5817956C" w:rsidR="00096AA9" w:rsidRDefault="00096AA9" w:rsidP="009A57CF">
            <w:pPr>
              <w:pStyle w:val="BodyText"/>
            </w:pPr>
          </w:p>
        </w:tc>
      </w:tr>
      <w:tr w:rsidR="00FB6597" w:rsidRPr="00341A3D" w14:paraId="5C55DB8F" w14:textId="77777777" w:rsidTr="00475278">
        <w:trPr>
          <w:jc w:val="center"/>
        </w:trPr>
        <w:tc>
          <w:tcPr>
            <w:tcW w:w="661" w:type="dxa"/>
            <w:vAlign w:val="center"/>
          </w:tcPr>
          <w:p w14:paraId="272DFB1A" w14:textId="77777777" w:rsidR="00FB6597" w:rsidRDefault="00FB6597" w:rsidP="00FB6597">
            <w:pPr>
              <w:pStyle w:val="BodyText"/>
              <w:jc w:val="center"/>
            </w:pPr>
          </w:p>
        </w:tc>
        <w:tc>
          <w:tcPr>
            <w:tcW w:w="5393" w:type="dxa"/>
            <w:vAlign w:val="center"/>
          </w:tcPr>
          <w:p w14:paraId="2A06D6D5" w14:textId="00DA62F7" w:rsidR="00FB6597" w:rsidRPr="00331466" w:rsidRDefault="00331466" w:rsidP="00BB1FF1">
            <w:pPr>
              <w:pStyle w:val="BodyText"/>
              <w:rPr>
                <w:b/>
              </w:rPr>
            </w:pPr>
            <w:r>
              <w:rPr>
                <w:b/>
              </w:rPr>
              <w:t>UNDER EXCITED TESTS</w:t>
            </w:r>
            <w:r w:rsidR="00467061">
              <w:rPr>
                <w:b/>
              </w:rPr>
              <w:t xml:space="preserve"> PSS OFF</w:t>
            </w:r>
          </w:p>
        </w:tc>
        <w:tc>
          <w:tcPr>
            <w:tcW w:w="795" w:type="dxa"/>
            <w:shd w:val="clear" w:color="auto" w:fill="D9D9D9" w:themeFill="background1" w:themeFillShade="D9"/>
            <w:vAlign w:val="center"/>
          </w:tcPr>
          <w:p w14:paraId="636C80AB" w14:textId="77777777" w:rsidR="00FB6597" w:rsidRDefault="00FB6597">
            <w:pPr>
              <w:pStyle w:val="BodyText"/>
            </w:pPr>
          </w:p>
        </w:tc>
        <w:tc>
          <w:tcPr>
            <w:tcW w:w="3243" w:type="dxa"/>
            <w:shd w:val="clear" w:color="auto" w:fill="D9D9D9" w:themeFill="background1" w:themeFillShade="D9"/>
            <w:vAlign w:val="center"/>
          </w:tcPr>
          <w:p w14:paraId="54911169" w14:textId="77777777" w:rsidR="00FB6597" w:rsidRDefault="00FB6597" w:rsidP="009A57CF">
            <w:pPr>
              <w:pStyle w:val="BodyText"/>
            </w:pPr>
          </w:p>
        </w:tc>
      </w:tr>
      <w:tr w:rsidR="00331466" w:rsidRPr="00341A3D" w14:paraId="5B3625A8" w14:textId="77777777" w:rsidTr="00475278">
        <w:trPr>
          <w:jc w:val="center"/>
        </w:trPr>
        <w:tc>
          <w:tcPr>
            <w:tcW w:w="661" w:type="dxa"/>
            <w:vAlign w:val="center"/>
          </w:tcPr>
          <w:p w14:paraId="1A40419E" w14:textId="095D3051" w:rsidR="00331466" w:rsidRDefault="00331466" w:rsidP="00FB6597">
            <w:pPr>
              <w:pStyle w:val="BodyText"/>
              <w:jc w:val="center"/>
            </w:pPr>
            <w:r>
              <w:t>2</w:t>
            </w:r>
            <w:r w:rsidR="00B15D20">
              <w:t>8</w:t>
            </w:r>
          </w:p>
        </w:tc>
        <w:tc>
          <w:tcPr>
            <w:tcW w:w="5393" w:type="dxa"/>
          </w:tcPr>
          <w:p w14:paraId="2E220585" w14:textId="7962B1BF" w:rsidR="00331466" w:rsidRDefault="00331466" w:rsidP="00046382">
            <w:pPr>
              <w:pStyle w:val="BodyText"/>
            </w:pPr>
            <w:r>
              <w:rPr>
                <w:rFonts w:cs="Arial"/>
              </w:rPr>
              <w:t xml:space="preserve">Unit operator contacts CHCC and requests permission to begin test and a dispatch instruction to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6A3A7EDA" w14:textId="77777777" w:rsidR="00331466" w:rsidRDefault="00331466">
            <w:pPr>
              <w:pStyle w:val="BodyText"/>
            </w:pPr>
          </w:p>
        </w:tc>
        <w:tc>
          <w:tcPr>
            <w:tcW w:w="3243" w:type="dxa"/>
            <w:shd w:val="clear" w:color="auto" w:fill="D9D9D9" w:themeFill="background1" w:themeFillShade="D9"/>
            <w:vAlign w:val="center"/>
          </w:tcPr>
          <w:p w14:paraId="61217298" w14:textId="62E3FA01" w:rsidR="00331466" w:rsidRDefault="00331466" w:rsidP="009A57CF">
            <w:pPr>
              <w:pStyle w:val="BodyText"/>
            </w:pPr>
            <w:r>
              <w:t>Registered Capacity: ____ MW</w:t>
            </w:r>
          </w:p>
        </w:tc>
      </w:tr>
      <w:tr w:rsidR="00331466" w:rsidRPr="00341A3D" w14:paraId="420C9BA4" w14:textId="77777777" w:rsidTr="00475278">
        <w:trPr>
          <w:jc w:val="center"/>
        </w:trPr>
        <w:tc>
          <w:tcPr>
            <w:tcW w:w="661" w:type="dxa"/>
            <w:vAlign w:val="center"/>
          </w:tcPr>
          <w:p w14:paraId="442625F6" w14:textId="6EAC95E8" w:rsidR="00331466" w:rsidRDefault="00B15D20" w:rsidP="00FB6597">
            <w:pPr>
              <w:pStyle w:val="BodyText"/>
              <w:jc w:val="center"/>
            </w:pPr>
            <w:r>
              <w:t>29</w:t>
            </w:r>
          </w:p>
        </w:tc>
        <w:tc>
          <w:tcPr>
            <w:tcW w:w="5393" w:type="dxa"/>
            <w:vAlign w:val="center"/>
          </w:tcPr>
          <w:p w14:paraId="068B2DC1" w14:textId="4F67C3FF" w:rsidR="00331466" w:rsidRDefault="00331466" w:rsidP="00BB1FF1">
            <w:pPr>
              <w:pStyle w:val="BodyText"/>
            </w:pPr>
            <w:r>
              <w:rPr>
                <w:rFonts w:cs="Arial"/>
              </w:rPr>
              <w:t xml:space="preserve">Unit operator receives EDIL instruction, dispatches the Unit to </w:t>
            </w:r>
            <w:r>
              <w:rPr>
                <w:rFonts w:cs="Arial"/>
                <w:b/>
              </w:rPr>
              <w:t>Registered Capacity</w:t>
            </w:r>
            <w:r>
              <w:rPr>
                <w:rFonts w:cs="Arial"/>
              </w:rPr>
              <w:t xml:space="preserve"> and allows the Unit to stabilise for 10 mins.</w:t>
            </w:r>
          </w:p>
        </w:tc>
        <w:tc>
          <w:tcPr>
            <w:tcW w:w="795" w:type="dxa"/>
            <w:shd w:val="clear" w:color="auto" w:fill="D9D9D9" w:themeFill="background1" w:themeFillShade="D9"/>
            <w:vAlign w:val="center"/>
          </w:tcPr>
          <w:p w14:paraId="2467015C" w14:textId="77777777" w:rsidR="00331466" w:rsidRDefault="00331466">
            <w:pPr>
              <w:pStyle w:val="BodyText"/>
            </w:pPr>
          </w:p>
        </w:tc>
        <w:tc>
          <w:tcPr>
            <w:tcW w:w="3243" w:type="dxa"/>
            <w:shd w:val="clear" w:color="auto" w:fill="D9D9D9" w:themeFill="background1" w:themeFillShade="D9"/>
            <w:vAlign w:val="center"/>
          </w:tcPr>
          <w:p w14:paraId="1EABDB66" w14:textId="77777777" w:rsidR="00331466" w:rsidRDefault="00331466" w:rsidP="009A57CF">
            <w:pPr>
              <w:pStyle w:val="BodyText"/>
            </w:pPr>
          </w:p>
        </w:tc>
      </w:tr>
      <w:tr w:rsidR="00331466" w:rsidRPr="00341A3D" w14:paraId="6B87F04B" w14:textId="77777777" w:rsidTr="00475278">
        <w:trPr>
          <w:jc w:val="center"/>
        </w:trPr>
        <w:tc>
          <w:tcPr>
            <w:tcW w:w="661" w:type="dxa"/>
            <w:vAlign w:val="center"/>
          </w:tcPr>
          <w:p w14:paraId="65C332CB" w14:textId="0C3921A0" w:rsidR="00331466" w:rsidRDefault="009168C0" w:rsidP="00FB6597">
            <w:pPr>
              <w:pStyle w:val="BodyText"/>
              <w:jc w:val="center"/>
            </w:pPr>
            <w:r>
              <w:t>3</w:t>
            </w:r>
            <w:r w:rsidR="00B15D20">
              <w:t>0</w:t>
            </w:r>
          </w:p>
        </w:tc>
        <w:tc>
          <w:tcPr>
            <w:tcW w:w="5393" w:type="dxa"/>
            <w:vAlign w:val="center"/>
          </w:tcPr>
          <w:p w14:paraId="0C8089BD" w14:textId="4C32280E" w:rsidR="00331466" w:rsidRDefault="009168C0" w:rsidP="00BB1FF1">
            <w:pPr>
              <w:pStyle w:val="BodyText"/>
            </w:pPr>
            <w:r>
              <w:t>With the</w:t>
            </w:r>
            <w:r>
              <w:rPr>
                <w:b/>
                <w:bCs/>
                <w:caps/>
              </w:rPr>
              <w:t xml:space="preserve"> </w:t>
            </w:r>
            <w:r>
              <w:t>Unit at Registered Capacity adjust the Mvars to the rated value for leading Mvars on the Generator Capability Curve and allow it to thermally stabilise.</w:t>
            </w:r>
          </w:p>
        </w:tc>
        <w:tc>
          <w:tcPr>
            <w:tcW w:w="795" w:type="dxa"/>
            <w:shd w:val="clear" w:color="auto" w:fill="D9D9D9" w:themeFill="background1" w:themeFillShade="D9"/>
            <w:vAlign w:val="center"/>
          </w:tcPr>
          <w:p w14:paraId="3A30D208" w14:textId="77777777" w:rsidR="00331466" w:rsidRDefault="00331466">
            <w:pPr>
              <w:pStyle w:val="BodyText"/>
            </w:pPr>
          </w:p>
        </w:tc>
        <w:tc>
          <w:tcPr>
            <w:tcW w:w="3243" w:type="dxa"/>
            <w:shd w:val="clear" w:color="auto" w:fill="D9D9D9" w:themeFill="background1" w:themeFillShade="D9"/>
            <w:vAlign w:val="center"/>
          </w:tcPr>
          <w:p w14:paraId="7DF6437C" w14:textId="77777777" w:rsidR="00331466" w:rsidRDefault="00331466" w:rsidP="009A57CF">
            <w:pPr>
              <w:pStyle w:val="BodyText"/>
            </w:pPr>
          </w:p>
        </w:tc>
      </w:tr>
      <w:tr w:rsidR="00331466" w:rsidRPr="00341A3D" w14:paraId="74ED3BAF" w14:textId="77777777" w:rsidTr="00475278">
        <w:trPr>
          <w:jc w:val="center"/>
        </w:trPr>
        <w:tc>
          <w:tcPr>
            <w:tcW w:w="661" w:type="dxa"/>
            <w:vAlign w:val="center"/>
          </w:tcPr>
          <w:p w14:paraId="5EAFF0D9" w14:textId="504B115F" w:rsidR="00331466" w:rsidRDefault="00387E98" w:rsidP="00FB6597">
            <w:pPr>
              <w:pStyle w:val="BodyText"/>
              <w:jc w:val="center"/>
            </w:pPr>
            <w:r>
              <w:t>3</w:t>
            </w:r>
            <w:r w:rsidR="00B15D20">
              <w:t>1</w:t>
            </w:r>
          </w:p>
        </w:tc>
        <w:tc>
          <w:tcPr>
            <w:tcW w:w="5393" w:type="dxa"/>
            <w:vAlign w:val="center"/>
          </w:tcPr>
          <w:p w14:paraId="1EB79CFC" w14:textId="79B20ACA" w:rsidR="00331466" w:rsidRDefault="00387E98" w:rsidP="00BB1FF1">
            <w:pPr>
              <w:pStyle w:val="BodyText"/>
            </w:pPr>
            <w:r>
              <w:t>With the</w:t>
            </w:r>
            <w:r>
              <w:rPr>
                <w:b/>
                <w:bCs/>
                <w:caps/>
              </w:rPr>
              <w:t xml:space="preserve"> </w:t>
            </w:r>
            <w:r>
              <w:t xml:space="preserve">Unit at Registered Capacity and the generator </w:t>
            </w:r>
            <w:r>
              <w:lastRenderedPageBreak/>
              <w:t>thermally stablised run for an additional 30 minutes and record all data.</w:t>
            </w:r>
          </w:p>
        </w:tc>
        <w:tc>
          <w:tcPr>
            <w:tcW w:w="795" w:type="dxa"/>
            <w:shd w:val="clear" w:color="auto" w:fill="D9D9D9" w:themeFill="background1" w:themeFillShade="D9"/>
            <w:vAlign w:val="center"/>
          </w:tcPr>
          <w:p w14:paraId="050E3575" w14:textId="77777777" w:rsidR="00331466" w:rsidRDefault="00331466">
            <w:pPr>
              <w:pStyle w:val="BodyText"/>
            </w:pPr>
          </w:p>
        </w:tc>
        <w:tc>
          <w:tcPr>
            <w:tcW w:w="3243" w:type="dxa"/>
            <w:shd w:val="clear" w:color="auto" w:fill="D9D9D9" w:themeFill="background1" w:themeFillShade="D9"/>
            <w:vAlign w:val="center"/>
          </w:tcPr>
          <w:p w14:paraId="0D258F0A" w14:textId="77777777" w:rsidR="00331466" w:rsidRDefault="00331466" w:rsidP="009A57CF">
            <w:pPr>
              <w:pStyle w:val="BodyText"/>
            </w:pPr>
          </w:p>
        </w:tc>
      </w:tr>
      <w:tr w:rsidR="00331466" w:rsidRPr="00341A3D" w14:paraId="60049944" w14:textId="77777777" w:rsidTr="00475278">
        <w:trPr>
          <w:jc w:val="center"/>
        </w:trPr>
        <w:tc>
          <w:tcPr>
            <w:tcW w:w="661" w:type="dxa"/>
            <w:vAlign w:val="center"/>
          </w:tcPr>
          <w:p w14:paraId="3AF811FB" w14:textId="21A3C37C" w:rsidR="00331466" w:rsidRDefault="00387E98" w:rsidP="00FB6597">
            <w:pPr>
              <w:pStyle w:val="BodyText"/>
              <w:jc w:val="center"/>
            </w:pPr>
            <w:r>
              <w:lastRenderedPageBreak/>
              <w:t>3</w:t>
            </w:r>
            <w:r w:rsidR="00B15D20">
              <w:t>2</w:t>
            </w:r>
          </w:p>
        </w:tc>
        <w:tc>
          <w:tcPr>
            <w:tcW w:w="5393" w:type="dxa"/>
            <w:vAlign w:val="center"/>
          </w:tcPr>
          <w:p w14:paraId="59D6AD76" w14:textId="3D958A0B" w:rsidR="00331466" w:rsidRDefault="00475278" w:rsidP="00BB1FF1">
            <w:pPr>
              <w:pStyle w:val="BodyText"/>
            </w:pPr>
            <w:r>
              <w:t>With the</w:t>
            </w:r>
            <w:r>
              <w:rPr>
                <w:b/>
                <w:bCs/>
                <w:caps/>
              </w:rPr>
              <w:t xml:space="preserve"> </w:t>
            </w:r>
            <w:r>
              <w:t>Unit at Registered Capacity adjust the Mvars to the less than the rated value for leading Mvars on the Generator Capability Curve and allow it to thermally stabilise.</w:t>
            </w:r>
          </w:p>
        </w:tc>
        <w:tc>
          <w:tcPr>
            <w:tcW w:w="795" w:type="dxa"/>
            <w:shd w:val="clear" w:color="auto" w:fill="D9D9D9" w:themeFill="background1" w:themeFillShade="D9"/>
            <w:vAlign w:val="center"/>
          </w:tcPr>
          <w:p w14:paraId="1BC97B8F" w14:textId="77777777" w:rsidR="00331466" w:rsidRDefault="00331466">
            <w:pPr>
              <w:pStyle w:val="BodyText"/>
            </w:pPr>
          </w:p>
        </w:tc>
        <w:tc>
          <w:tcPr>
            <w:tcW w:w="3243" w:type="dxa"/>
            <w:shd w:val="clear" w:color="auto" w:fill="D9D9D9" w:themeFill="background1" w:themeFillShade="D9"/>
            <w:vAlign w:val="center"/>
          </w:tcPr>
          <w:p w14:paraId="1B95E1D0" w14:textId="77777777" w:rsidR="00331466" w:rsidRDefault="00331466" w:rsidP="009A57CF">
            <w:pPr>
              <w:pStyle w:val="BodyText"/>
            </w:pPr>
          </w:p>
        </w:tc>
      </w:tr>
      <w:tr w:rsidR="00331466" w:rsidRPr="00341A3D" w14:paraId="142DE7F9" w14:textId="77777777" w:rsidTr="00475278">
        <w:trPr>
          <w:jc w:val="center"/>
        </w:trPr>
        <w:tc>
          <w:tcPr>
            <w:tcW w:w="661" w:type="dxa"/>
            <w:vAlign w:val="center"/>
          </w:tcPr>
          <w:p w14:paraId="463C16B9" w14:textId="6C92F17B" w:rsidR="00331466" w:rsidRDefault="00A63803" w:rsidP="00FB6597">
            <w:pPr>
              <w:pStyle w:val="BodyText"/>
              <w:jc w:val="center"/>
            </w:pPr>
            <w:r>
              <w:t>3</w:t>
            </w:r>
            <w:r w:rsidR="00B15D20">
              <w:t>3</w:t>
            </w:r>
          </w:p>
        </w:tc>
        <w:tc>
          <w:tcPr>
            <w:tcW w:w="5393" w:type="dxa"/>
            <w:vAlign w:val="center"/>
          </w:tcPr>
          <w:p w14:paraId="0A409F83" w14:textId="0B757BB0" w:rsidR="00331466" w:rsidRDefault="00A63803" w:rsidP="00BB1FF1">
            <w:pPr>
              <w:pStyle w:val="BodyText"/>
            </w:pPr>
            <w:r>
              <w:t>Adjust the UEL settings to just below operating levels</w:t>
            </w:r>
          </w:p>
        </w:tc>
        <w:tc>
          <w:tcPr>
            <w:tcW w:w="795" w:type="dxa"/>
            <w:shd w:val="clear" w:color="auto" w:fill="D9D9D9" w:themeFill="background1" w:themeFillShade="D9"/>
            <w:vAlign w:val="center"/>
          </w:tcPr>
          <w:p w14:paraId="6C341212" w14:textId="77777777" w:rsidR="00331466" w:rsidRDefault="00331466">
            <w:pPr>
              <w:pStyle w:val="BodyText"/>
            </w:pPr>
          </w:p>
        </w:tc>
        <w:tc>
          <w:tcPr>
            <w:tcW w:w="3243" w:type="dxa"/>
            <w:shd w:val="clear" w:color="auto" w:fill="D9D9D9" w:themeFill="background1" w:themeFillShade="D9"/>
            <w:vAlign w:val="center"/>
          </w:tcPr>
          <w:p w14:paraId="24A62032" w14:textId="77777777" w:rsidR="00331466" w:rsidRDefault="00331466" w:rsidP="009A57CF">
            <w:pPr>
              <w:pStyle w:val="BodyText"/>
            </w:pPr>
          </w:p>
        </w:tc>
      </w:tr>
      <w:tr w:rsidR="00C6262C" w:rsidRPr="00341A3D" w14:paraId="06A9D1D3" w14:textId="77777777" w:rsidTr="00475278">
        <w:trPr>
          <w:jc w:val="center"/>
        </w:trPr>
        <w:tc>
          <w:tcPr>
            <w:tcW w:w="661" w:type="dxa"/>
            <w:vAlign w:val="center"/>
          </w:tcPr>
          <w:p w14:paraId="4AB1525F" w14:textId="27D2E0E4" w:rsidR="00C6262C" w:rsidRDefault="00A63803" w:rsidP="00A63803">
            <w:pPr>
              <w:pStyle w:val="BodyText"/>
              <w:jc w:val="center"/>
            </w:pPr>
            <w:r>
              <w:t>3</w:t>
            </w:r>
            <w:r w:rsidR="00B15D20">
              <w:t>4</w:t>
            </w:r>
          </w:p>
        </w:tc>
        <w:tc>
          <w:tcPr>
            <w:tcW w:w="5393" w:type="dxa"/>
            <w:vAlign w:val="center"/>
          </w:tcPr>
          <w:p w14:paraId="0FB1E201" w14:textId="485209F8" w:rsidR="00C6262C" w:rsidRDefault="00A63803" w:rsidP="00BB1FF1">
            <w:pPr>
              <w:pStyle w:val="BodyText"/>
            </w:pPr>
            <w:r>
              <w:t>Command a 2% reduction to the AVR and hold for 10 seconds.  Confirm that the UEL alarm comes in and allow the Unit to stabilise for 5 mins.</w:t>
            </w:r>
          </w:p>
        </w:tc>
        <w:tc>
          <w:tcPr>
            <w:tcW w:w="795" w:type="dxa"/>
            <w:shd w:val="clear" w:color="auto" w:fill="D9D9D9" w:themeFill="background1" w:themeFillShade="D9"/>
            <w:vAlign w:val="center"/>
          </w:tcPr>
          <w:p w14:paraId="3637EB86" w14:textId="77777777" w:rsidR="00C6262C" w:rsidRDefault="00C6262C">
            <w:pPr>
              <w:pStyle w:val="BodyText"/>
            </w:pPr>
          </w:p>
        </w:tc>
        <w:tc>
          <w:tcPr>
            <w:tcW w:w="3243" w:type="dxa"/>
            <w:shd w:val="clear" w:color="auto" w:fill="D9D9D9" w:themeFill="background1" w:themeFillShade="D9"/>
            <w:vAlign w:val="center"/>
          </w:tcPr>
          <w:p w14:paraId="1A533F23" w14:textId="77777777" w:rsidR="00C6262C" w:rsidRDefault="00C6262C" w:rsidP="009A57CF">
            <w:pPr>
              <w:pStyle w:val="BodyText"/>
            </w:pPr>
          </w:p>
        </w:tc>
      </w:tr>
      <w:tr w:rsidR="00C6262C" w:rsidRPr="00341A3D" w14:paraId="7401038C" w14:textId="77777777" w:rsidTr="00475278">
        <w:trPr>
          <w:jc w:val="center"/>
        </w:trPr>
        <w:tc>
          <w:tcPr>
            <w:tcW w:w="661" w:type="dxa"/>
            <w:vAlign w:val="center"/>
          </w:tcPr>
          <w:p w14:paraId="7B6FE314" w14:textId="04EDDD89" w:rsidR="00C6262C" w:rsidRDefault="00A63803" w:rsidP="00A63803">
            <w:pPr>
              <w:pStyle w:val="BodyText"/>
              <w:jc w:val="center"/>
            </w:pPr>
            <w:r>
              <w:t>3</w:t>
            </w:r>
            <w:r w:rsidR="00B15D20">
              <w:t>5</w:t>
            </w:r>
          </w:p>
        </w:tc>
        <w:tc>
          <w:tcPr>
            <w:tcW w:w="5393" w:type="dxa"/>
            <w:vAlign w:val="center"/>
          </w:tcPr>
          <w:p w14:paraId="0E6763E4" w14:textId="38A97FC9" w:rsidR="00C6262C" w:rsidRDefault="00D751B9" w:rsidP="00BB1FF1">
            <w:pPr>
              <w:pStyle w:val="BodyText"/>
            </w:pPr>
            <w:r>
              <w:t>With the</w:t>
            </w:r>
            <w:r>
              <w:rPr>
                <w:b/>
                <w:bCs/>
                <w:caps/>
              </w:rPr>
              <w:t xml:space="preserve"> </w:t>
            </w:r>
            <w:r>
              <w:t>Unit at Registered Capacity adjust the Mvars to the rated value for leading Mvars on the Generator Capability Curve and allow it to stabilise for 5 minutes.</w:t>
            </w:r>
          </w:p>
        </w:tc>
        <w:tc>
          <w:tcPr>
            <w:tcW w:w="795" w:type="dxa"/>
            <w:shd w:val="clear" w:color="auto" w:fill="D9D9D9" w:themeFill="background1" w:themeFillShade="D9"/>
            <w:vAlign w:val="center"/>
          </w:tcPr>
          <w:p w14:paraId="2F6FCB6A" w14:textId="77777777" w:rsidR="00C6262C" w:rsidRDefault="00C6262C">
            <w:pPr>
              <w:pStyle w:val="BodyText"/>
            </w:pPr>
          </w:p>
        </w:tc>
        <w:tc>
          <w:tcPr>
            <w:tcW w:w="3243" w:type="dxa"/>
            <w:shd w:val="clear" w:color="auto" w:fill="D9D9D9" w:themeFill="background1" w:themeFillShade="D9"/>
            <w:vAlign w:val="center"/>
          </w:tcPr>
          <w:p w14:paraId="6EDB7414" w14:textId="77777777" w:rsidR="00C6262C" w:rsidRDefault="00C6262C" w:rsidP="009A57CF">
            <w:pPr>
              <w:pStyle w:val="BodyText"/>
            </w:pPr>
          </w:p>
        </w:tc>
      </w:tr>
      <w:tr w:rsidR="00C6262C" w:rsidRPr="00341A3D" w14:paraId="0F8E3678" w14:textId="77777777" w:rsidTr="00475278">
        <w:trPr>
          <w:jc w:val="center"/>
        </w:trPr>
        <w:tc>
          <w:tcPr>
            <w:tcW w:w="661" w:type="dxa"/>
            <w:vAlign w:val="center"/>
          </w:tcPr>
          <w:p w14:paraId="3BC7BC87" w14:textId="447CC38C" w:rsidR="00C6262C" w:rsidRDefault="00D751B9" w:rsidP="00A63803">
            <w:pPr>
              <w:pStyle w:val="BodyText"/>
              <w:jc w:val="center"/>
            </w:pPr>
            <w:r>
              <w:t>3</w:t>
            </w:r>
            <w:r w:rsidR="00B15D20">
              <w:t>6</w:t>
            </w:r>
          </w:p>
        </w:tc>
        <w:tc>
          <w:tcPr>
            <w:tcW w:w="5393" w:type="dxa"/>
            <w:vAlign w:val="center"/>
          </w:tcPr>
          <w:p w14:paraId="78985770" w14:textId="5DC4E8A4" w:rsidR="00C6262C" w:rsidRDefault="00313462" w:rsidP="00BB1FF1">
            <w:pPr>
              <w:pStyle w:val="BodyText"/>
            </w:pPr>
            <w:r>
              <w:t>Restore the unit to pre-test MW and Mvar levels. Allow unit to stabilise for 5 mins</w:t>
            </w:r>
          </w:p>
        </w:tc>
        <w:tc>
          <w:tcPr>
            <w:tcW w:w="795" w:type="dxa"/>
            <w:shd w:val="clear" w:color="auto" w:fill="D9D9D9" w:themeFill="background1" w:themeFillShade="D9"/>
            <w:vAlign w:val="center"/>
          </w:tcPr>
          <w:p w14:paraId="075F6012" w14:textId="77777777" w:rsidR="00C6262C" w:rsidRDefault="00C6262C">
            <w:pPr>
              <w:pStyle w:val="BodyText"/>
            </w:pPr>
          </w:p>
        </w:tc>
        <w:tc>
          <w:tcPr>
            <w:tcW w:w="3243" w:type="dxa"/>
            <w:shd w:val="clear" w:color="auto" w:fill="D9D9D9" w:themeFill="background1" w:themeFillShade="D9"/>
            <w:vAlign w:val="center"/>
          </w:tcPr>
          <w:p w14:paraId="70F55A18" w14:textId="77777777" w:rsidR="00C6262C" w:rsidRDefault="00C6262C" w:rsidP="009A57CF">
            <w:pPr>
              <w:pStyle w:val="BodyText"/>
            </w:pPr>
          </w:p>
        </w:tc>
      </w:tr>
      <w:tr w:rsidR="00B15D20" w:rsidRPr="00341A3D" w14:paraId="492DB9FE" w14:textId="77777777" w:rsidTr="00B71AA4">
        <w:trPr>
          <w:jc w:val="center"/>
        </w:trPr>
        <w:tc>
          <w:tcPr>
            <w:tcW w:w="661" w:type="dxa"/>
            <w:vAlign w:val="center"/>
          </w:tcPr>
          <w:p w14:paraId="5BF4F395" w14:textId="5BF816A3" w:rsidR="00B15D20" w:rsidRDefault="00B15D20" w:rsidP="00A63803">
            <w:pPr>
              <w:pStyle w:val="BodyText"/>
              <w:jc w:val="center"/>
            </w:pPr>
            <w:r>
              <w:t>37</w:t>
            </w:r>
          </w:p>
        </w:tc>
        <w:tc>
          <w:tcPr>
            <w:tcW w:w="5393" w:type="dxa"/>
          </w:tcPr>
          <w:p w14:paraId="5F318EAB" w14:textId="5A49ECAA" w:rsidR="00B15D20" w:rsidRDefault="00B15D20" w:rsidP="00046382">
            <w:pPr>
              <w:pStyle w:val="BodyText"/>
            </w:pPr>
            <w:r>
              <w:rPr>
                <w:rFonts w:cs="Arial"/>
              </w:rPr>
              <w:t xml:space="preserve">Unit operator contacts CHCC and requests permission to begin test and a dispatch instruction to 75%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0B3B1369" w14:textId="77777777" w:rsidR="00B15D20" w:rsidRDefault="00B15D20">
            <w:pPr>
              <w:pStyle w:val="BodyText"/>
            </w:pPr>
          </w:p>
        </w:tc>
        <w:tc>
          <w:tcPr>
            <w:tcW w:w="3243" w:type="dxa"/>
            <w:shd w:val="clear" w:color="auto" w:fill="D9D9D9" w:themeFill="background1" w:themeFillShade="D9"/>
            <w:vAlign w:val="center"/>
          </w:tcPr>
          <w:p w14:paraId="74645C16" w14:textId="6CE6BFF3" w:rsidR="00B15D20" w:rsidRDefault="00B15D20" w:rsidP="009A57CF">
            <w:pPr>
              <w:pStyle w:val="BodyText"/>
            </w:pPr>
            <w:r>
              <w:t>75% Registered Capacity: ____MW</w:t>
            </w:r>
          </w:p>
        </w:tc>
      </w:tr>
      <w:tr w:rsidR="00B15D20" w:rsidRPr="00341A3D" w14:paraId="356D064C" w14:textId="77777777" w:rsidTr="00475278">
        <w:trPr>
          <w:jc w:val="center"/>
        </w:trPr>
        <w:tc>
          <w:tcPr>
            <w:tcW w:w="661" w:type="dxa"/>
            <w:vAlign w:val="center"/>
          </w:tcPr>
          <w:p w14:paraId="6427506A" w14:textId="6B5EBF9E" w:rsidR="00B15D20" w:rsidRDefault="00B15D20" w:rsidP="00A63803">
            <w:pPr>
              <w:pStyle w:val="BodyText"/>
              <w:jc w:val="center"/>
            </w:pPr>
            <w:r>
              <w:t>38</w:t>
            </w:r>
          </w:p>
        </w:tc>
        <w:tc>
          <w:tcPr>
            <w:tcW w:w="5393" w:type="dxa"/>
            <w:vAlign w:val="center"/>
          </w:tcPr>
          <w:p w14:paraId="5344EBBE" w14:textId="7C4E9017" w:rsidR="00B15D20" w:rsidRDefault="00B15D20" w:rsidP="00BB1FF1">
            <w:pPr>
              <w:pStyle w:val="BodyText"/>
            </w:pPr>
            <w:r>
              <w:rPr>
                <w:rFonts w:cs="Arial"/>
              </w:rPr>
              <w:t xml:space="preserve">Unit operator receives EDIL instruction, dispatches the Unit to 75% </w:t>
            </w:r>
            <w:r>
              <w:rPr>
                <w:rFonts w:cs="Arial"/>
                <w:b/>
              </w:rPr>
              <w:t xml:space="preserve">Registered Capacity </w:t>
            </w:r>
            <w:r>
              <w:rPr>
                <w:rFonts w:cs="Arial"/>
              </w:rPr>
              <w:t>and allows to stabilise for 10 mins.</w:t>
            </w:r>
          </w:p>
        </w:tc>
        <w:tc>
          <w:tcPr>
            <w:tcW w:w="795" w:type="dxa"/>
            <w:shd w:val="clear" w:color="auto" w:fill="D9D9D9" w:themeFill="background1" w:themeFillShade="D9"/>
            <w:vAlign w:val="center"/>
          </w:tcPr>
          <w:p w14:paraId="1614ADD2" w14:textId="77777777" w:rsidR="00B15D20" w:rsidRDefault="00B15D20">
            <w:pPr>
              <w:pStyle w:val="BodyText"/>
            </w:pPr>
          </w:p>
        </w:tc>
        <w:tc>
          <w:tcPr>
            <w:tcW w:w="3243" w:type="dxa"/>
            <w:shd w:val="clear" w:color="auto" w:fill="D9D9D9" w:themeFill="background1" w:themeFillShade="D9"/>
            <w:vAlign w:val="center"/>
          </w:tcPr>
          <w:p w14:paraId="325D03F1" w14:textId="77777777" w:rsidR="00B15D20" w:rsidRDefault="00B15D20" w:rsidP="009A57CF">
            <w:pPr>
              <w:pStyle w:val="BodyText"/>
            </w:pPr>
          </w:p>
        </w:tc>
      </w:tr>
      <w:tr w:rsidR="00B15D20" w:rsidRPr="00341A3D" w14:paraId="117B783D" w14:textId="77777777" w:rsidTr="00475278">
        <w:trPr>
          <w:jc w:val="center"/>
        </w:trPr>
        <w:tc>
          <w:tcPr>
            <w:tcW w:w="661" w:type="dxa"/>
            <w:vAlign w:val="center"/>
          </w:tcPr>
          <w:p w14:paraId="0AB77DB1" w14:textId="2CE9F148" w:rsidR="00B15D20" w:rsidRDefault="00B15D20" w:rsidP="00A63803">
            <w:pPr>
              <w:pStyle w:val="BodyText"/>
              <w:jc w:val="center"/>
            </w:pPr>
            <w:r>
              <w:t>39</w:t>
            </w:r>
          </w:p>
        </w:tc>
        <w:tc>
          <w:tcPr>
            <w:tcW w:w="5393" w:type="dxa"/>
            <w:vAlign w:val="center"/>
          </w:tcPr>
          <w:p w14:paraId="3C5D9F55" w14:textId="6CFAC853" w:rsidR="00B15D20" w:rsidRDefault="00B15D20" w:rsidP="00BB1FF1">
            <w:pPr>
              <w:pStyle w:val="BodyText"/>
            </w:pPr>
            <w:r>
              <w:t xml:space="preserve">With the Unit at 75% Registered Capacity the operator adjusts the Mvars to the rated value for Lagging Mvars on the Generator Capability Curve and allows the Unit to thermally stabilise. </w:t>
            </w:r>
          </w:p>
        </w:tc>
        <w:tc>
          <w:tcPr>
            <w:tcW w:w="795" w:type="dxa"/>
            <w:shd w:val="clear" w:color="auto" w:fill="D9D9D9" w:themeFill="background1" w:themeFillShade="D9"/>
            <w:vAlign w:val="center"/>
          </w:tcPr>
          <w:p w14:paraId="6EB643E9" w14:textId="77777777" w:rsidR="00B15D20" w:rsidRDefault="00B15D20">
            <w:pPr>
              <w:pStyle w:val="BodyText"/>
            </w:pPr>
          </w:p>
        </w:tc>
        <w:tc>
          <w:tcPr>
            <w:tcW w:w="3243" w:type="dxa"/>
            <w:shd w:val="clear" w:color="auto" w:fill="D9D9D9" w:themeFill="background1" w:themeFillShade="D9"/>
            <w:vAlign w:val="center"/>
          </w:tcPr>
          <w:p w14:paraId="61583F26" w14:textId="77777777" w:rsidR="00B15D20" w:rsidRDefault="00B15D20" w:rsidP="009A57CF">
            <w:pPr>
              <w:pStyle w:val="BodyText"/>
            </w:pPr>
          </w:p>
        </w:tc>
      </w:tr>
      <w:tr w:rsidR="00B15D20" w:rsidRPr="00341A3D" w14:paraId="5718F9FC" w14:textId="77777777" w:rsidTr="00475278">
        <w:trPr>
          <w:jc w:val="center"/>
        </w:trPr>
        <w:tc>
          <w:tcPr>
            <w:tcW w:w="661" w:type="dxa"/>
            <w:vAlign w:val="center"/>
          </w:tcPr>
          <w:p w14:paraId="7E2A03C8" w14:textId="25DA2BC1" w:rsidR="00B15D20" w:rsidRDefault="00B15D20" w:rsidP="00A63803">
            <w:pPr>
              <w:pStyle w:val="BodyText"/>
              <w:jc w:val="center"/>
            </w:pPr>
            <w:r>
              <w:t>40</w:t>
            </w:r>
          </w:p>
        </w:tc>
        <w:tc>
          <w:tcPr>
            <w:tcW w:w="5393" w:type="dxa"/>
            <w:vAlign w:val="center"/>
          </w:tcPr>
          <w:p w14:paraId="2CDFFA21" w14:textId="6BE40FA9" w:rsidR="00B15D20" w:rsidRDefault="00B15D20" w:rsidP="00BB1FF1">
            <w:pPr>
              <w:pStyle w:val="BodyText"/>
            </w:pPr>
            <w:r>
              <w:t>With the Unit at 75% Registered Capacity and thermally stabilised run for an additional 30 mins and record all data.</w:t>
            </w:r>
          </w:p>
        </w:tc>
        <w:tc>
          <w:tcPr>
            <w:tcW w:w="795" w:type="dxa"/>
            <w:shd w:val="clear" w:color="auto" w:fill="D9D9D9" w:themeFill="background1" w:themeFillShade="D9"/>
            <w:vAlign w:val="center"/>
          </w:tcPr>
          <w:p w14:paraId="278BA22D" w14:textId="77777777" w:rsidR="00B15D20" w:rsidRDefault="00B15D20">
            <w:pPr>
              <w:pStyle w:val="BodyText"/>
            </w:pPr>
          </w:p>
        </w:tc>
        <w:tc>
          <w:tcPr>
            <w:tcW w:w="3243" w:type="dxa"/>
            <w:shd w:val="clear" w:color="auto" w:fill="D9D9D9" w:themeFill="background1" w:themeFillShade="D9"/>
            <w:vAlign w:val="center"/>
          </w:tcPr>
          <w:p w14:paraId="32D95830" w14:textId="77777777" w:rsidR="00B15D20" w:rsidRDefault="00B15D20" w:rsidP="009A57CF">
            <w:pPr>
              <w:pStyle w:val="BodyText"/>
            </w:pPr>
          </w:p>
        </w:tc>
      </w:tr>
      <w:tr w:rsidR="00FE2759" w:rsidRPr="00341A3D" w14:paraId="76FC63AF" w14:textId="77777777" w:rsidTr="00B71AA4">
        <w:trPr>
          <w:jc w:val="center"/>
        </w:trPr>
        <w:tc>
          <w:tcPr>
            <w:tcW w:w="661" w:type="dxa"/>
            <w:vAlign w:val="center"/>
          </w:tcPr>
          <w:p w14:paraId="7BEC233A" w14:textId="11CD15C0" w:rsidR="00FE2759" w:rsidRDefault="00FE2759" w:rsidP="00A63803">
            <w:pPr>
              <w:pStyle w:val="BodyText"/>
              <w:jc w:val="center"/>
            </w:pPr>
            <w:r>
              <w:t>41</w:t>
            </w:r>
          </w:p>
        </w:tc>
        <w:tc>
          <w:tcPr>
            <w:tcW w:w="5393" w:type="dxa"/>
          </w:tcPr>
          <w:p w14:paraId="2D105E3C" w14:textId="61090E65" w:rsidR="00FE2759" w:rsidRDefault="00FE2759" w:rsidP="00046382">
            <w:pPr>
              <w:pStyle w:val="BodyText"/>
            </w:pPr>
            <w:r>
              <w:rPr>
                <w:rFonts w:cs="Arial"/>
              </w:rPr>
              <w:t xml:space="preserve">Unit operator contacts CHCC and requests permission to begin test and a dispatch instruction to 50%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67FBE881" w14:textId="77777777" w:rsidR="00FE2759" w:rsidRDefault="00FE2759">
            <w:pPr>
              <w:pStyle w:val="BodyText"/>
            </w:pPr>
          </w:p>
        </w:tc>
        <w:tc>
          <w:tcPr>
            <w:tcW w:w="3243" w:type="dxa"/>
            <w:shd w:val="clear" w:color="auto" w:fill="D9D9D9" w:themeFill="background1" w:themeFillShade="D9"/>
            <w:vAlign w:val="center"/>
          </w:tcPr>
          <w:p w14:paraId="46138C5B" w14:textId="7C638AB4" w:rsidR="00FE2759" w:rsidRDefault="00FE2759" w:rsidP="009A57CF">
            <w:pPr>
              <w:pStyle w:val="BodyText"/>
            </w:pPr>
            <w:r>
              <w:t>50% Registered Capacity: ____MW</w:t>
            </w:r>
          </w:p>
        </w:tc>
      </w:tr>
      <w:tr w:rsidR="00FE2759" w:rsidRPr="00341A3D" w14:paraId="7C235183" w14:textId="77777777" w:rsidTr="00475278">
        <w:trPr>
          <w:jc w:val="center"/>
        </w:trPr>
        <w:tc>
          <w:tcPr>
            <w:tcW w:w="661" w:type="dxa"/>
            <w:vAlign w:val="center"/>
          </w:tcPr>
          <w:p w14:paraId="621CCC76" w14:textId="03C8320F" w:rsidR="00FE2759" w:rsidRDefault="00FE2759" w:rsidP="00A63803">
            <w:pPr>
              <w:pStyle w:val="BodyText"/>
              <w:jc w:val="center"/>
            </w:pPr>
            <w:r>
              <w:t>42</w:t>
            </w:r>
          </w:p>
        </w:tc>
        <w:tc>
          <w:tcPr>
            <w:tcW w:w="5393" w:type="dxa"/>
            <w:vAlign w:val="center"/>
          </w:tcPr>
          <w:p w14:paraId="05DCACF4" w14:textId="06742638" w:rsidR="00FE2759" w:rsidRDefault="00FE2759" w:rsidP="00BB1FF1">
            <w:pPr>
              <w:pStyle w:val="BodyText"/>
            </w:pPr>
            <w:r>
              <w:rPr>
                <w:rFonts w:cs="Arial"/>
              </w:rPr>
              <w:t xml:space="preserve">Unit operator receives EDIL instruction, dispatches the Unit to 50% </w:t>
            </w:r>
            <w:r>
              <w:rPr>
                <w:rFonts w:cs="Arial"/>
                <w:b/>
              </w:rPr>
              <w:t xml:space="preserve">Registered Capacity </w:t>
            </w:r>
            <w:r>
              <w:rPr>
                <w:rFonts w:cs="Arial"/>
              </w:rPr>
              <w:t>and allows the Unit to stabilise for 10 mins.</w:t>
            </w:r>
          </w:p>
        </w:tc>
        <w:tc>
          <w:tcPr>
            <w:tcW w:w="795" w:type="dxa"/>
            <w:shd w:val="clear" w:color="auto" w:fill="D9D9D9" w:themeFill="background1" w:themeFillShade="D9"/>
            <w:vAlign w:val="center"/>
          </w:tcPr>
          <w:p w14:paraId="7DE3B732" w14:textId="77777777" w:rsidR="00FE2759" w:rsidRDefault="00FE2759">
            <w:pPr>
              <w:pStyle w:val="BodyText"/>
            </w:pPr>
          </w:p>
        </w:tc>
        <w:tc>
          <w:tcPr>
            <w:tcW w:w="3243" w:type="dxa"/>
            <w:shd w:val="clear" w:color="auto" w:fill="D9D9D9" w:themeFill="background1" w:themeFillShade="D9"/>
            <w:vAlign w:val="center"/>
          </w:tcPr>
          <w:p w14:paraId="23F7FFF6" w14:textId="77777777" w:rsidR="00FE2759" w:rsidRDefault="00FE2759" w:rsidP="009A57CF">
            <w:pPr>
              <w:pStyle w:val="BodyText"/>
            </w:pPr>
          </w:p>
        </w:tc>
      </w:tr>
      <w:tr w:rsidR="00FE2759" w:rsidRPr="00341A3D" w14:paraId="5973F18F" w14:textId="77777777" w:rsidTr="00475278">
        <w:trPr>
          <w:jc w:val="center"/>
        </w:trPr>
        <w:tc>
          <w:tcPr>
            <w:tcW w:w="661" w:type="dxa"/>
            <w:vAlign w:val="center"/>
          </w:tcPr>
          <w:p w14:paraId="254B7CD1" w14:textId="32350B9E" w:rsidR="00FE2759" w:rsidRDefault="00FE2759" w:rsidP="00A63803">
            <w:pPr>
              <w:pStyle w:val="BodyText"/>
              <w:jc w:val="center"/>
            </w:pPr>
            <w:r>
              <w:t>43</w:t>
            </w:r>
          </w:p>
        </w:tc>
        <w:tc>
          <w:tcPr>
            <w:tcW w:w="5393" w:type="dxa"/>
            <w:vAlign w:val="center"/>
          </w:tcPr>
          <w:p w14:paraId="5C0025B5" w14:textId="30EADDF4" w:rsidR="00FE2759" w:rsidRDefault="00FE2759" w:rsidP="00BB1FF1">
            <w:pPr>
              <w:pStyle w:val="BodyText"/>
            </w:pPr>
            <w:r>
              <w:t>With the Unit at 50% Registered Capacity the operator adjusts the Mvars to the rated value for Lagging Mvars on the Generator Capability Curve and allows the Unit to thermally stabilise.</w:t>
            </w:r>
          </w:p>
        </w:tc>
        <w:tc>
          <w:tcPr>
            <w:tcW w:w="795" w:type="dxa"/>
            <w:shd w:val="clear" w:color="auto" w:fill="D9D9D9" w:themeFill="background1" w:themeFillShade="D9"/>
            <w:vAlign w:val="center"/>
          </w:tcPr>
          <w:p w14:paraId="0CB36B0C" w14:textId="77777777" w:rsidR="00FE2759" w:rsidRDefault="00FE2759">
            <w:pPr>
              <w:pStyle w:val="BodyText"/>
            </w:pPr>
          </w:p>
        </w:tc>
        <w:tc>
          <w:tcPr>
            <w:tcW w:w="3243" w:type="dxa"/>
            <w:shd w:val="clear" w:color="auto" w:fill="D9D9D9" w:themeFill="background1" w:themeFillShade="D9"/>
            <w:vAlign w:val="center"/>
          </w:tcPr>
          <w:p w14:paraId="5A1E5A1D" w14:textId="77777777" w:rsidR="00FE2759" w:rsidRDefault="00FE2759" w:rsidP="009A57CF">
            <w:pPr>
              <w:pStyle w:val="BodyText"/>
            </w:pPr>
          </w:p>
        </w:tc>
      </w:tr>
      <w:tr w:rsidR="00FE2759" w:rsidRPr="00341A3D" w14:paraId="79A568AC" w14:textId="77777777" w:rsidTr="00475278">
        <w:trPr>
          <w:jc w:val="center"/>
        </w:trPr>
        <w:tc>
          <w:tcPr>
            <w:tcW w:w="661" w:type="dxa"/>
            <w:vAlign w:val="center"/>
          </w:tcPr>
          <w:p w14:paraId="088FD998" w14:textId="380B7FA5" w:rsidR="00FE2759" w:rsidRDefault="00FE2759" w:rsidP="00A63803">
            <w:pPr>
              <w:pStyle w:val="BodyText"/>
              <w:jc w:val="center"/>
            </w:pPr>
            <w:r>
              <w:t>44</w:t>
            </w:r>
          </w:p>
        </w:tc>
        <w:tc>
          <w:tcPr>
            <w:tcW w:w="5393" w:type="dxa"/>
            <w:vAlign w:val="center"/>
          </w:tcPr>
          <w:p w14:paraId="119B5518" w14:textId="00BB9A3E" w:rsidR="00FE2759" w:rsidRDefault="00FE2759" w:rsidP="00BB1FF1">
            <w:pPr>
              <w:pStyle w:val="BodyText"/>
            </w:pPr>
            <w:r>
              <w:t>With the</w:t>
            </w:r>
            <w:r>
              <w:rPr>
                <w:b/>
                <w:bCs/>
                <w:caps/>
              </w:rPr>
              <w:t xml:space="preserve"> </w:t>
            </w:r>
            <w:r>
              <w:t>Unit at 50% of Registered Capacity and thermally stabilised run for an additional 30 minutes and record all data</w:t>
            </w:r>
          </w:p>
        </w:tc>
        <w:tc>
          <w:tcPr>
            <w:tcW w:w="795" w:type="dxa"/>
            <w:shd w:val="clear" w:color="auto" w:fill="D9D9D9" w:themeFill="background1" w:themeFillShade="D9"/>
            <w:vAlign w:val="center"/>
          </w:tcPr>
          <w:p w14:paraId="0F1C2807" w14:textId="77777777" w:rsidR="00FE2759" w:rsidRDefault="00FE2759">
            <w:pPr>
              <w:pStyle w:val="BodyText"/>
            </w:pPr>
          </w:p>
        </w:tc>
        <w:tc>
          <w:tcPr>
            <w:tcW w:w="3243" w:type="dxa"/>
            <w:shd w:val="clear" w:color="auto" w:fill="D9D9D9" w:themeFill="background1" w:themeFillShade="D9"/>
            <w:vAlign w:val="center"/>
          </w:tcPr>
          <w:p w14:paraId="463851C2" w14:textId="77777777" w:rsidR="00FE2759" w:rsidRDefault="00FE2759" w:rsidP="009A57CF">
            <w:pPr>
              <w:pStyle w:val="BodyText"/>
            </w:pPr>
          </w:p>
        </w:tc>
      </w:tr>
      <w:tr w:rsidR="00FE2759" w:rsidRPr="00341A3D" w14:paraId="25D42ADA" w14:textId="77777777" w:rsidTr="00475278">
        <w:trPr>
          <w:jc w:val="center"/>
        </w:trPr>
        <w:tc>
          <w:tcPr>
            <w:tcW w:w="661" w:type="dxa"/>
            <w:vAlign w:val="center"/>
          </w:tcPr>
          <w:p w14:paraId="2C450518" w14:textId="6ADB6B94" w:rsidR="00FE2759" w:rsidRDefault="008E2022" w:rsidP="00A63803">
            <w:pPr>
              <w:pStyle w:val="BodyText"/>
              <w:jc w:val="center"/>
            </w:pPr>
            <w:r>
              <w:t>45</w:t>
            </w:r>
          </w:p>
        </w:tc>
        <w:tc>
          <w:tcPr>
            <w:tcW w:w="5393" w:type="dxa"/>
            <w:vAlign w:val="center"/>
          </w:tcPr>
          <w:p w14:paraId="6EE1280E" w14:textId="337A3453" w:rsidR="00FE2759" w:rsidRDefault="008E2022" w:rsidP="00046382">
            <w:pPr>
              <w:pStyle w:val="BodyText"/>
            </w:pPr>
            <w:r>
              <w:rPr>
                <w:rFonts w:cs="Arial"/>
              </w:rPr>
              <w:t>Unit operator contacts CHCC and notifies them that the test is complete.</w:t>
            </w:r>
          </w:p>
        </w:tc>
        <w:tc>
          <w:tcPr>
            <w:tcW w:w="795" w:type="dxa"/>
            <w:shd w:val="clear" w:color="auto" w:fill="D9D9D9" w:themeFill="background1" w:themeFillShade="D9"/>
            <w:vAlign w:val="center"/>
          </w:tcPr>
          <w:p w14:paraId="4ECAA615" w14:textId="77777777" w:rsidR="00FE2759" w:rsidRDefault="00FE2759">
            <w:pPr>
              <w:pStyle w:val="BodyText"/>
            </w:pPr>
          </w:p>
        </w:tc>
        <w:tc>
          <w:tcPr>
            <w:tcW w:w="3243" w:type="dxa"/>
            <w:shd w:val="clear" w:color="auto" w:fill="D9D9D9" w:themeFill="background1" w:themeFillShade="D9"/>
            <w:vAlign w:val="center"/>
          </w:tcPr>
          <w:p w14:paraId="4F525D5A" w14:textId="77777777" w:rsidR="00FE2759" w:rsidRDefault="00FE2759" w:rsidP="009A57CF">
            <w:pPr>
              <w:pStyle w:val="BodyText"/>
            </w:pPr>
          </w:p>
        </w:tc>
      </w:tr>
      <w:tr w:rsidR="00FE2759" w:rsidRPr="00341A3D" w14:paraId="42B3AE5C" w14:textId="77777777" w:rsidTr="008E2022">
        <w:trPr>
          <w:trHeight w:val="851"/>
          <w:jc w:val="center"/>
        </w:trPr>
        <w:tc>
          <w:tcPr>
            <w:tcW w:w="661" w:type="dxa"/>
            <w:vAlign w:val="center"/>
          </w:tcPr>
          <w:p w14:paraId="165539B6" w14:textId="7B329F89" w:rsidR="00FE2759" w:rsidRDefault="008E2022" w:rsidP="00A63803">
            <w:pPr>
              <w:pStyle w:val="BodyText"/>
              <w:jc w:val="center"/>
            </w:pPr>
            <w:r>
              <w:t>46</w:t>
            </w:r>
          </w:p>
        </w:tc>
        <w:tc>
          <w:tcPr>
            <w:tcW w:w="5393" w:type="dxa"/>
            <w:vAlign w:val="center"/>
          </w:tcPr>
          <w:p w14:paraId="5E93C3F2" w14:textId="723622C0" w:rsidR="00FE2759" w:rsidRDefault="008E2022" w:rsidP="00046382">
            <w:pPr>
              <w:pStyle w:val="BodyText"/>
            </w:pPr>
            <w:r>
              <w:t>Unit operator follows CHCC instruction.</w:t>
            </w:r>
          </w:p>
        </w:tc>
        <w:tc>
          <w:tcPr>
            <w:tcW w:w="795" w:type="dxa"/>
            <w:shd w:val="clear" w:color="auto" w:fill="D9D9D9" w:themeFill="background1" w:themeFillShade="D9"/>
            <w:vAlign w:val="center"/>
          </w:tcPr>
          <w:p w14:paraId="65D10A08" w14:textId="77777777" w:rsidR="00FE2759" w:rsidRDefault="00FE2759">
            <w:pPr>
              <w:pStyle w:val="BodyText"/>
            </w:pPr>
          </w:p>
        </w:tc>
        <w:tc>
          <w:tcPr>
            <w:tcW w:w="3243" w:type="dxa"/>
            <w:shd w:val="clear" w:color="auto" w:fill="D9D9D9" w:themeFill="background1" w:themeFillShade="D9"/>
            <w:vAlign w:val="center"/>
          </w:tcPr>
          <w:p w14:paraId="1F7ABD0F" w14:textId="21E00E59" w:rsidR="00FE2759" w:rsidRDefault="008E2022" w:rsidP="00046382">
            <w:pPr>
              <w:pStyle w:val="BodyText"/>
            </w:pPr>
            <w:r>
              <w:t>Instruction from CHCC  ______</w:t>
            </w:r>
          </w:p>
        </w:tc>
      </w:tr>
      <w:tr w:rsidR="008E2022" w:rsidRPr="00341A3D" w14:paraId="5B3E6EF7" w14:textId="77777777" w:rsidTr="008E2022">
        <w:trPr>
          <w:trHeight w:val="851"/>
          <w:jc w:val="center"/>
        </w:trPr>
        <w:tc>
          <w:tcPr>
            <w:tcW w:w="661" w:type="dxa"/>
            <w:vAlign w:val="center"/>
          </w:tcPr>
          <w:p w14:paraId="13DFCA1B" w14:textId="0533EB07" w:rsidR="008E2022" w:rsidRDefault="008E2022" w:rsidP="008E2022">
            <w:pPr>
              <w:pStyle w:val="BodyText"/>
              <w:jc w:val="center"/>
            </w:pPr>
            <w:r>
              <w:t>47</w:t>
            </w:r>
          </w:p>
        </w:tc>
        <w:tc>
          <w:tcPr>
            <w:tcW w:w="5393" w:type="dxa"/>
            <w:vAlign w:val="center"/>
          </w:tcPr>
          <w:p w14:paraId="0B592316" w14:textId="2D4197B3" w:rsidR="008E2022" w:rsidRDefault="008E2022" w:rsidP="00BB1FF1">
            <w:pPr>
              <w:pStyle w:val="BodyText"/>
            </w:pPr>
            <w:r>
              <w:t>Unit operator ends data recording f</w:t>
            </w:r>
            <w:r w:rsidR="00900BEB">
              <w:t>or all trends noted in Section 7</w:t>
            </w:r>
            <w:r>
              <w:t>.3</w:t>
            </w:r>
          </w:p>
        </w:tc>
        <w:tc>
          <w:tcPr>
            <w:tcW w:w="795" w:type="dxa"/>
            <w:shd w:val="clear" w:color="auto" w:fill="D9D9D9" w:themeFill="background1" w:themeFillShade="D9"/>
            <w:vAlign w:val="center"/>
          </w:tcPr>
          <w:p w14:paraId="75A3BC16" w14:textId="77777777" w:rsidR="008E2022" w:rsidRDefault="008E2022">
            <w:pPr>
              <w:pStyle w:val="BodyText"/>
            </w:pPr>
          </w:p>
        </w:tc>
        <w:tc>
          <w:tcPr>
            <w:tcW w:w="3243" w:type="dxa"/>
            <w:shd w:val="clear" w:color="auto" w:fill="D9D9D9" w:themeFill="background1" w:themeFillShade="D9"/>
            <w:vAlign w:val="center"/>
          </w:tcPr>
          <w:p w14:paraId="25738191" w14:textId="77777777" w:rsidR="008E2022" w:rsidRDefault="008E2022" w:rsidP="009A57CF">
            <w:pPr>
              <w:pStyle w:val="BodyText"/>
            </w:pPr>
          </w:p>
        </w:tc>
      </w:tr>
      <w:tr w:rsidR="00096AA9" w:rsidRPr="00341A3D" w14:paraId="281185C6" w14:textId="77777777" w:rsidTr="00096AA9">
        <w:trPr>
          <w:trHeight w:val="359"/>
          <w:jc w:val="center"/>
        </w:trPr>
        <w:tc>
          <w:tcPr>
            <w:tcW w:w="10092" w:type="dxa"/>
            <w:gridSpan w:val="4"/>
            <w:vAlign w:val="center"/>
          </w:tcPr>
          <w:p w14:paraId="5A6677DF" w14:textId="0EFA643C" w:rsidR="00096AA9" w:rsidRDefault="00096AA9" w:rsidP="00096AA9">
            <w:pPr>
              <w:pStyle w:val="BodyText"/>
            </w:pPr>
            <w:bookmarkStart w:id="12" w:name="_GoBack"/>
            <w:bookmarkEnd w:id="12"/>
          </w:p>
        </w:tc>
      </w:tr>
      <w:tr w:rsidR="00467061" w:rsidRPr="00341A3D" w14:paraId="52C8EDAF" w14:textId="77777777" w:rsidTr="008E2022">
        <w:trPr>
          <w:trHeight w:val="851"/>
          <w:jc w:val="center"/>
        </w:trPr>
        <w:tc>
          <w:tcPr>
            <w:tcW w:w="661" w:type="dxa"/>
            <w:vAlign w:val="center"/>
          </w:tcPr>
          <w:p w14:paraId="76EDE887" w14:textId="773AD8B8" w:rsidR="00467061" w:rsidRDefault="00467061" w:rsidP="008E2022">
            <w:pPr>
              <w:pStyle w:val="BodyText"/>
              <w:jc w:val="center"/>
            </w:pPr>
          </w:p>
        </w:tc>
        <w:tc>
          <w:tcPr>
            <w:tcW w:w="5393" w:type="dxa"/>
            <w:vAlign w:val="center"/>
          </w:tcPr>
          <w:p w14:paraId="1FFE7769" w14:textId="485FE05A" w:rsidR="00467061" w:rsidRDefault="00467061" w:rsidP="00BB1FF1">
            <w:pPr>
              <w:pStyle w:val="BodyText"/>
            </w:pPr>
            <w:r>
              <w:rPr>
                <w:b/>
              </w:rPr>
              <w:t>UNDER EXCITED TESTS PSS ON</w:t>
            </w:r>
          </w:p>
        </w:tc>
        <w:tc>
          <w:tcPr>
            <w:tcW w:w="795" w:type="dxa"/>
            <w:shd w:val="clear" w:color="auto" w:fill="D9D9D9" w:themeFill="background1" w:themeFillShade="D9"/>
            <w:vAlign w:val="center"/>
          </w:tcPr>
          <w:p w14:paraId="0037AE12" w14:textId="77777777" w:rsidR="00467061" w:rsidRDefault="00467061">
            <w:pPr>
              <w:pStyle w:val="BodyText"/>
            </w:pPr>
          </w:p>
        </w:tc>
        <w:tc>
          <w:tcPr>
            <w:tcW w:w="3243" w:type="dxa"/>
            <w:shd w:val="clear" w:color="auto" w:fill="D9D9D9" w:themeFill="background1" w:themeFillShade="D9"/>
            <w:vAlign w:val="center"/>
          </w:tcPr>
          <w:p w14:paraId="731DA17B" w14:textId="14576142" w:rsidR="00467061" w:rsidRDefault="00467061" w:rsidP="009A57CF">
            <w:pPr>
              <w:pStyle w:val="BodyText"/>
            </w:pPr>
          </w:p>
        </w:tc>
      </w:tr>
      <w:tr w:rsidR="00E23FFB" w:rsidRPr="00341A3D" w14:paraId="10F5626A" w14:textId="77777777" w:rsidTr="00A77EAE">
        <w:trPr>
          <w:jc w:val="center"/>
        </w:trPr>
        <w:tc>
          <w:tcPr>
            <w:tcW w:w="661" w:type="dxa"/>
            <w:vAlign w:val="center"/>
          </w:tcPr>
          <w:p w14:paraId="469BB180" w14:textId="638DDE8F" w:rsidR="00E23FFB" w:rsidRDefault="00E23FFB" w:rsidP="00E23FFB">
            <w:pPr>
              <w:pStyle w:val="BodyText"/>
              <w:jc w:val="center"/>
            </w:pPr>
            <w:r>
              <w:t>48</w:t>
            </w:r>
          </w:p>
        </w:tc>
        <w:tc>
          <w:tcPr>
            <w:tcW w:w="5393" w:type="dxa"/>
          </w:tcPr>
          <w:p w14:paraId="5DF56898" w14:textId="77777777" w:rsidR="00E23FFB" w:rsidRDefault="00E23FFB" w:rsidP="00A77EAE">
            <w:pPr>
              <w:pStyle w:val="BodyText"/>
            </w:pPr>
            <w:r>
              <w:rPr>
                <w:rFonts w:cs="Arial"/>
              </w:rPr>
              <w:t xml:space="preserve">Unit operator contacts CHCC and requests permission to begin test and a dispatch instruction to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2ABA7B0B" w14:textId="77777777" w:rsidR="00E23FFB" w:rsidRDefault="00E23FFB" w:rsidP="00A77EAE">
            <w:pPr>
              <w:pStyle w:val="BodyText"/>
            </w:pPr>
          </w:p>
        </w:tc>
        <w:tc>
          <w:tcPr>
            <w:tcW w:w="3243" w:type="dxa"/>
            <w:shd w:val="clear" w:color="auto" w:fill="D9D9D9" w:themeFill="background1" w:themeFillShade="D9"/>
            <w:vAlign w:val="center"/>
          </w:tcPr>
          <w:p w14:paraId="4F0F1715" w14:textId="77777777" w:rsidR="00E23FFB" w:rsidRDefault="00E23FFB" w:rsidP="00A77EAE">
            <w:pPr>
              <w:pStyle w:val="BodyText"/>
            </w:pPr>
            <w:r>
              <w:t>Registered Capacity: ____ MW</w:t>
            </w:r>
          </w:p>
        </w:tc>
      </w:tr>
      <w:tr w:rsidR="00E23FFB" w:rsidRPr="00341A3D" w14:paraId="2ED88A2F" w14:textId="77777777" w:rsidTr="00A77EAE">
        <w:trPr>
          <w:jc w:val="center"/>
        </w:trPr>
        <w:tc>
          <w:tcPr>
            <w:tcW w:w="661" w:type="dxa"/>
            <w:vAlign w:val="center"/>
          </w:tcPr>
          <w:p w14:paraId="30CD318F" w14:textId="5FE16DD8" w:rsidR="00E23FFB" w:rsidRDefault="00E23FFB" w:rsidP="00A77EAE">
            <w:pPr>
              <w:pStyle w:val="BodyText"/>
              <w:jc w:val="center"/>
            </w:pPr>
            <w:r>
              <w:t>49</w:t>
            </w:r>
          </w:p>
        </w:tc>
        <w:tc>
          <w:tcPr>
            <w:tcW w:w="5393" w:type="dxa"/>
            <w:vAlign w:val="center"/>
          </w:tcPr>
          <w:p w14:paraId="4AF30581" w14:textId="77777777" w:rsidR="00E23FFB" w:rsidRDefault="00E23FFB" w:rsidP="00A77EAE">
            <w:pPr>
              <w:pStyle w:val="BodyText"/>
            </w:pPr>
            <w:r>
              <w:rPr>
                <w:rFonts w:cs="Arial"/>
              </w:rPr>
              <w:t xml:space="preserve">Unit operator receives EDIL instruction, dispatches the Unit to </w:t>
            </w:r>
            <w:r>
              <w:rPr>
                <w:rFonts w:cs="Arial"/>
                <w:b/>
              </w:rPr>
              <w:t>Registered Capacity</w:t>
            </w:r>
            <w:r>
              <w:rPr>
                <w:rFonts w:cs="Arial"/>
              </w:rPr>
              <w:t xml:space="preserve"> and allows the Unit to stabilise for 10 mins.</w:t>
            </w:r>
          </w:p>
        </w:tc>
        <w:tc>
          <w:tcPr>
            <w:tcW w:w="795" w:type="dxa"/>
            <w:shd w:val="clear" w:color="auto" w:fill="D9D9D9" w:themeFill="background1" w:themeFillShade="D9"/>
            <w:vAlign w:val="center"/>
          </w:tcPr>
          <w:p w14:paraId="6826F56F" w14:textId="77777777" w:rsidR="00E23FFB" w:rsidRDefault="00E23FFB" w:rsidP="00A77EAE">
            <w:pPr>
              <w:pStyle w:val="BodyText"/>
            </w:pPr>
          </w:p>
        </w:tc>
        <w:tc>
          <w:tcPr>
            <w:tcW w:w="3243" w:type="dxa"/>
            <w:shd w:val="clear" w:color="auto" w:fill="D9D9D9" w:themeFill="background1" w:themeFillShade="D9"/>
            <w:vAlign w:val="center"/>
          </w:tcPr>
          <w:p w14:paraId="39A29FC8" w14:textId="77777777" w:rsidR="00E23FFB" w:rsidRDefault="00E23FFB" w:rsidP="00A77EAE">
            <w:pPr>
              <w:pStyle w:val="BodyText"/>
            </w:pPr>
          </w:p>
        </w:tc>
      </w:tr>
      <w:tr w:rsidR="00E23FFB" w:rsidRPr="00341A3D" w14:paraId="70AB0893" w14:textId="77777777" w:rsidTr="00A77EAE">
        <w:trPr>
          <w:jc w:val="center"/>
        </w:trPr>
        <w:tc>
          <w:tcPr>
            <w:tcW w:w="661" w:type="dxa"/>
            <w:vAlign w:val="center"/>
          </w:tcPr>
          <w:p w14:paraId="4439EE56" w14:textId="050C1011" w:rsidR="00E23FFB" w:rsidRDefault="00E23FFB" w:rsidP="00A77EAE">
            <w:pPr>
              <w:pStyle w:val="BodyText"/>
              <w:jc w:val="center"/>
            </w:pPr>
            <w:r>
              <w:t>50</w:t>
            </w:r>
          </w:p>
        </w:tc>
        <w:tc>
          <w:tcPr>
            <w:tcW w:w="5393" w:type="dxa"/>
            <w:vAlign w:val="center"/>
          </w:tcPr>
          <w:p w14:paraId="7D793B18" w14:textId="77777777" w:rsidR="00E23FFB" w:rsidRDefault="00E23FFB" w:rsidP="00A77EAE">
            <w:pPr>
              <w:pStyle w:val="BodyText"/>
            </w:pPr>
            <w:r>
              <w:t>With the</w:t>
            </w:r>
            <w:r>
              <w:rPr>
                <w:b/>
                <w:bCs/>
                <w:caps/>
              </w:rPr>
              <w:t xml:space="preserve"> </w:t>
            </w:r>
            <w:r>
              <w:t>Unit at Registered Capacity adjust the Mvars to the rated value for leading Mvars on the Generator Capability Curve and allow it to thermally stabilise.</w:t>
            </w:r>
          </w:p>
        </w:tc>
        <w:tc>
          <w:tcPr>
            <w:tcW w:w="795" w:type="dxa"/>
            <w:shd w:val="clear" w:color="auto" w:fill="D9D9D9" w:themeFill="background1" w:themeFillShade="D9"/>
            <w:vAlign w:val="center"/>
          </w:tcPr>
          <w:p w14:paraId="2EDD1077" w14:textId="77777777" w:rsidR="00E23FFB" w:rsidRDefault="00E23FFB" w:rsidP="00A77EAE">
            <w:pPr>
              <w:pStyle w:val="BodyText"/>
            </w:pPr>
          </w:p>
        </w:tc>
        <w:tc>
          <w:tcPr>
            <w:tcW w:w="3243" w:type="dxa"/>
            <w:shd w:val="clear" w:color="auto" w:fill="D9D9D9" w:themeFill="background1" w:themeFillShade="D9"/>
            <w:vAlign w:val="center"/>
          </w:tcPr>
          <w:p w14:paraId="71CD6BBC" w14:textId="77777777" w:rsidR="00E23FFB" w:rsidRDefault="00E23FFB" w:rsidP="00A77EAE">
            <w:pPr>
              <w:pStyle w:val="BodyText"/>
            </w:pPr>
          </w:p>
        </w:tc>
      </w:tr>
      <w:tr w:rsidR="00E23FFB" w:rsidRPr="00341A3D" w14:paraId="03262340" w14:textId="77777777" w:rsidTr="00A77EAE">
        <w:trPr>
          <w:jc w:val="center"/>
        </w:trPr>
        <w:tc>
          <w:tcPr>
            <w:tcW w:w="661" w:type="dxa"/>
            <w:vAlign w:val="center"/>
          </w:tcPr>
          <w:p w14:paraId="6C74E437" w14:textId="4B94B60F" w:rsidR="00E23FFB" w:rsidRDefault="00E23FFB" w:rsidP="00A77EAE">
            <w:pPr>
              <w:pStyle w:val="BodyText"/>
              <w:jc w:val="center"/>
            </w:pPr>
            <w:r>
              <w:t>51</w:t>
            </w:r>
          </w:p>
        </w:tc>
        <w:tc>
          <w:tcPr>
            <w:tcW w:w="5393" w:type="dxa"/>
            <w:vAlign w:val="center"/>
          </w:tcPr>
          <w:p w14:paraId="5B63F2B6" w14:textId="77777777" w:rsidR="00E23FFB" w:rsidRDefault="00E23FFB" w:rsidP="00A77EAE">
            <w:pPr>
              <w:pStyle w:val="BodyText"/>
            </w:pPr>
            <w:r>
              <w:t>With the</w:t>
            </w:r>
            <w:r>
              <w:rPr>
                <w:b/>
                <w:bCs/>
                <w:caps/>
              </w:rPr>
              <w:t xml:space="preserve"> </w:t>
            </w:r>
            <w:r>
              <w:t>Unit at Registered Capacity and the generator thermally stablised run for an additional 30 minutes and record all data.</w:t>
            </w:r>
          </w:p>
        </w:tc>
        <w:tc>
          <w:tcPr>
            <w:tcW w:w="795" w:type="dxa"/>
            <w:shd w:val="clear" w:color="auto" w:fill="D9D9D9" w:themeFill="background1" w:themeFillShade="D9"/>
            <w:vAlign w:val="center"/>
          </w:tcPr>
          <w:p w14:paraId="24631D24" w14:textId="77777777" w:rsidR="00E23FFB" w:rsidRDefault="00E23FFB" w:rsidP="00A77EAE">
            <w:pPr>
              <w:pStyle w:val="BodyText"/>
            </w:pPr>
          </w:p>
        </w:tc>
        <w:tc>
          <w:tcPr>
            <w:tcW w:w="3243" w:type="dxa"/>
            <w:shd w:val="clear" w:color="auto" w:fill="D9D9D9" w:themeFill="background1" w:themeFillShade="D9"/>
            <w:vAlign w:val="center"/>
          </w:tcPr>
          <w:p w14:paraId="0961AC92" w14:textId="77777777" w:rsidR="00E23FFB" w:rsidRDefault="00E23FFB" w:rsidP="00A77EAE">
            <w:pPr>
              <w:pStyle w:val="BodyText"/>
            </w:pPr>
          </w:p>
        </w:tc>
      </w:tr>
      <w:tr w:rsidR="00E23FFB" w:rsidRPr="00341A3D" w14:paraId="6BC090A3" w14:textId="77777777" w:rsidTr="00A77EAE">
        <w:trPr>
          <w:jc w:val="center"/>
        </w:trPr>
        <w:tc>
          <w:tcPr>
            <w:tcW w:w="661" w:type="dxa"/>
            <w:vAlign w:val="center"/>
          </w:tcPr>
          <w:p w14:paraId="6923094B" w14:textId="62BFF4CA" w:rsidR="00E23FFB" w:rsidRDefault="00E23FFB" w:rsidP="00A77EAE">
            <w:pPr>
              <w:pStyle w:val="BodyText"/>
              <w:jc w:val="center"/>
            </w:pPr>
            <w:r>
              <w:t>52</w:t>
            </w:r>
          </w:p>
        </w:tc>
        <w:tc>
          <w:tcPr>
            <w:tcW w:w="5393" w:type="dxa"/>
            <w:vAlign w:val="center"/>
          </w:tcPr>
          <w:p w14:paraId="00286130" w14:textId="77777777" w:rsidR="00E23FFB" w:rsidRDefault="00E23FFB" w:rsidP="00A77EAE">
            <w:pPr>
              <w:pStyle w:val="BodyText"/>
            </w:pPr>
            <w:r>
              <w:t>With the</w:t>
            </w:r>
            <w:r>
              <w:rPr>
                <w:b/>
                <w:bCs/>
                <w:caps/>
              </w:rPr>
              <w:t xml:space="preserve"> </w:t>
            </w:r>
            <w:r>
              <w:t>Unit at Registered Capacity adjust the Mvars to the less than the rated value for leading Mvars on the Generator Capability Curve and allow it to thermally stabilise.</w:t>
            </w:r>
          </w:p>
        </w:tc>
        <w:tc>
          <w:tcPr>
            <w:tcW w:w="795" w:type="dxa"/>
            <w:shd w:val="clear" w:color="auto" w:fill="D9D9D9" w:themeFill="background1" w:themeFillShade="D9"/>
            <w:vAlign w:val="center"/>
          </w:tcPr>
          <w:p w14:paraId="282517E0" w14:textId="77777777" w:rsidR="00E23FFB" w:rsidRDefault="00E23FFB" w:rsidP="00A77EAE">
            <w:pPr>
              <w:pStyle w:val="BodyText"/>
            </w:pPr>
          </w:p>
        </w:tc>
        <w:tc>
          <w:tcPr>
            <w:tcW w:w="3243" w:type="dxa"/>
            <w:shd w:val="clear" w:color="auto" w:fill="D9D9D9" w:themeFill="background1" w:themeFillShade="D9"/>
            <w:vAlign w:val="center"/>
          </w:tcPr>
          <w:p w14:paraId="3211B103" w14:textId="77777777" w:rsidR="00E23FFB" w:rsidRDefault="00E23FFB" w:rsidP="00A77EAE">
            <w:pPr>
              <w:pStyle w:val="BodyText"/>
            </w:pPr>
          </w:p>
        </w:tc>
      </w:tr>
      <w:tr w:rsidR="00E23FFB" w:rsidRPr="00341A3D" w14:paraId="1289765A" w14:textId="77777777" w:rsidTr="00A77EAE">
        <w:trPr>
          <w:jc w:val="center"/>
        </w:trPr>
        <w:tc>
          <w:tcPr>
            <w:tcW w:w="661" w:type="dxa"/>
            <w:vAlign w:val="center"/>
          </w:tcPr>
          <w:p w14:paraId="5579A12B" w14:textId="04F58FD4" w:rsidR="00E23FFB" w:rsidRDefault="00E23FFB" w:rsidP="00A77EAE">
            <w:pPr>
              <w:pStyle w:val="BodyText"/>
              <w:jc w:val="center"/>
            </w:pPr>
            <w:r>
              <w:t>53</w:t>
            </w:r>
          </w:p>
        </w:tc>
        <w:tc>
          <w:tcPr>
            <w:tcW w:w="5393" w:type="dxa"/>
            <w:vAlign w:val="center"/>
          </w:tcPr>
          <w:p w14:paraId="3628D473" w14:textId="77777777" w:rsidR="00E23FFB" w:rsidRDefault="00E23FFB" w:rsidP="00A77EAE">
            <w:pPr>
              <w:pStyle w:val="BodyText"/>
            </w:pPr>
            <w:r>
              <w:t>Adjust the UEL settings to just below operating levels</w:t>
            </w:r>
          </w:p>
        </w:tc>
        <w:tc>
          <w:tcPr>
            <w:tcW w:w="795" w:type="dxa"/>
            <w:shd w:val="clear" w:color="auto" w:fill="D9D9D9" w:themeFill="background1" w:themeFillShade="D9"/>
            <w:vAlign w:val="center"/>
          </w:tcPr>
          <w:p w14:paraId="576B13D9" w14:textId="77777777" w:rsidR="00E23FFB" w:rsidRDefault="00E23FFB" w:rsidP="00A77EAE">
            <w:pPr>
              <w:pStyle w:val="BodyText"/>
            </w:pPr>
          </w:p>
        </w:tc>
        <w:tc>
          <w:tcPr>
            <w:tcW w:w="3243" w:type="dxa"/>
            <w:shd w:val="clear" w:color="auto" w:fill="D9D9D9" w:themeFill="background1" w:themeFillShade="D9"/>
            <w:vAlign w:val="center"/>
          </w:tcPr>
          <w:p w14:paraId="41E53E07" w14:textId="77777777" w:rsidR="00E23FFB" w:rsidRDefault="00E23FFB" w:rsidP="00A77EAE">
            <w:pPr>
              <w:pStyle w:val="BodyText"/>
            </w:pPr>
          </w:p>
        </w:tc>
      </w:tr>
      <w:tr w:rsidR="00E23FFB" w:rsidRPr="00341A3D" w14:paraId="1BEA064A" w14:textId="77777777" w:rsidTr="00A77EAE">
        <w:trPr>
          <w:jc w:val="center"/>
        </w:trPr>
        <w:tc>
          <w:tcPr>
            <w:tcW w:w="661" w:type="dxa"/>
            <w:vAlign w:val="center"/>
          </w:tcPr>
          <w:p w14:paraId="3E8E0C13" w14:textId="70DAEEC7" w:rsidR="00E23FFB" w:rsidRDefault="00E23FFB" w:rsidP="00A77EAE">
            <w:pPr>
              <w:pStyle w:val="BodyText"/>
              <w:jc w:val="center"/>
            </w:pPr>
            <w:r>
              <w:t>54</w:t>
            </w:r>
          </w:p>
        </w:tc>
        <w:tc>
          <w:tcPr>
            <w:tcW w:w="5393" w:type="dxa"/>
            <w:vAlign w:val="center"/>
          </w:tcPr>
          <w:p w14:paraId="6A720346" w14:textId="77777777" w:rsidR="00E23FFB" w:rsidRDefault="00E23FFB" w:rsidP="00A77EAE">
            <w:pPr>
              <w:pStyle w:val="BodyText"/>
            </w:pPr>
            <w:r>
              <w:t>Command a 2% reduction to the AVR and hold for 10 seconds.  Confirm that the UEL alarm comes in and allow the Unit to stabilise for 5 mins.</w:t>
            </w:r>
          </w:p>
        </w:tc>
        <w:tc>
          <w:tcPr>
            <w:tcW w:w="795" w:type="dxa"/>
            <w:shd w:val="clear" w:color="auto" w:fill="D9D9D9" w:themeFill="background1" w:themeFillShade="D9"/>
            <w:vAlign w:val="center"/>
          </w:tcPr>
          <w:p w14:paraId="32F4947C" w14:textId="77777777" w:rsidR="00E23FFB" w:rsidRDefault="00E23FFB" w:rsidP="00A77EAE">
            <w:pPr>
              <w:pStyle w:val="BodyText"/>
            </w:pPr>
          </w:p>
        </w:tc>
        <w:tc>
          <w:tcPr>
            <w:tcW w:w="3243" w:type="dxa"/>
            <w:shd w:val="clear" w:color="auto" w:fill="D9D9D9" w:themeFill="background1" w:themeFillShade="D9"/>
            <w:vAlign w:val="center"/>
          </w:tcPr>
          <w:p w14:paraId="6BF11CC8" w14:textId="77777777" w:rsidR="00E23FFB" w:rsidRDefault="00E23FFB" w:rsidP="00A77EAE">
            <w:pPr>
              <w:pStyle w:val="BodyText"/>
            </w:pPr>
          </w:p>
        </w:tc>
      </w:tr>
      <w:tr w:rsidR="00E23FFB" w:rsidRPr="00341A3D" w14:paraId="11ECAE01" w14:textId="77777777" w:rsidTr="00A77EAE">
        <w:trPr>
          <w:jc w:val="center"/>
        </w:trPr>
        <w:tc>
          <w:tcPr>
            <w:tcW w:w="661" w:type="dxa"/>
            <w:vAlign w:val="center"/>
          </w:tcPr>
          <w:p w14:paraId="7C00126E" w14:textId="01140499" w:rsidR="00E23FFB" w:rsidRDefault="00E23FFB" w:rsidP="00A77EAE">
            <w:pPr>
              <w:pStyle w:val="BodyText"/>
              <w:jc w:val="center"/>
            </w:pPr>
            <w:r>
              <w:t>55</w:t>
            </w:r>
          </w:p>
        </w:tc>
        <w:tc>
          <w:tcPr>
            <w:tcW w:w="5393" w:type="dxa"/>
            <w:vAlign w:val="center"/>
          </w:tcPr>
          <w:p w14:paraId="29D00617" w14:textId="77777777" w:rsidR="00E23FFB" w:rsidRDefault="00E23FFB" w:rsidP="00A77EAE">
            <w:pPr>
              <w:pStyle w:val="BodyText"/>
            </w:pPr>
            <w:r>
              <w:t>With the</w:t>
            </w:r>
            <w:r>
              <w:rPr>
                <w:b/>
                <w:bCs/>
                <w:caps/>
              </w:rPr>
              <w:t xml:space="preserve"> </w:t>
            </w:r>
            <w:r>
              <w:t>Unit at Registered Capacity adjust the Mvars to the rated value for leading Mvars on the Generator Capability Curve and allow it to stabilise for 5 minutes.</w:t>
            </w:r>
          </w:p>
        </w:tc>
        <w:tc>
          <w:tcPr>
            <w:tcW w:w="795" w:type="dxa"/>
            <w:shd w:val="clear" w:color="auto" w:fill="D9D9D9" w:themeFill="background1" w:themeFillShade="D9"/>
            <w:vAlign w:val="center"/>
          </w:tcPr>
          <w:p w14:paraId="2C866B36" w14:textId="77777777" w:rsidR="00E23FFB" w:rsidRDefault="00E23FFB" w:rsidP="00A77EAE">
            <w:pPr>
              <w:pStyle w:val="BodyText"/>
            </w:pPr>
          </w:p>
        </w:tc>
        <w:tc>
          <w:tcPr>
            <w:tcW w:w="3243" w:type="dxa"/>
            <w:shd w:val="clear" w:color="auto" w:fill="D9D9D9" w:themeFill="background1" w:themeFillShade="D9"/>
            <w:vAlign w:val="center"/>
          </w:tcPr>
          <w:p w14:paraId="3BCBBBB4" w14:textId="77777777" w:rsidR="00E23FFB" w:rsidRDefault="00E23FFB" w:rsidP="00A77EAE">
            <w:pPr>
              <w:pStyle w:val="BodyText"/>
            </w:pPr>
          </w:p>
        </w:tc>
      </w:tr>
      <w:tr w:rsidR="00E23FFB" w:rsidRPr="00341A3D" w14:paraId="777448A0" w14:textId="77777777" w:rsidTr="00A77EAE">
        <w:trPr>
          <w:jc w:val="center"/>
        </w:trPr>
        <w:tc>
          <w:tcPr>
            <w:tcW w:w="661" w:type="dxa"/>
            <w:vAlign w:val="center"/>
          </w:tcPr>
          <w:p w14:paraId="3FDC0606" w14:textId="02BCFEAE" w:rsidR="00E23FFB" w:rsidRDefault="00E23FFB" w:rsidP="00A77EAE">
            <w:pPr>
              <w:pStyle w:val="BodyText"/>
              <w:jc w:val="center"/>
            </w:pPr>
            <w:r>
              <w:t>56</w:t>
            </w:r>
          </w:p>
        </w:tc>
        <w:tc>
          <w:tcPr>
            <w:tcW w:w="5393" w:type="dxa"/>
            <w:vAlign w:val="center"/>
          </w:tcPr>
          <w:p w14:paraId="76DFEDB7" w14:textId="77777777" w:rsidR="00E23FFB" w:rsidRDefault="00E23FFB" w:rsidP="00A77EAE">
            <w:pPr>
              <w:pStyle w:val="BodyText"/>
            </w:pPr>
            <w:r>
              <w:t>Restore the unit to pre-test MW and Mvar levels. Allow unit to stabilise for 5 mins</w:t>
            </w:r>
          </w:p>
        </w:tc>
        <w:tc>
          <w:tcPr>
            <w:tcW w:w="795" w:type="dxa"/>
            <w:shd w:val="clear" w:color="auto" w:fill="D9D9D9" w:themeFill="background1" w:themeFillShade="D9"/>
            <w:vAlign w:val="center"/>
          </w:tcPr>
          <w:p w14:paraId="07AF8802" w14:textId="77777777" w:rsidR="00E23FFB" w:rsidRDefault="00E23FFB" w:rsidP="00A77EAE">
            <w:pPr>
              <w:pStyle w:val="BodyText"/>
            </w:pPr>
          </w:p>
        </w:tc>
        <w:tc>
          <w:tcPr>
            <w:tcW w:w="3243" w:type="dxa"/>
            <w:shd w:val="clear" w:color="auto" w:fill="D9D9D9" w:themeFill="background1" w:themeFillShade="D9"/>
            <w:vAlign w:val="center"/>
          </w:tcPr>
          <w:p w14:paraId="74017862" w14:textId="77777777" w:rsidR="00E23FFB" w:rsidRDefault="00E23FFB" w:rsidP="00A77EAE">
            <w:pPr>
              <w:pStyle w:val="BodyText"/>
            </w:pPr>
          </w:p>
        </w:tc>
      </w:tr>
      <w:tr w:rsidR="00E23FFB" w:rsidRPr="00341A3D" w14:paraId="21B495A1" w14:textId="77777777" w:rsidTr="00A77EAE">
        <w:trPr>
          <w:jc w:val="center"/>
        </w:trPr>
        <w:tc>
          <w:tcPr>
            <w:tcW w:w="661" w:type="dxa"/>
            <w:vAlign w:val="center"/>
          </w:tcPr>
          <w:p w14:paraId="43131A3C" w14:textId="1D3DD47E" w:rsidR="00E23FFB" w:rsidRDefault="00E23FFB" w:rsidP="00A77EAE">
            <w:pPr>
              <w:pStyle w:val="BodyText"/>
              <w:jc w:val="center"/>
            </w:pPr>
            <w:r>
              <w:t>57</w:t>
            </w:r>
          </w:p>
        </w:tc>
        <w:tc>
          <w:tcPr>
            <w:tcW w:w="5393" w:type="dxa"/>
          </w:tcPr>
          <w:p w14:paraId="4EE2503B" w14:textId="77777777" w:rsidR="00E23FFB" w:rsidRDefault="00E23FFB" w:rsidP="00A77EAE">
            <w:pPr>
              <w:pStyle w:val="BodyText"/>
            </w:pPr>
            <w:r>
              <w:rPr>
                <w:rFonts w:cs="Arial"/>
              </w:rPr>
              <w:t xml:space="preserve">Unit operator contacts CHCC and requests permission to begin test and a dispatch instruction to 75%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5B2CB881" w14:textId="77777777" w:rsidR="00E23FFB" w:rsidRDefault="00E23FFB" w:rsidP="00A77EAE">
            <w:pPr>
              <w:pStyle w:val="BodyText"/>
            </w:pPr>
          </w:p>
        </w:tc>
        <w:tc>
          <w:tcPr>
            <w:tcW w:w="3243" w:type="dxa"/>
            <w:shd w:val="clear" w:color="auto" w:fill="D9D9D9" w:themeFill="background1" w:themeFillShade="D9"/>
            <w:vAlign w:val="center"/>
          </w:tcPr>
          <w:p w14:paraId="5DAF1B3B" w14:textId="77777777" w:rsidR="00E23FFB" w:rsidRDefault="00E23FFB" w:rsidP="00A77EAE">
            <w:pPr>
              <w:pStyle w:val="BodyText"/>
            </w:pPr>
            <w:r>
              <w:t>75% Registered Capacity: ____MW</w:t>
            </w:r>
          </w:p>
        </w:tc>
      </w:tr>
      <w:tr w:rsidR="00E23FFB" w:rsidRPr="00341A3D" w14:paraId="2F169A25" w14:textId="77777777" w:rsidTr="00A77EAE">
        <w:trPr>
          <w:jc w:val="center"/>
        </w:trPr>
        <w:tc>
          <w:tcPr>
            <w:tcW w:w="661" w:type="dxa"/>
            <w:vAlign w:val="center"/>
          </w:tcPr>
          <w:p w14:paraId="27DD0A3F" w14:textId="386BAEEA" w:rsidR="00E23FFB" w:rsidRDefault="00E23FFB" w:rsidP="00A77EAE">
            <w:pPr>
              <w:pStyle w:val="BodyText"/>
              <w:jc w:val="center"/>
            </w:pPr>
            <w:r>
              <w:t>58</w:t>
            </w:r>
          </w:p>
        </w:tc>
        <w:tc>
          <w:tcPr>
            <w:tcW w:w="5393" w:type="dxa"/>
            <w:vAlign w:val="center"/>
          </w:tcPr>
          <w:p w14:paraId="65DED4AC" w14:textId="77777777" w:rsidR="00E23FFB" w:rsidRDefault="00E23FFB" w:rsidP="00A77EAE">
            <w:pPr>
              <w:pStyle w:val="BodyText"/>
            </w:pPr>
            <w:r>
              <w:rPr>
                <w:rFonts w:cs="Arial"/>
              </w:rPr>
              <w:t xml:space="preserve">Unit operator receives EDIL instruction, dispatches the Unit to 75% </w:t>
            </w:r>
            <w:r>
              <w:rPr>
                <w:rFonts w:cs="Arial"/>
                <w:b/>
              </w:rPr>
              <w:t xml:space="preserve">Registered Capacity </w:t>
            </w:r>
            <w:r>
              <w:rPr>
                <w:rFonts w:cs="Arial"/>
              </w:rPr>
              <w:t>and allows to stabilise for 10 mins.</w:t>
            </w:r>
          </w:p>
        </w:tc>
        <w:tc>
          <w:tcPr>
            <w:tcW w:w="795" w:type="dxa"/>
            <w:shd w:val="clear" w:color="auto" w:fill="D9D9D9" w:themeFill="background1" w:themeFillShade="D9"/>
            <w:vAlign w:val="center"/>
          </w:tcPr>
          <w:p w14:paraId="3091B6C2" w14:textId="77777777" w:rsidR="00E23FFB" w:rsidRDefault="00E23FFB" w:rsidP="00A77EAE">
            <w:pPr>
              <w:pStyle w:val="BodyText"/>
            </w:pPr>
          </w:p>
        </w:tc>
        <w:tc>
          <w:tcPr>
            <w:tcW w:w="3243" w:type="dxa"/>
            <w:shd w:val="clear" w:color="auto" w:fill="D9D9D9" w:themeFill="background1" w:themeFillShade="D9"/>
            <w:vAlign w:val="center"/>
          </w:tcPr>
          <w:p w14:paraId="611CF602" w14:textId="77777777" w:rsidR="00E23FFB" w:rsidRDefault="00E23FFB" w:rsidP="00A77EAE">
            <w:pPr>
              <w:pStyle w:val="BodyText"/>
            </w:pPr>
          </w:p>
        </w:tc>
      </w:tr>
      <w:tr w:rsidR="00E23FFB" w:rsidRPr="00341A3D" w14:paraId="5D28704C" w14:textId="77777777" w:rsidTr="00A77EAE">
        <w:trPr>
          <w:jc w:val="center"/>
        </w:trPr>
        <w:tc>
          <w:tcPr>
            <w:tcW w:w="661" w:type="dxa"/>
            <w:vAlign w:val="center"/>
          </w:tcPr>
          <w:p w14:paraId="11245B1B" w14:textId="198BF2A5" w:rsidR="00E23FFB" w:rsidRDefault="00E23FFB" w:rsidP="00A77EAE">
            <w:pPr>
              <w:pStyle w:val="BodyText"/>
              <w:jc w:val="center"/>
            </w:pPr>
            <w:r>
              <w:t>59</w:t>
            </w:r>
          </w:p>
        </w:tc>
        <w:tc>
          <w:tcPr>
            <w:tcW w:w="5393" w:type="dxa"/>
            <w:vAlign w:val="center"/>
          </w:tcPr>
          <w:p w14:paraId="3AC7D03C" w14:textId="77777777" w:rsidR="00E23FFB" w:rsidRDefault="00E23FFB" w:rsidP="00A77EAE">
            <w:pPr>
              <w:pStyle w:val="BodyText"/>
            </w:pPr>
            <w:r>
              <w:t xml:space="preserve">With the Unit at 75% Registered Capacity the operator adjusts the Mvars to the rated value for Lagging Mvars on the Generator Capability Curve and allows the Unit to thermally stabilise. </w:t>
            </w:r>
          </w:p>
        </w:tc>
        <w:tc>
          <w:tcPr>
            <w:tcW w:w="795" w:type="dxa"/>
            <w:shd w:val="clear" w:color="auto" w:fill="D9D9D9" w:themeFill="background1" w:themeFillShade="D9"/>
            <w:vAlign w:val="center"/>
          </w:tcPr>
          <w:p w14:paraId="1E8C54D5" w14:textId="77777777" w:rsidR="00E23FFB" w:rsidRDefault="00E23FFB" w:rsidP="00A77EAE">
            <w:pPr>
              <w:pStyle w:val="BodyText"/>
            </w:pPr>
          </w:p>
        </w:tc>
        <w:tc>
          <w:tcPr>
            <w:tcW w:w="3243" w:type="dxa"/>
            <w:shd w:val="clear" w:color="auto" w:fill="D9D9D9" w:themeFill="background1" w:themeFillShade="D9"/>
            <w:vAlign w:val="center"/>
          </w:tcPr>
          <w:p w14:paraId="089F2A5A" w14:textId="77777777" w:rsidR="00E23FFB" w:rsidRDefault="00E23FFB" w:rsidP="00A77EAE">
            <w:pPr>
              <w:pStyle w:val="BodyText"/>
            </w:pPr>
          </w:p>
        </w:tc>
      </w:tr>
      <w:tr w:rsidR="00E23FFB" w:rsidRPr="00341A3D" w14:paraId="03916F15" w14:textId="77777777" w:rsidTr="00A77EAE">
        <w:trPr>
          <w:jc w:val="center"/>
        </w:trPr>
        <w:tc>
          <w:tcPr>
            <w:tcW w:w="661" w:type="dxa"/>
            <w:vAlign w:val="center"/>
          </w:tcPr>
          <w:p w14:paraId="7368F6E3" w14:textId="24F3938F" w:rsidR="00E23FFB" w:rsidRDefault="00E23FFB" w:rsidP="00A77EAE">
            <w:pPr>
              <w:pStyle w:val="BodyText"/>
              <w:jc w:val="center"/>
            </w:pPr>
            <w:r>
              <w:t>60</w:t>
            </w:r>
          </w:p>
        </w:tc>
        <w:tc>
          <w:tcPr>
            <w:tcW w:w="5393" w:type="dxa"/>
            <w:vAlign w:val="center"/>
          </w:tcPr>
          <w:p w14:paraId="1CD45628" w14:textId="77777777" w:rsidR="00E23FFB" w:rsidRDefault="00E23FFB" w:rsidP="00A77EAE">
            <w:pPr>
              <w:pStyle w:val="BodyText"/>
            </w:pPr>
            <w:r>
              <w:t>With the Unit at 75% Registered Capacity and thermally stabilised run for an additional 30 mins and record all data.</w:t>
            </w:r>
          </w:p>
        </w:tc>
        <w:tc>
          <w:tcPr>
            <w:tcW w:w="795" w:type="dxa"/>
            <w:shd w:val="clear" w:color="auto" w:fill="D9D9D9" w:themeFill="background1" w:themeFillShade="D9"/>
            <w:vAlign w:val="center"/>
          </w:tcPr>
          <w:p w14:paraId="18FA0165" w14:textId="77777777" w:rsidR="00E23FFB" w:rsidRDefault="00E23FFB" w:rsidP="00A77EAE">
            <w:pPr>
              <w:pStyle w:val="BodyText"/>
            </w:pPr>
          </w:p>
        </w:tc>
        <w:tc>
          <w:tcPr>
            <w:tcW w:w="3243" w:type="dxa"/>
            <w:shd w:val="clear" w:color="auto" w:fill="D9D9D9" w:themeFill="background1" w:themeFillShade="D9"/>
            <w:vAlign w:val="center"/>
          </w:tcPr>
          <w:p w14:paraId="4A143065" w14:textId="77777777" w:rsidR="00E23FFB" w:rsidRDefault="00E23FFB" w:rsidP="00A77EAE">
            <w:pPr>
              <w:pStyle w:val="BodyText"/>
            </w:pPr>
          </w:p>
        </w:tc>
      </w:tr>
      <w:tr w:rsidR="00E23FFB" w:rsidRPr="00341A3D" w14:paraId="4EFC9B9F" w14:textId="77777777" w:rsidTr="00A77EAE">
        <w:trPr>
          <w:jc w:val="center"/>
        </w:trPr>
        <w:tc>
          <w:tcPr>
            <w:tcW w:w="661" w:type="dxa"/>
            <w:vAlign w:val="center"/>
          </w:tcPr>
          <w:p w14:paraId="7D5F2AAD" w14:textId="6335A9A9" w:rsidR="00E23FFB" w:rsidRDefault="00E23FFB" w:rsidP="00A77EAE">
            <w:pPr>
              <w:pStyle w:val="BodyText"/>
              <w:jc w:val="center"/>
            </w:pPr>
            <w:r>
              <w:t>61</w:t>
            </w:r>
          </w:p>
        </w:tc>
        <w:tc>
          <w:tcPr>
            <w:tcW w:w="5393" w:type="dxa"/>
          </w:tcPr>
          <w:p w14:paraId="46F53BF0" w14:textId="77777777" w:rsidR="00E23FFB" w:rsidRDefault="00E23FFB" w:rsidP="00A77EAE">
            <w:pPr>
              <w:pStyle w:val="BodyText"/>
            </w:pPr>
            <w:r>
              <w:rPr>
                <w:rFonts w:cs="Arial"/>
              </w:rPr>
              <w:t xml:space="preserve">Unit operator contacts CHCC and requests permission to begin test and a dispatch instruction to 50%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4909413A" w14:textId="77777777" w:rsidR="00E23FFB" w:rsidRDefault="00E23FFB" w:rsidP="00A77EAE">
            <w:pPr>
              <w:pStyle w:val="BodyText"/>
            </w:pPr>
          </w:p>
        </w:tc>
        <w:tc>
          <w:tcPr>
            <w:tcW w:w="3243" w:type="dxa"/>
            <w:shd w:val="clear" w:color="auto" w:fill="D9D9D9" w:themeFill="background1" w:themeFillShade="D9"/>
            <w:vAlign w:val="center"/>
          </w:tcPr>
          <w:p w14:paraId="03181C26" w14:textId="77777777" w:rsidR="00E23FFB" w:rsidRDefault="00E23FFB" w:rsidP="00A77EAE">
            <w:pPr>
              <w:pStyle w:val="BodyText"/>
            </w:pPr>
            <w:r>
              <w:t>50% Registered Capacity: ____MW</w:t>
            </w:r>
          </w:p>
        </w:tc>
      </w:tr>
      <w:tr w:rsidR="00E23FFB" w:rsidRPr="00341A3D" w14:paraId="7A7393FF" w14:textId="77777777" w:rsidTr="00A77EAE">
        <w:trPr>
          <w:jc w:val="center"/>
        </w:trPr>
        <w:tc>
          <w:tcPr>
            <w:tcW w:w="661" w:type="dxa"/>
            <w:vAlign w:val="center"/>
          </w:tcPr>
          <w:p w14:paraId="4BEAF6FC" w14:textId="7658460B" w:rsidR="00E23FFB" w:rsidRDefault="00E23FFB" w:rsidP="00A77EAE">
            <w:pPr>
              <w:pStyle w:val="BodyText"/>
              <w:jc w:val="center"/>
            </w:pPr>
            <w:r>
              <w:t>62</w:t>
            </w:r>
          </w:p>
        </w:tc>
        <w:tc>
          <w:tcPr>
            <w:tcW w:w="5393" w:type="dxa"/>
            <w:vAlign w:val="center"/>
          </w:tcPr>
          <w:p w14:paraId="1011F253" w14:textId="77777777" w:rsidR="00E23FFB" w:rsidRDefault="00E23FFB" w:rsidP="00A77EAE">
            <w:pPr>
              <w:pStyle w:val="BodyText"/>
            </w:pPr>
            <w:r>
              <w:rPr>
                <w:rFonts w:cs="Arial"/>
              </w:rPr>
              <w:t xml:space="preserve">Unit operator receives EDIL instruction, dispatches the Unit to 50% </w:t>
            </w:r>
            <w:r>
              <w:rPr>
                <w:rFonts w:cs="Arial"/>
                <w:b/>
              </w:rPr>
              <w:t xml:space="preserve">Registered Capacity </w:t>
            </w:r>
            <w:r>
              <w:rPr>
                <w:rFonts w:cs="Arial"/>
              </w:rPr>
              <w:t>and allows the Unit to stabilise for 10 mins.</w:t>
            </w:r>
          </w:p>
        </w:tc>
        <w:tc>
          <w:tcPr>
            <w:tcW w:w="795" w:type="dxa"/>
            <w:shd w:val="clear" w:color="auto" w:fill="D9D9D9" w:themeFill="background1" w:themeFillShade="D9"/>
            <w:vAlign w:val="center"/>
          </w:tcPr>
          <w:p w14:paraId="1B8A064A" w14:textId="77777777" w:rsidR="00E23FFB" w:rsidRDefault="00E23FFB" w:rsidP="00A77EAE">
            <w:pPr>
              <w:pStyle w:val="BodyText"/>
            </w:pPr>
          </w:p>
        </w:tc>
        <w:tc>
          <w:tcPr>
            <w:tcW w:w="3243" w:type="dxa"/>
            <w:shd w:val="clear" w:color="auto" w:fill="D9D9D9" w:themeFill="background1" w:themeFillShade="D9"/>
            <w:vAlign w:val="center"/>
          </w:tcPr>
          <w:p w14:paraId="191FF7D6" w14:textId="77777777" w:rsidR="00E23FFB" w:rsidRDefault="00E23FFB" w:rsidP="00A77EAE">
            <w:pPr>
              <w:pStyle w:val="BodyText"/>
            </w:pPr>
          </w:p>
        </w:tc>
      </w:tr>
      <w:tr w:rsidR="00E23FFB" w:rsidRPr="00341A3D" w14:paraId="1A90688F" w14:textId="77777777" w:rsidTr="00A77EAE">
        <w:trPr>
          <w:jc w:val="center"/>
        </w:trPr>
        <w:tc>
          <w:tcPr>
            <w:tcW w:w="661" w:type="dxa"/>
            <w:vAlign w:val="center"/>
          </w:tcPr>
          <w:p w14:paraId="3F0193E0" w14:textId="00AD3C75" w:rsidR="00E23FFB" w:rsidRDefault="00E23FFB" w:rsidP="00A77EAE">
            <w:pPr>
              <w:pStyle w:val="BodyText"/>
              <w:jc w:val="center"/>
            </w:pPr>
            <w:r>
              <w:t>63</w:t>
            </w:r>
          </w:p>
        </w:tc>
        <w:tc>
          <w:tcPr>
            <w:tcW w:w="5393" w:type="dxa"/>
            <w:vAlign w:val="center"/>
          </w:tcPr>
          <w:p w14:paraId="3A92C421" w14:textId="77777777" w:rsidR="00E23FFB" w:rsidRDefault="00E23FFB" w:rsidP="00A77EAE">
            <w:pPr>
              <w:pStyle w:val="BodyText"/>
            </w:pPr>
            <w:r>
              <w:t xml:space="preserve">With the Unit at 50% Registered Capacity the operator </w:t>
            </w:r>
            <w:r>
              <w:lastRenderedPageBreak/>
              <w:t>adjusts the Mvars to the rated value for Lagging Mvars on the Generator Capability Curve and allows the Unit to thermally stabilise.</w:t>
            </w:r>
          </w:p>
        </w:tc>
        <w:tc>
          <w:tcPr>
            <w:tcW w:w="795" w:type="dxa"/>
            <w:shd w:val="clear" w:color="auto" w:fill="D9D9D9" w:themeFill="background1" w:themeFillShade="D9"/>
            <w:vAlign w:val="center"/>
          </w:tcPr>
          <w:p w14:paraId="2B7AF1F8" w14:textId="77777777" w:rsidR="00E23FFB" w:rsidRDefault="00E23FFB" w:rsidP="00A77EAE">
            <w:pPr>
              <w:pStyle w:val="BodyText"/>
            </w:pPr>
          </w:p>
        </w:tc>
        <w:tc>
          <w:tcPr>
            <w:tcW w:w="3243" w:type="dxa"/>
            <w:shd w:val="clear" w:color="auto" w:fill="D9D9D9" w:themeFill="background1" w:themeFillShade="D9"/>
            <w:vAlign w:val="center"/>
          </w:tcPr>
          <w:p w14:paraId="26A1719D" w14:textId="77777777" w:rsidR="00E23FFB" w:rsidRDefault="00E23FFB" w:rsidP="00A77EAE">
            <w:pPr>
              <w:pStyle w:val="BodyText"/>
            </w:pPr>
          </w:p>
        </w:tc>
      </w:tr>
      <w:tr w:rsidR="00E23FFB" w:rsidRPr="00341A3D" w14:paraId="7FA59F05" w14:textId="77777777" w:rsidTr="00A77EAE">
        <w:trPr>
          <w:jc w:val="center"/>
        </w:trPr>
        <w:tc>
          <w:tcPr>
            <w:tcW w:w="661" w:type="dxa"/>
            <w:vAlign w:val="center"/>
          </w:tcPr>
          <w:p w14:paraId="3107E53B" w14:textId="4BCB4E4C" w:rsidR="00E23FFB" w:rsidRDefault="00E23FFB" w:rsidP="00A77EAE">
            <w:pPr>
              <w:pStyle w:val="BodyText"/>
              <w:jc w:val="center"/>
            </w:pPr>
            <w:r>
              <w:lastRenderedPageBreak/>
              <w:t>64</w:t>
            </w:r>
          </w:p>
        </w:tc>
        <w:tc>
          <w:tcPr>
            <w:tcW w:w="5393" w:type="dxa"/>
            <w:vAlign w:val="center"/>
          </w:tcPr>
          <w:p w14:paraId="16F1D384" w14:textId="77777777" w:rsidR="00E23FFB" w:rsidRDefault="00E23FFB" w:rsidP="00A77EAE">
            <w:pPr>
              <w:pStyle w:val="BodyText"/>
            </w:pPr>
            <w:r>
              <w:t>With the</w:t>
            </w:r>
            <w:r>
              <w:rPr>
                <w:b/>
                <w:bCs/>
                <w:caps/>
              </w:rPr>
              <w:t xml:space="preserve"> </w:t>
            </w:r>
            <w:r>
              <w:t>Unit at 50% of Registered Capacity and thermally stabilised run for an additional 30 minutes and record all data</w:t>
            </w:r>
          </w:p>
        </w:tc>
        <w:tc>
          <w:tcPr>
            <w:tcW w:w="795" w:type="dxa"/>
            <w:shd w:val="clear" w:color="auto" w:fill="D9D9D9" w:themeFill="background1" w:themeFillShade="D9"/>
            <w:vAlign w:val="center"/>
          </w:tcPr>
          <w:p w14:paraId="564C2294" w14:textId="77777777" w:rsidR="00E23FFB" w:rsidRDefault="00E23FFB" w:rsidP="00A77EAE">
            <w:pPr>
              <w:pStyle w:val="BodyText"/>
            </w:pPr>
          </w:p>
        </w:tc>
        <w:tc>
          <w:tcPr>
            <w:tcW w:w="3243" w:type="dxa"/>
            <w:shd w:val="clear" w:color="auto" w:fill="D9D9D9" w:themeFill="background1" w:themeFillShade="D9"/>
            <w:vAlign w:val="center"/>
          </w:tcPr>
          <w:p w14:paraId="41D76760" w14:textId="77777777" w:rsidR="00E23FFB" w:rsidRDefault="00E23FFB" w:rsidP="00A77EAE">
            <w:pPr>
              <w:pStyle w:val="BodyText"/>
            </w:pPr>
          </w:p>
        </w:tc>
      </w:tr>
      <w:tr w:rsidR="00E23FFB" w:rsidRPr="00341A3D" w14:paraId="5E86ECAE" w14:textId="77777777" w:rsidTr="00A77EAE">
        <w:trPr>
          <w:jc w:val="center"/>
        </w:trPr>
        <w:tc>
          <w:tcPr>
            <w:tcW w:w="661" w:type="dxa"/>
            <w:vAlign w:val="center"/>
          </w:tcPr>
          <w:p w14:paraId="0FD27828" w14:textId="0AAB1BCD" w:rsidR="00E23FFB" w:rsidRDefault="00E23FFB" w:rsidP="00A77EAE">
            <w:pPr>
              <w:pStyle w:val="BodyText"/>
              <w:jc w:val="center"/>
            </w:pPr>
            <w:r>
              <w:t>65</w:t>
            </w:r>
          </w:p>
        </w:tc>
        <w:tc>
          <w:tcPr>
            <w:tcW w:w="5393" w:type="dxa"/>
            <w:vAlign w:val="center"/>
          </w:tcPr>
          <w:p w14:paraId="18585B65" w14:textId="77777777" w:rsidR="00E23FFB" w:rsidRDefault="00E23FFB" w:rsidP="00A77EAE">
            <w:pPr>
              <w:pStyle w:val="BodyText"/>
            </w:pPr>
            <w:r>
              <w:rPr>
                <w:rFonts w:cs="Arial"/>
              </w:rPr>
              <w:t>Unit operator contacts CHCC and notifies them that the test is complete.</w:t>
            </w:r>
          </w:p>
        </w:tc>
        <w:tc>
          <w:tcPr>
            <w:tcW w:w="795" w:type="dxa"/>
            <w:shd w:val="clear" w:color="auto" w:fill="D9D9D9" w:themeFill="background1" w:themeFillShade="D9"/>
            <w:vAlign w:val="center"/>
          </w:tcPr>
          <w:p w14:paraId="10B6E266" w14:textId="77777777" w:rsidR="00E23FFB" w:rsidRDefault="00E23FFB" w:rsidP="00A77EAE">
            <w:pPr>
              <w:pStyle w:val="BodyText"/>
            </w:pPr>
          </w:p>
        </w:tc>
        <w:tc>
          <w:tcPr>
            <w:tcW w:w="3243" w:type="dxa"/>
            <w:shd w:val="clear" w:color="auto" w:fill="D9D9D9" w:themeFill="background1" w:themeFillShade="D9"/>
            <w:vAlign w:val="center"/>
          </w:tcPr>
          <w:p w14:paraId="53181914" w14:textId="77777777" w:rsidR="00E23FFB" w:rsidRDefault="00E23FFB" w:rsidP="00A77EAE">
            <w:pPr>
              <w:pStyle w:val="BodyText"/>
            </w:pPr>
          </w:p>
        </w:tc>
      </w:tr>
      <w:tr w:rsidR="00E23FFB" w:rsidRPr="00341A3D" w14:paraId="25721490" w14:textId="77777777" w:rsidTr="00A77EAE">
        <w:trPr>
          <w:trHeight w:val="851"/>
          <w:jc w:val="center"/>
        </w:trPr>
        <w:tc>
          <w:tcPr>
            <w:tcW w:w="661" w:type="dxa"/>
            <w:vAlign w:val="center"/>
          </w:tcPr>
          <w:p w14:paraId="7932B5EF" w14:textId="4DC08B8A" w:rsidR="00E23FFB" w:rsidRDefault="00E23FFB" w:rsidP="00A77EAE">
            <w:pPr>
              <w:pStyle w:val="BodyText"/>
              <w:jc w:val="center"/>
            </w:pPr>
            <w:r>
              <w:t>66</w:t>
            </w:r>
          </w:p>
        </w:tc>
        <w:tc>
          <w:tcPr>
            <w:tcW w:w="5393" w:type="dxa"/>
            <w:vAlign w:val="center"/>
          </w:tcPr>
          <w:p w14:paraId="297A9327" w14:textId="77777777" w:rsidR="00E23FFB" w:rsidRDefault="00E23FFB" w:rsidP="00A77EAE">
            <w:pPr>
              <w:pStyle w:val="BodyText"/>
            </w:pPr>
            <w:r>
              <w:t>Unit operator follows CHCC instruction.</w:t>
            </w:r>
          </w:p>
        </w:tc>
        <w:tc>
          <w:tcPr>
            <w:tcW w:w="795" w:type="dxa"/>
            <w:shd w:val="clear" w:color="auto" w:fill="D9D9D9" w:themeFill="background1" w:themeFillShade="D9"/>
            <w:vAlign w:val="center"/>
          </w:tcPr>
          <w:p w14:paraId="5E6C066C" w14:textId="77777777" w:rsidR="00E23FFB" w:rsidRDefault="00E23FFB" w:rsidP="00A77EAE">
            <w:pPr>
              <w:pStyle w:val="BodyText"/>
            </w:pPr>
          </w:p>
        </w:tc>
        <w:tc>
          <w:tcPr>
            <w:tcW w:w="3243" w:type="dxa"/>
            <w:shd w:val="clear" w:color="auto" w:fill="D9D9D9" w:themeFill="background1" w:themeFillShade="D9"/>
            <w:vAlign w:val="center"/>
          </w:tcPr>
          <w:p w14:paraId="713F5378" w14:textId="77777777" w:rsidR="00E23FFB" w:rsidRDefault="00E23FFB" w:rsidP="00A77EAE">
            <w:pPr>
              <w:pStyle w:val="BodyText"/>
            </w:pPr>
            <w:r>
              <w:t>Instruction from CHCC  ______</w:t>
            </w:r>
          </w:p>
        </w:tc>
      </w:tr>
      <w:tr w:rsidR="00E23FFB" w:rsidRPr="00341A3D" w14:paraId="16F72B29" w14:textId="77777777" w:rsidTr="00A77EAE">
        <w:trPr>
          <w:trHeight w:val="851"/>
          <w:jc w:val="center"/>
        </w:trPr>
        <w:tc>
          <w:tcPr>
            <w:tcW w:w="661" w:type="dxa"/>
            <w:vAlign w:val="center"/>
          </w:tcPr>
          <w:p w14:paraId="248B966E" w14:textId="21535E4D" w:rsidR="00E23FFB" w:rsidRDefault="00E23FFB" w:rsidP="00A77EAE">
            <w:pPr>
              <w:pStyle w:val="BodyText"/>
              <w:jc w:val="center"/>
            </w:pPr>
            <w:r>
              <w:t>67</w:t>
            </w:r>
          </w:p>
        </w:tc>
        <w:tc>
          <w:tcPr>
            <w:tcW w:w="5393" w:type="dxa"/>
            <w:vAlign w:val="center"/>
          </w:tcPr>
          <w:p w14:paraId="1A16C3B1" w14:textId="77777777" w:rsidR="00E23FFB" w:rsidRDefault="00E23FFB" w:rsidP="00A77EAE">
            <w:pPr>
              <w:pStyle w:val="BodyText"/>
            </w:pPr>
            <w:r>
              <w:t>Unit operator ends data recording for all trends noted in Section 7.3</w:t>
            </w:r>
          </w:p>
        </w:tc>
        <w:tc>
          <w:tcPr>
            <w:tcW w:w="795" w:type="dxa"/>
            <w:shd w:val="clear" w:color="auto" w:fill="D9D9D9" w:themeFill="background1" w:themeFillShade="D9"/>
            <w:vAlign w:val="center"/>
          </w:tcPr>
          <w:p w14:paraId="765E2CF2" w14:textId="77777777" w:rsidR="00E23FFB" w:rsidRDefault="00E23FFB" w:rsidP="00A77EAE">
            <w:pPr>
              <w:pStyle w:val="BodyText"/>
            </w:pPr>
          </w:p>
        </w:tc>
        <w:tc>
          <w:tcPr>
            <w:tcW w:w="3243" w:type="dxa"/>
            <w:shd w:val="clear" w:color="auto" w:fill="D9D9D9" w:themeFill="background1" w:themeFillShade="D9"/>
            <w:vAlign w:val="center"/>
          </w:tcPr>
          <w:p w14:paraId="15EF4357" w14:textId="77777777" w:rsidR="00E23FFB" w:rsidRDefault="00E23FFB" w:rsidP="00A77EAE">
            <w:pPr>
              <w:pStyle w:val="BodyText"/>
            </w:pPr>
          </w:p>
        </w:tc>
      </w:tr>
    </w:tbl>
    <w:p w14:paraId="6A253DDE" w14:textId="77777777" w:rsidR="00E23FFB" w:rsidRDefault="00E23FFB" w:rsidP="00E23FFB">
      <w:pPr>
        <w:pStyle w:val="Heading2"/>
        <w:numPr>
          <w:ilvl w:val="0"/>
          <w:numId w:val="0"/>
        </w:numPr>
        <w:ind w:left="142"/>
      </w:pPr>
    </w:p>
    <w:p w14:paraId="52CB8298" w14:textId="36BDEC49" w:rsidR="00841676" w:rsidRDefault="00841676" w:rsidP="00B42027">
      <w:pPr>
        <w:pStyle w:val="Heading2"/>
        <w:numPr>
          <w:ilvl w:val="0"/>
          <w:numId w:val="0"/>
        </w:numPr>
        <w:ind w:left="142"/>
      </w:pPr>
    </w:p>
    <w:p w14:paraId="52CB82D6" w14:textId="77777777" w:rsidR="00A95619" w:rsidRPr="00954895" w:rsidRDefault="00A95619">
      <w:pPr>
        <w:rPr>
          <w:b/>
        </w:rPr>
      </w:pPr>
      <w:r>
        <w:br w:type="page"/>
      </w:r>
    </w:p>
    <w:tbl>
      <w:tblPr>
        <w:tblStyle w:val="TableGrid"/>
        <w:tblW w:w="10434" w:type="dxa"/>
        <w:jc w:val="center"/>
        <w:tblInd w:w="4592" w:type="dxa"/>
        <w:tblLook w:val="04A0" w:firstRow="1" w:lastRow="0" w:firstColumn="1" w:lastColumn="0" w:noHBand="0" w:noVBand="1"/>
      </w:tblPr>
      <w:tblGrid>
        <w:gridCol w:w="10434"/>
      </w:tblGrid>
      <w:tr w:rsidR="00420AFF" w14:paraId="52CB82F5" w14:textId="77777777" w:rsidTr="00FC485A">
        <w:trPr>
          <w:jc w:val="center"/>
        </w:trPr>
        <w:tc>
          <w:tcPr>
            <w:tcW w:w="10434" w:type="dxa"/>
          </w:tcPr>
          <w:p w14:paraId="52CB82D7" w14:textId="77777777" w:rsidR="00420AFF" w:rsidRPr="00D13117" w:rsidRDefault="00420AFF" w:rsidP="00C11153">
            <w:pPr>
              <w:spacing w:before="480" w:after="480"/>
              <w:rPr>
                <w:rFonts w:cs="Arial"/>
                <w:b/>
                <w:sz w:val="28"/>
                <w:szCs w:val="28"/>
              </w:rPr>
            </w:pPr>
            <w:r w:rsidRPr="00D13117">
              <w:rPr>
                <w:rFonts w:cs="Arial"/>
                <w:b/>
                <w:sz w:val="28"/>
                <w:szCs w:val="28"/>
              </w:rPr>
              <w:lastRenderedPageBreak/>
              <w:t xml:space="preserve">Comments: </w:t>
            </w:r>
          </w:p>
          <w:p w14:paraId="52CB82D8" w14:textId="77777777" w:rsidR="00420AFF" w:rsidRDefault="00420AFF" w:rsidP="00C11153"/>
          <w:p w14:paraId="52CB82D9" w14:textId="77777777" w:rsidR="00420AFF" w:rsidRDefault="00420AFF" w:rsidP="00C11153"/>
          <w:p w14:paraId="52CB82DA" w14:textId="77777777" w:rsidR="00420AFF" w:rsidRDefault="00420AFF" w:rsidP="00C11153"/>
          <w:p w14:paraId="52CB82DB" w14:textId="77777777" w:rsidR="00420AFF" w:rsidRDefault="00420AFF" w:rsidP="00C11153"/>
          <w:p w14:paraId="52CB82DC" w14:textId="77777777" w:rsidR="00420AFF" w:rsidRDefault="00420AFF" w:rsidP="00C11153"/>
          <w:p w14:paraId="52CB82DD" w14:textId="77777777" w:rsidR="00420AFF" w:rsidRDefault="00420AFF" w:rsidP="00C11153"/>
          <w:p w14:paraId="52CB82DE" w14:textId="77777777" w:rsidR="00420AFF" w:rsidRDefault="00420AFF" w:rsidP="00C11153"/>
          <w:p w14:paraId="52CB82DF" w14:textId="77777777" w:rsidR="00420AFF" w:rsidRDefault="00420AFF" w:rsidP="00C11153"/>
          <w:p w14:paraId="52CB82E0" w14:textId="77777777" w:rsidR="00420AFF" w:rsidRDefault="00420AFF" w:rsidP="00C11153"/>
          <w:p w14:paraId="52CB82E1" w14:textId="77777777" w:rsidR="00420AFF" w:rsidRDefault="00420AFF" w:rsidP="00C11153"/>
          <w:p w14:paraId="52CB82E2" w14:textId="77777777" w:rsidR="00420AFF" w:rsidRDefault="00420AFF" w:rsidP="00C11153"/>
          <w:p w14:paraId="52CB82E3" w14:textId="77777777" w:rsidR="00420AFF" w:rsidRDefault="00420AFF" w:rsidP="00C11153"/>
          <w:p w14:paraId="52CB82E4" w14:textId="77777777" w:rsidR="00420AFF" w:rsidRDefault="00420AFF" w:rsidP="00C11153"/>
          <w:p w14:paraId="52CB82E5" w14:textId="77777777" w:rsidR="00420AFF" w:rsidRDefault="00420AFF" w:rsidP="00C11153"/>
          <w:p w14:paraId="52CB82E6" w14:textId="77777777" w:rsidR="00420AFF" w:rsidRDefault="00420AFF" w:rsidP="00C11153"/>
          <w:p w14:paraId="52CB82E7" w14:textId="77777777" w:rsidR="00420AFF" w:rsidRDefault="00420AFF" w:rsidP="00C11153"/>
          <w:p w14:paraId="52CB82E8" w14:textId="77777777" w:rsidR="00420AFF" w:rsidRDefault="00420AFF" w:rsidP="00C11153"/>
          <w:p w14:paraId="52CB82E9" w14:textId="77777777" w:rsidR="00420AFF" w:rsidRDefault="00420AFF" w:rsidP="00C11153"/>
          <w:p w14:paraId="52CB82EA" w14:textId="77777777" w:rsidR="00420AFF" w:rsidRDefault="00420AFF" w:rsidP="00C11153"/>
          <w:p w14:paraId="52CB82EB" w14:textId="77777777" w:rsidR="00420AFF" w:rsidRDefault="00420AFF" w:rsidP="00C11153"/>
          <w:p w14:paraId="52CB82EC" w14:textId="77777777" w:rsidR="00420AFF" w:rsidRDefault="00420AFF" w:rsidP="00C11153"/>
          <w:p w14:paraId="52CB82ED" w14:textId="77777777" w:rsidR="00420AFF" w:rsidRDefault="00420AFF" w:rsidP="00C11153"/>
          <w:p w14:paraId="52CB82EE" w14:textId="77777777" w:rsidR="00420AFF" w:rsidRDefault="00420AFF" w:rsidP="00C11153"/>
          <w:p w14:paraId="52CB82EF" w14:textId="77777777" w:rsidR="00420AFF" w:rsidRDefault="00420AFF" w:rsidP="00C11153"/>
          <w:p w14:paraId="52CB82F0" w14:textId="77777777" w:rsidR="00420AFF" w:rsidRDefault="00420AFF" w:rsidP="00C11153"/>
          <w:p w14:paraId="52CB82F1" w14:textId="77777777" w:rsidR="00420AFF" w:rsidRDefault="00420AFF" w:rsidP="00C11153"/>
          <w:p w14:paraId="52CB82F2" w14:textId="77777777" w:rsidR="00420AFF" w:rsidRDefault="00420AFF" w:rsidP="00C11153"/>
          <w:p w14:paraId="52CB82F3" w14:textId="77777777" w:rsidR="00420AFF" w:rsidRDefault="00420AFF" w:rsidP="00C11153"/>
          <w:p w14:paraId="52CB82F4" w14:textId="77777777" w:rsidR="00420AFF" w:rsidRDefault="00420AFF" w:rsidP="00C11153"/>
        </w:tc>
      </w:tr>
      <w:tr w:rsidR="00420AFF" w:rsidRPr="00341A3D" w14:paraId="52CB82F8" w14:textId="77777777" w:rsidTr="00FC485A">
        <w:trPr>
          <w:jc w:val="center"/>
        </w:trPr>
        <w:tc>
          <w:tcPr>
            <w:tcW w:w="10434" w:type="dxa"/>
            <w:vAlign w:val="center"/>
          </w:tcPr>
          <w:p w14:paraId="52CB82F6" w14:textId="1C675E03" w:rsidR="00D63556" w:rsidRDefault="00B42027" w:rsidP="00D63556">
            <w:pPr>
              <w:spacing w:before="480" w:after="480"/>
              <w:rPr>
                <w:rFonts w:cs="Arial"/>
              </w:rPr>
            </w:pPr>
            <w:r>
              <w:rPr>
                <w:rFonts w:cs="Arial"/>
              </w:rPr>
              <w:t>Unit</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52CB82F7"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420AFF" w:rsidRPr="00341A3D" w14:paraId="52CB82FB" w14:textId="77777777" w:rsidTr="00FC485A">
        <w:trPr>
          <w:jc w:val="center"/>
        </w:trPr>
        <w:tc>
          <w:tcPr>
            <w:tcW w:w="10434" w:type="dxa"/>
            <w:vAlign w:val="center"/>
          </w:tcPr>
          <w:p w14:paraId="52CB82F9" w14:textId="22A43FC9" w:rsidR="00D63556" w:rsidRDefault="00B42027" w:rsidP="00D63556">
            <w:pPr>
              <w:spacing w:before="480" w:after="480"/>
              <w:rPr>
                <w:rFonts w:cs="Arial"/>
              </w:rPr>
            </w:pPr>
            <w:r>
              <w:rPr>
                <w:rFonts w:cs="Arial"/>
              </w:rPr>
              <w:t>SONI</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52CB82FA"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52CB82FC" w14:textId="77777777" w:rsidR="005B3BC5" w:rsidRDefault="005B3BC5" w:rsidP="00FF7B17">
      <w:pPr>
        <w:pStyle w:val="BodyText"/>
      </w:pPr>
    </w:p>
    <w:sectPr w:rsidR="005B3BC5" w:rsidSect="00651A05">
      <w:headerReference w:type="default" r:id="rId24"/>
      <w:footerReference w:type="default" r:id="rId25"/>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0136" w14:textId="77777777" w:rsidR="00EB12E0" w:rsidRDefault="00EB12E0">
      <w:r>
        <w:separator/>
      </w:r>
    </w:p>
  </w:endnote>
  <w:endnote w:type="continuationSeparator" w:id="0">
    <w:p w14:paraId="19EEFBD1" w14:textId="77777777" w:rsidR="00EB12E0" w:rsidRDefault="00EB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8328" w14:textId="37D8948A" w:rsidR="00EB12E0" w:rsidRDefault="00EB12E0" w:rsidP="00FD463E">
    <w:pPr>
      <w:pStyle w:val="Footer"/>
      <w:pBdr>
        <w:top w:val="single" w:sz="12" w:space="1" w:color="auto"/>
      </w:pBdr>
      <w:tabs>
        <w:tab w:val="right" w:pos="8364"/>
      </w:tabs>
    </w:pPr>
    <w:r>
      <w:t xml:space="preserve">RfG_Reactive Power Capability_Excitation Limiters Test Procedure Template – </w:t>
    </w:r>
    <w:r w:rsidR="00096AA9">
      <w:t>October</w:t>
    </w:r>
    <w:r w:rsidR="00096AA9">
      <w:t xml:space="preserve"> </w:t>
    </w:r>
    <w:r>
      <w:t>202</w:t>
    </w:r>
    <w:r w:rsidR="00A10863">
      <w:t>1</w:t>
    </w:r>
    <w:r>
      <w:tab/>
      <w:t xml:space="preserve">          Page </w:t>
    </w:r>
    <w:r>
      <w:fldChar w:fldCharType="begin"/>
    </w:r>
    <w:r>
      <w:instrText xml:space="preserve"> PAGE </w:instrText>
    </w:r>
    <w:r>
      <w:fldChar w:fldCharType="separate"/>
    </w:r>
    <w:r w:rsidR="005B0E10">
      <w:rPr>
        <w:noProof/>
      </w:rPr>
      <w:t>8</w:t>
    </w:r>
    <w:r>
      <w:rPr>
        <w:noProof/>
      </w:rPr>
      <w:fldChar w:fldCharType="end"/>
    </w:r>
    <w:bookmarkStart w:id="13" w:name="_Toc75310453"/>
    <w:bookmarkStart w:id="14" w:name="_Toc75310621"/>
    <w:bookmarkStart w:id="15" w:name="_Toc75311309"/>
    <w:bookmarkStart w:id="16" w:name="_Toc75311563"/>
    <w:bookmarkStart w:id="17" w:name="_Toc75311654"/>
    <w:r>
      <w:t xml:space="preserve"> of </w:t>
    </w:r>
    <w:r w:rsidR="005B0E10">
      <w:fldChar w:fldCharType="begin"/>
    </w:r>
    <w:r w:rsidR="005B0E10">
      <w:instrText xml:space="preserve"> NUMPAGES </w:instrText>
    </w:r>
    <w:r w:rsidR="005B0E10">
      <w:fldChar w:fldCharType="separate"/>
    </w:r>
    <w:r w:rsidR="005B0E10">
      <w:rPr>
        <w:noProof/>
      </w:rPr>
      <w:t>18</w:t>
    </w:r>
    <w:r w:rsidR="005B0E10">
      <w:rPr>
        <w:noProof/>
      </w:rPr>
      <w:fldChar w:fldCharType="end"/>
    </w:r>
    <w:bookmarkEnd w:id="13"/>
    <w:bookmarkEnd w:id="14"/>
    <w:bookmarkEnd w:id="15"/>
    <w:bookmarkEnd w:id="16"/>
    <w:bookmarkEnd w:id="17"/>
    <w:r>
      <w:tab/>
    </w:r>
  </w:p>
  <w:p w14:paraId="52CB8329" w14:textId="603563D0" w:rsidR="00EB12E0" w:rsidRDefault="00EB12E0" w:rsidP="00FD463E">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5BBA3" w14:textId="77777777" w:rsidR="00EB12E0" w:rsidRDefault="00EB12E0">
      <w:r>
        <w:separator/>
      </w:r>
    </w:p>
  </w:footnote>
  <w:footnote w:type="continuationSeparator" w:id="0">
    <w:p w14:paraId="2D402FAC" w14:textId="77777777" w:rsidR="00EB12E0" w:rsidRDefault="00EB12E0">
      <w:r>
        <w:continuationSeparator/>
      </w:r>
    </w:p>
  </w:footnote>
  <w:footnote w:id="1">
    <w:p w14:paraId="31EF8357" w14:textId="17448E20" w:rsidR="00EB12E0" w:rsidRDefault="00EB12E0" w:rsidP="00262E0A">
      <w:pPr>
        <w:pStyle w:val="FootnoteText"/>
      </w:pPr>
      <w:r w:rsidRPr="00096AA9">
        <w:rPr>
          <w:rStyle w:val="FootnoteReference"/>
        </w:rPr>
        <w:footnoteRef/>
      </w:r>
      <w:r w:rsidRPr="00096AA9">
        <w:t xml:space="preserve"> </w:t>
      </w:r>
      <w:r w:rsidR="00A10863" w:rsidRPr="00A10863">
        <w:t>https://www.soni.ltd.uk/how-the-grid-works/grid-codes/</w:t>
      </w:r>
    </w:p>
  </w:footnote>
  <w:footnote w:id="2">
    <w:p w14:paraId="03678E19" w14:textId="1D895D19" w:rsidR="00EB12E0" w:rsidRDefault="00EB12E0" w:rsidP="00EB12E0">
      <w:pPr>
        <w:pStyle w:val="FootnoteText"/>
      </w:pPr>
      <w:r>
        <w:rPr>
          <w:rStyle w:val="FootnoteReference"/>
        </w:rPr>
        <w:footnoteRef/>
      </w:r>
      <w:r>
        <w:t xml:space="preserve"> For example </w:t>
      </w:r>
      <w:r w:rsidR="00333EBD">
        <w:t xml:space="preserve">a </w:t>
      </w:r>
      <w:r>
        <w:t>simulation</w:t>
      </w:r>
      <w:r w:rsidR="00333EBD">
        <w:t xml:space="preserve"> model</w:t>
      </w:r>
      <w:r>
        <w:t xml:space="preserve"> of the Generator performance characteristics under the test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831F" w14:textId="77777777" w:rsidR="00EB12E0" w:rsidRDefault="00EB12E0" w:rsidP="004E0BF3">
    <w:pPr>
      <w:pStyle w:val="Header"/>
      <w:rPr>
        <w:sz w:val="4"/>
        <w:szCs w:val="4"/>
      </w:rPr>
    </w:pPr>
  </w:p>
  <w:p w14:paraId="52CB8327" w14:textId="77777777" w:rsidR="00EB12E0" w:rsidRPr="000F3126" w:rsidRDefault="00EB12E0" w:rsidP="000F312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6F056E4"/>
    <w:multiLevelType w:val="hybridMultilevel"/>
    <w:tmpl w:val="480EB5D0"/>
    <w:lvl w:ilvl="0" w:tplc="70BECAC0">
      <w:start w:val="1"/>
      <w:numFmt w:val="lowerLetter"/>
      <w:lvlText w:val="(%1)"/>
      <w:lvlJc w:val="left"/>
      <w:pPr>
        <w:ind w:left="1440" w:hanging="360"/>
      </w:pPr>
      <w:rPr>
        <w:rFonts w:asciiTheme="minorHAnsi" w:hAnsiTheme="minorHAnsi" w:hint="default"/>
        <w:b w:val="0"/>
        <w:i w:val="0"/>
        <w:sz w:val="22"/>
      </w:rPr>
    </w:lvl>
    <w:lvl w:ilvl="1" w:tplc="DA8009EA">
      <w:start w:val="1"/>
      <w:numFmt w:val="lowerRoman"/>
      <w:lvlText w:val="(%2)"/>
      <w:lvlJc w:val="left"/>
      <w:pPr>
        <w:ind w:left="1800" w:hanging="360"/>
      </w:pPr>
      <w:rPr>
        <w:rFonts w:hint="default"/>
      </w:r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32D49"/>
    <w:multiLevelType w:val="hybridMultilevel"/>
    <w:tmpl w:val="09BA83F4"/>
    <w:lvl w:ilvl="0" w:tplc="A838D6B2">
      <w:start w:val="6"/>
      <w:numFmt w:val="lowerLetter"/>
      <w:lvlText w:val="(%1)"/>
      <w:lvlJc w:val="left"/>
      <w:pPr>
        <w:ind w:left="1635" w:hanging="360"/>
      </w:pPr>
      <w:rPr>
        <w:rFonts w:cs="Times New Roman" w:hint="cs"/>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8C5652"/>
    <w:multiLevelType w:val="multilevel"/>
    <w:tmpl w:val="ACACC43C"/>
    <w:lvl w:ilvl="0">
      <w:start w:val="1"/>
      <w:numFmt w:val="decimal"/>
      <w:lvlText w:val="CC.%1"/>
      <w:lvlJc w:val="left"/>
      <w:pPr>
        <w:ind w:left="360" w:hanging="360"/>
      </w:pPr>
      <w:rPr>
        <w:rFonts w:hint="default"/>
      </w:rPr>
    </w:lvl>
    <w:lvl w:ilvl="1">
      <w:start w:val="1"/>
      <w:numFmt w:val="decimal"/>
      <w:lvlText w:val="CC.%1.%2"/>
      <w:lvlJc w:val="left"/>
      <w:pPr>
        <w:ind w:left="720" w:hanging="360"/>
      </w:pPr>
      <w:rPr>
        <w:rFonts w:hint="default"/>
      </w:rPr>
    </w:lvl>
    <w:lvl w:ilvl="2">
      <w:start w:val="1"/>
      <w:numFmt w:val="decimal"/>
      <w:lvlText w:val="CC.%1.%2.%3"/>
      <w:lvlJc w:val="left"/>
      <w:pPr>
        <w:ind w:left="1080" w:hanging="360"/>
      </w:pPr>
      <w:rPr>
        <w:rFonts w:hint="default"/>
      </w:rPr>
    </w:lvl>
    <w:lvl w:ilvl="3">
      <w:start w:val="1"/>
      <w:numFmt w:val="decimal"/>
      <w:lvlText w:val="CC.%1.%2.%3.%4"/>
      <w:lvlJc w:val="left"/>
      <w:pPr>
        <w:ind w:left="1440" w:hanging="360"/>
      </w:pPr>
      <w:rPr>
        <w:rFonts w:hint="default"/>
        <w:b w:val="0"/>
      </w:rPr>
    </w:lvl>
    <w:lvl w:ilvl="4">
      <w:start w:val="1"/>
      <w:numFmt w:val="decimal"/>
      <w:lvlText w:val="CC.%1.%2.%3.%4.%5"/>
      <w:lvlJc w:val="left"/>
      <w:pPr>
        <w:ind w:left="1800" w:hanging="360"/>
      </w:pPr>
      <w:rPr>
        <w:rFonts w:hint="default"/>
      </w:rPr>
    </w:lvl>
    <w:lvl w:ilvl="5">
      <w:start w:val="1"/>
      <w:numFmt w:val="decimal"/>
      <w:lvlText w:val="CC.%1.%2.%3.%4.%5.%6"/>
      <w:lvlJc w:val="left"/>
      <w:pPr>
        <w:ind w:left="2160" w:hanging="360"/>
      </w:pPr>
      <w:rPr>
        <w:rFonts w:hint="default"/>
      </w:rPr>
    </w:lvl>
    <w:lvl w:ilvl="6">
      <w:start w:val="1"/>
      <w:numFmt w:val="decimal"/>
      <w:lvlText w:val="CC.%1.%2.%3.%4.%5.%6.%7"/>
      <w:lvlJc w:val="left"/>
      <w:pPr>
        <w:ind w:left="2520" w:hanging="360"/>
      </w:pPr>
      <w:rPr>
        <w:rFonts w:hint="default"/>
      </w:rPr>
    </w:lvl>
    <w:lvl w:ilvl="7">
      <w:start w:val="1"/>
      <w:numFmt w:val="decimal"/>
      <w:lvlText w:val="CC.%1.%2.%3.%4.%5.%6.%8"/>
      <w:lvlJc w:val="left"/>
      <w:pPr>
        <w:ind w:left="2880" w:hanging="360"/>
      </w:pPr>
      <w:rPr>
        <w:rFonts w:hint="default"/>
      </w:rPr>
    </w:lvl>
    <w:lvl w:ilvl="8">
      <w:start w:val="1"/>
      <w:numFmt w:val="decimal"/>
      <w:lvlText w:val="CC.%1.%2.%3.%4.%5.%6.%9"/>
      <w:lvlJc w:val="left"/>
      <w:pPr>
        <w:ind w:left="3240" w:hanging="360"/>
      </w:pPr>
      <w:rPr>
        <w:rFonts w:hint="default"/>
      </w:rPr>
    </w:lvl>
  </w:abstractNum>
  <w:abstractNum w:abstractNumId="9">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6733C8D"/>
    <w:multiLevelType w:val="multilevel"/>
    <w:tmpl w:val="80E8D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3">
    <w:nsid w:val="2BD11FE8"/>
    <w:multiLevelType w:val="hybridMultilevel"/>
    <w:tmpl w:val="9A8C71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C796531"/>
    <w:multiLevelType w:val="hybridMultilevel"/>
    <w:tmpl w:val="C9EC11B2"/>
    <w:lvl w:ilvl="0" w:tplc="8836083C">
      <w:start w:val="4"/>
      <w:numFmt w:val="lowerLetter"/>
      <w:lvlText w:val="(%1)"/>
      <w:lvlJc w:val="left"/>
      <w:pPr>
        <w:ind w:left="2093" w:hanging="360"/>
      </w:pPr>
      <w:rPr>
        <w:rFonts w:cs="Times New Roman" w:hint="cs"/>
        <w:spacing w:val="0"/>
      </w:r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15">
    <w:nsid w:val="32EE0421"/>
    <w:multiLevelType w:val="hybridMultilevel"/>
    <w:tmpl w:val="800E3C7C"/>
    <w:lvl w:ilvl="0" w:tplc="1809000F">
      <w:start w:val="1"/>
      <w:numFmt w:val="decimal"/>
      <w:lvlText w:val="%1."/>
      <w:lvlJc w:val="left"/>
      <w:pPr>
        <w:tabs>
          <w:tab w:val="num" w:pos="1429"/>
        </w:tabs>
        <w:ind w:left="142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0B03FF"/>
    <w:multiLevelType w:val="hybridMultilevel"/>
    <w:tmpl w:val="2B34D094"/>
    <w:lvl w:ilvl="0" w:tplc="B5D8AC78">
      <w:start w:val="10"/>
      <w:numFmt w:val="lowerRoman"/>
      <w:lvlText w:val="%1)"/>
      <w:lvlJc w:val="left"/>
      <w:pPr>
        <w:ind w:left="2881" w:hanging="720"/>
      </w:pPr>
      <w:rPr>
        <w:rFonts w:hint="default"/>
      </w:rPr>
    </w:lvl>
    <w:lvl w:ilvl="1" w:tplc="18090019" w:tentative="1">
      <w:start w:val="1"/>
      <w:numFmt w:val="lowerLetter"/>
      <w:lvlText w:val="%2."/>
      <w:lvlJc w:val="left"/>
      <w:pPr>
        <w:ind w:left="3241" w:hanging="360"/>
      </w:pPr>
    </w:lvl>
    <w:lvl w:ilvl="2" w:tplc="1809001B" w:tentative="1">
      <w:start w:val="1"/>
      <w:numFmt w:val="lowerRoman"/>
      <w:lvlText w:val="%3."/>
      <w:lvlJc w:val="right"/>
      <w:pPr>
        <w:ind w:left="3961" w:hanging="180"/>
      </w:pPr>
    </w:lvl>
    <w:lvl w:ilvl="3" w:tplc="1809000F" w:tentative="1">
      <w:start w:val="1"/>
      <w:numFmt w:val="decimal"/>
      <w:lvlText w:val="%4."/>
      <w:lvlJc w:val="left"/>
      <w:pPr>
        <w:ind w:left="4681" w:hanging="360"/>
      </w:pPr>
    </w:lvl>
    <w:lvl w:ilvl="4" w:tplc="18090019" w:tentative="1">
      <w:start w:val="1"/>
      <w:numFmt w:val="lowerLetter"/>
      <w:lvlText w:val="%5."/>
      <w:lvlJc w:val="left"/>
      <w:pPr>
        <w:ind w:left="5401" w:hanging="360"/>
      </w:pPr>
    </w:lvl>
    <w:lvl w:ilvl="5" w:tplc="1809001B" w:tentative="1">
      <w:start w:val="1"/>
      <w:numFmt w:val="lowerRoman"/>
      <w:lvlText w:val="%6."/>
      <w:lvlJc w:val="right"/>
      <w:pPr>
        <w:ind w:left="6121" w:hanging="180"/>
      </w:pPr>
    </w:lvl>
    <w:lvl w:ilvl="6" w:tplc="1809000F" w:tentative="1">
      <w:start w:val="1"/>
      <w:numFmt w:val="decimal"/>
      <w:lvlText w:val="%7."/>
      <w:lvlJc w:val="left"/>
      <w:pPr>
        <w:ind w:left="6841" w:hanging="360"/>
      </w:pPr>
    </w:lvl>
    <w:lvl w:ilvl="7" w:tplc="18090019" w:tentative="1">
      <w:start w:val="1"/>
      <w:numFmt w:val="lowerLetter"/>
      <w:lvlText w:val="%8."/>
      <w:lvlJc w:val="left"/>
      <w:pPr>
        <w:ind w:left="7561" w:hanging="360"/>
      </w:pPr>
    </w:lvl>
    <w:lvl w:ilvl="8" w:tplc="1809001B" w:tentative="1">
      <w:start w:val="1"/>
      <w:numFmt w:val="lowerRoman"/>
      <w:lvlText w:val="%9."/>
      <w:lvlJc w:val="right"/>
      <w:pPr>
        <w:ind w:left="8281" w:hanging="180"/>
      </w:pPr>
    </w:lvl>
  </w:abstractNum>
  <w:abstractNum w:abstractNumId="18">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E143F13"/>
    <w:multiLevelType w:val="multilevel"/>
    <w:tmpl w:val="126C1A3A"/>
    <w:lvl w:ilvl="0">
      <w:start w:val="1"/>
      <w:numFmt w:val="none"/>
      <w:suff w:val="nothing"/>
      <w:lvlText w:val=""/>
      <w:lvlJc w:val="left"/>
      <w:pPr>
        <w:ind w:left="0" w:firstLine="0"/>
      </w:pPr>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hint="default"/>
        <w:b w:val="0"/>
        <w:i w:val="0"/>
      </w:rPr>
    </w:lvl>
    <w:lvl w:ilvl="6">
      <w:start w:val="1"/>
      <w:numFmt w:val="none"/>
      <w:suff w:val="nothing"/>
      <w:lvlText w:val=""/>
      <w:lvlJc w:val="left"/>
      <w:pPr>
        <w:ind w:left="851" w:firstLine="0"/>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3">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4E41A0A"/>
    <w:multiLevelType w:val="multilevel"/>
    <w:tmpl w:val="645ED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AD918AC"/>
    <w:multiLevelType w:val="hybridMultilevel"/>
    <w:tmpl w:val="CC80C4CC"/>
    <w:lvl w:ilvl="0" w:tplc="33FEFEAE">
      <w:start w:val="1"/>
      <w:numFmt w:val="bullet"/>
      <w:lvlText w:val=""/>
      <w:lvlJc w:val="left"/>
      <w:pPr>
        <w:ind w:left="2505" w:hanging="360"/>
      </w:pPr>
      <w:rPr>
        <w:rFonts w:ascii="Symbol" w:hAnsi="Symbol" w:hint="default"/>
        <w:color w:val="000000"/>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33FEFEAE">
      <w:start w:val="1"/>
      <w:numFmt w:val="bullet"/>
      <w:lvlText w:val=""/>
      <w:lvlJc w:val="left"/>
      <w:pPr>
        <w:ind w:left="5385" w:hanging="360"/>
      </w:pPr>
      <w:rPr>
        <w:rFonts w:ascii="Symbol" w:hAnsi="Symbol" w:hint="default"/>
        <w:color w:val="000000"/>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28">
    <w:nsid w:val="563E499C"/>
    <w:multiLevelType w:val="hybridMultilevel"/>
    <w:tmpl w:val="47944A60"/>
    <w:lvl w:ilvl="0" w:tplc="73E0F0BE">
      <w:start w:val="1"/>
      <w:numFmt w:val="lowerRoman"/>
      <w:lvlText w:val="(%1)"/>
      <w:lvlJc w:val="left"/>
      <w:pPr>
        <w:ind w:left="2421" w:hanging="360"/>
      </w:pPr>
      <w:rPr>
        <w:rFonts w:ascii="Arial" w:eastAsia="Times New Roman" w:hAnsi="Arial" w:cs="Arial"/>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0">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4">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9150E75"/>
    <w:multiLevelType w:val="hybridMultilevel"/>
    <w:tmpl w:val="F0C439EC"/>
    <w:lvl w:ilvl="0" w:tplc="95D6D7FC">
      <w:start w:val="1"/>
      <w:numFmt w:val="lowerRoman"/>
      <w:lvlText w:val="(%1)"/>
      <w:lvlJc w:val="left"/>
      <w:pPr>
        <w:ind w:left="2160" w:hanging="360"/>
      </w:pPr>
      <w:rPr>
        <w:rFonts w:hint="default"/>
        <w:b w:val="0"/>
        <w:i w:val="0"/>
        <w:sz w:val="22"/>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6">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33"/>
  </w:num>
  <w:num w:numId="4">
    <w:abstractNumId w:val="1"/>
  </w:num>
  <w:num w:numId="5">
    <w:abstractNumId w:val="16"/>
  </w:num>
  <w:num w:numId="6">
    <w:abstractNumId w:val="21"/>
  </w:num>
  <w:num w:numId="7">
    <w:abstractNumId w:val="24"/>
  </w:num>
  <w:num w:numId="8">
    <w:abstractNumId w:val="11"/>
  </w:num>
  <w:num w:numId="9">
    <w:abstractNumId w:val="29"/>
  </w:num>
  <w:num w:numId="10">
    <w:abstractNumId w:val="41"/>
  </w:num>
  <w:num w:numId="11">
    <w:abstractNumId w:val="26"/>
  </w:num>
  <w:num w:numId="12">
    <w:abstractNumId w:val="38"/>
  </w:num>
  <w:num w:numId="13">
    <w:abstractNumId w:val="36"/>
  </w:num>
  <w:num w:numId="14">
    <w:abstractNumId w:val="31"/>
  </w:num>
  <w:num w:numId="15">
    <w:abstractNumId w:val="4"/>
  </w:num>
  <w:num w:numId="16">
    <w:abstractNumId w:val="32"/>
  </w:num>
  <w:num w:numId="17">
    <w:abstractNumId w:val="37"/>
  </w:num>
  <w:num w:numId="18">
    <w:abstractNumId w:val="34"/>
  </w:num>
  <w:num w:numId="19">
    <w:abstractNumId w:val="9"/>
  </w:num>
  <w:num w:numId="20">
    <w:abstractNumId w:val="20"/>
  </w:num>
  <w:num w:numId="21">
    <w:abstractNumId w:val="7"/>
  </w:num>
  <w:num w:numId="22">
    <w:abstractNumId w:val="18"/>
  </w:num>
  <w:num w:numId="23">
    <w:abstractNumId w:val="3"/>
  </w:num>
  <w:num w:numId="24">
    <w:abstractNumId w:val="19"/>
  </w:num>
  <w:num w:numId="25">
    <w:abstractNumId w:val="23"/>
  </w:num>
  <w:num w:numId="26">
    <w:abstractNumId w:val="40"/>
  </w:num>
  <w:num w:numId="27">
    <w:abstractNumId w:val="39"/>
  </w:num>
  <w:num w:numId="28">
    <w:abstractNumId w:val="30"/>
  </w:num>
  <w:num w:numId="29">
    <w:abstractNumId w:val="15"/>
  </w:num>
  <w:num w:numId="30">
    <w:abstractNumId w:val="13"/>
  </w:num>
  <w:num w:numId="31">
    <w:abstractNumId w:val="8"/>
  </w:num>
  <w:num w:numId="32">
    <w:abstractNumId w:val="25"/>
  </w:num>
  <w:num w:numId="33">
    <w:abstractNumId w:val="2"/>
  </w:num>
  <w:num w:numId="34">
    <w:abstractNumId w:val="35"/>
  </w:num>
  <w:num w:numId="35">
    <w:abstractNumId w:val="17"/>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27"/>
  </w:num>
  <w:num w:numId="41">
    <w:abstractNumId w:val="14"/>
  </w:num>
  <w:num w:numId="42">
    <w:abstractNumId w:val="6"/>
  </w:num>
  <w:num w:numId="4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252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6200"/>
    <w:rsid w:val="0000734D"/>
    <w:rsid w:val="00011263"/>
    <w:rsid w:val="0001166A"/>
    <w:rsid w:val="00013607"/>
    <w:rsid w:val="00015696"/>
    <w:rsid w:val="00017C0C"/>
    <w:rsid w:val="00017CD8"/>
    <w:rsid w:val="0002036A"/>
    <w:rsid w:val="0002081B"/>
    <w:rsid w:val="000235DA"/>
    <w:rsid w:val="00023A72"/>
    <w:rsid w:val="00030DC7"/>
    <w:rsid w:val="00030E06"/>
    <w:rsid w:val="000342D6"/>
    <w:rsid w:val="00035293"/>
    <w:rsid w:val="00035D99"/>
    <w:rsid w:val="00036458"/>
    <w:rsid w:val="00037610"/>
    <w:rsid w:val="00037FDA"/>
    <w:rsid w:val="0004123C"/>
    <w:rsid w:val="00044084"/>
    <w:rsid w:val="00044176"/>
    <w:rsid w:val="000446AF"/>
    <w:rsid w:val="00044EBB"/>
    <w:rsid w:val="00046382"/>
    <w:rsid w:val="00046940"/>
    <w:rsid w:val="00047E0C"/>
    <w:rsid w:val="0005046E"/>
    <w:rsid w:val="000507AF"/>
    <w:rsid w:val="000524C3"/>
    <w:rsid w:val="0005257D"/>
    <w:rsid w:val="000535D7"/>
    <w:rsid w:val="000538BA"/>
    <w:rsid w:val="00054CC7"/>
    <w:rsid w:val="00054F58"/>
    <w:rsid w:val="000562DA"/>
    <w:rsid w:val="00056A94"/>
    <w:rsid w:val="000600FA"/>
    <w:rsid w:val="000601BA"/>
    <w:rsid w:val="0006028A"/>
    <w:rsid w:val="00060625"/>
    <w:rsid w:val="00062127"/>
    <w:rsid w:val="00062C87"/>
    <w:rsid w:val="00065C62"/>
    <w:rsid w:val="00065FE7"/>
    <w:rsid w:val="000665E9"/>
    <w:rsid w:val="00067EE1"/>
    <w:rsid w:val="00070149"/>
    <w:rsid w:val="000706FB"/>
    <w:rsid w:val="000718AE"/>
    <w:rsid w:val="000734A8"/>
    <w:rsid w:val="0007365B"/>
    <w:rsid w:val="00073E8A"/>
    <w:rsid w:val="000749F7"/>
    <w:rsid w:val="00074F67"/>
    <w:rsid w:val="0007502A"/>
    <w:rsid w:val="00076248"/>
    <w:rsid w:val="00076853"/>
    <w:rsid w:val="000768D9"/>
    <w:rsid w:val="00080DFB"/>
    <w:rsid w:val="000821F5"/>
    <w:rsid w:val="00082713"/>
    <w:rsid w:val="00082845"/>
    <w:rsid w:val="00085F6C"/>
    <w:rsid w:val="000875FB"/>
    <w:rsid w:val="000901E7"/>
    <w:rsid w:val="000904FE"/>
    <w:rsid w:val="00090627"/>
    <w:rsid w:val="000923C4"/>
    <w:rsid w:val="00093F1E"/>
    <w:rsid w:val="00094D81"/>
    <w:rsid w:val="00096AA9"/>
    <w:rsid w:val="000A0153"/>
    <w:rsid w:val="000A05FB"/>
    <w:rsid w:val="000A3A0C"/>
    <w:rsid w:val="000A44B0"/>
    <w:rsid w:val="000A562D"/>
    <w:rsid w:val="000A707E"/>
    <w:rsid w:val="000B2940"/>
    <w:rsid w:val="000B2AF6"/>
    <w:rsid w:val="000B36DF"/>
    <w:rsid w:val="000B36F6"/>
    <w:rsid w:val="000B560D"/>
    <w:rsid w:val="000B5A00"/>
    <w:rsid w:val="000B5DFE"/>
    <w:rsid w:val="000B6C91"/>
    <w:rsid w:val="000C0362"/>
    <w:rsid w:val="000C04F2"/>
    <w:rsid w:val="000C0536"/>
    <w:rsid w:val="000C58FA"/>
    <w:rsid w:val="000C6656"/>
    <w:rsid w:val="000C7BCB"/>
    <w:rsid w:val="000D0C11"/>
    <w:rsid w:val="000D14BB"/>
    <w:rsid w:val="000D25A7"/>
    <w:rsid w:val="000D419E"/>
    <w:rsid w:val="000D51E5"/>
    <w:rsid w:val="000E0340"/>
    <w:rsid w:val="000E15EA"/>
    <w:rsid w:val="000E1915"/>
    <w:rsid w:val="000E5EEA"/>
    <w:rsid w:val="000F0149"/>
    <w:rsid w:val="000F016B"/>
    <w:rsid w:val="000F0234"/>
    <w:rsid w:val="000F08A6"/>
    <w:rsid w:val="000F1E04"/>
    <w:rsid w:val="000F26BF"/>
    <w:rsid w:val="000F2E2F"/>
    <w:rsid w:val="000F3126"/>
    <w:rsid w:val="000F31A1"/>
    <w:rsid w:val="000F364B"/>
    <w:rsid w:val="001009E0"/>
    <w:rsid w:val="00101EA0"/>
    <w:rsid w:val="0010353A"/>
    <w:rsid w:val="0010489C"/>
    <w:rsid w:val="00105FB2"/>
    <w:rsid w:val="0010659B"/>
    <w:rsid w:val="00106D45"/>
    <w:rsid w:val="0011037C"/>
    <w:rsid w:val="00110983"/>
    <w:rsid w:val="00111449"/>
    <w:rsid w:val="00112F1E"/>
    <w:rsid w:val="001137DF"/>
    <w:rsid w:val="00115180"/>
    <w:rsid w:val="001173C9"/>
    <w:rsid w:val="00120F26"/>
    <w:rsid w:val="00121190"/>
    <w:rsid w:val="001226C8"/>
    <w:rsid w:val="00123711"/>
    <w:rsid w:val="0012387F"/>
    <w:rsid w:val="00124680"/>
    <w:rsid w:val="00124A2E"/>
    <w:rsid w:val="00125899"/>
    <w:rsid w:val="00125931"/>
    <w:rsid w:val="0012602E"/>
    <w:rsid w:val="0012626B"/>
    <w:rsid w:val="00126F68"/>
    <w:rsid w:val="0012703B"/>
    <w:rsid w:val="001361F9"/>
    <w:rsid w:val="001371E1"/>
    <w:rsid w:val="00140874"/>
    <w:rsid w:val="00140DC7"/>
    <w:rsid w:val="00141820"/>
    <w:rsid w:val="00141841"/>
    <w:rsid w:val="001424AB"/>
    <w:rsid w:val="00142B33"/>
    <w:rsid w:val="001469BE"/>
    <w:rsid w:val="00147A79"/>
    <w:rsid w:val="00151312"/>
    <w:rsid w:val="00153CB1"/>
    <w:rsid w:val="001550CB"/>
    <w:rsid w:val="001575D7"/>
    <w:rsid w:val="001623E0"/>
    <w:rsid w:val="0016242A"/>
    <w:rsid w:val="0016441A"/>
    <w:rsid w:val="00164714"/>
    <w:rsid w:val="00164D86"/>
    <w:rsid w:val="0016606F"/>
    <w:rsid w:val="0016628E"/>
    <w:rsid w:val="00166E7E"/>
    <w:rsid w:val="001732BD"/>
    <w:rsid w:val="00175BE0"/>
    <w:rsid w:val="00176EA0"/>
    <w:rsid w:val="00177745"/>
    <w:rsid w:val="00177A89"/>
    <w:rsid w:val="00177C26"/>
    <w:rsid w:val="00180491"/>
    <w:rsid w:val="00184FFE"/>
    <w:rsid w:val="0018571E"/>
    <w:rsid w:val="00185A3E"/>
    <w:rsid w:val="00187A8D"/>
    <w:rsid w:val="001909F4"/>
    <w:rsid w:val="00191729"/>
    <w:rsid w:val="00191C32"/>
    <w:rsid w:val="001922D4"/>
    <w:rsid w:val="00192BD6"/>
    <w:rsid w:val="0019500F"/>
    <w:rsid w:val="00196F08"/>
    <w:rsid w:val="001971AF"/>
    <w:rsid w:val="001972A9"/>
    <w:rsid w:val="001A4A12"/>
    <w:rsid w:val="001B1D61"/>
    <w:rsid w:val="001B1E8A"/>
    <w:rsid w:val="001B5A65"/>
    <w:rsid w:val="001B6137"/>
    <w:rsid w:val="001B6BA3"/>
    <w:rsid w:val="001C0F97"/>
    <w:rsid w:val="001C2D3C"/>
    <w:rsid w:val="001C2D45"/>
    <w:rsid w:val="001C6297"/>
    <w:rsid w:val="001C777F"/>
    <w:rsid w:val="001D0708"/>
    <w:rsid w:val="001D2C6F"/>
    <w:rsid w:val="001D35F0"/>
    <w:rsid w:val="001D376F"/>
    <w:rsid w:val="001D6611"/>
    <w:rsid w:val="001E0D27"/>
    <w:rsid w:val="001E157D"/>
    <w:rsid w:val="001E45B8"/>
    <w:rsid w:val="001F142C"/>
    <w:rsid w:val="001F1EBE"/>
    <w:rsid w:val="001F2AEA"/>
    <w:rsid w:val="001F3A21"/>
    <w:rsid w:val="001F3C81"/>
    <w:rsid w:val="001F4165"/>
    <w:rsid w:val="001F6249"/>
    <w:rsid w:val="001F7F51"/>
    <w:rsid w:val="002005E3"/>
    <w:rsid w:val="0020267E"/>
    <w:rsid w:val="00202A2C"/>
    <w:rsid w:val="002039AC"/>
    <w:rsid w:val="002054CC"/>
    <w:rsid w:val="00206172"/>
    <w:rsid w:val="002065B2"/>
    <w:rsid w:val="002075DC"/>
    <w:rsid w:val="002116B7"/>
    <w:rsid w:val="00211F6B"/>
    <w:rsid w:val="00213285"/>
    <w:rsid w:val="00214D01"/>
    <w:rsid w:val="00214F81"/>
    <w:rsid w:val="00216348"/>
    <w:rsid w:val="002205CB"/>
    <w:rsid w:val="00221594"/>
    <w:rsid w:val="00223ABA"/>
    <w:rsid w:val="00224553"/>
    <w:rsid w:val="0022651C"/>
    <w:rsid w:val="00226845"/>
    <w:rsid w:val="00226990"/>
    <w:rsid w:val="002323F8"/>
    <w:rsid w:val="00232BE4"/>
    <w:rsid w:val="00232F80"/>
    <w:rsid w:val="002336A9"/>
    <w:rsid w:val="002344EC"/>
    <w:rsid w:val="00234B67"/>
    <w:rsid w:val="00235A84"/>
    <w:rsid w:val="00237038"/>
    <w:rsid w:val="00237999"/>
    <w:rsid w:val="00237BC0"/>
    <w:rsid w:val="00237C14"/>
    <w:rsid w:val="00240D44"/>
    <w:rsid w:val="00246C6C"/>
    <w:rsid w:val="0024704F"/>
    <w:rsid w:val="00251BB7"/>
    <w:rsid w:val="00252E05"/>
    <w:rsid w:val="002532AA"/>
    <w:rsid w:val="00254D75"/>
    <w:rsid w:val="00257A04"/>
    <w:rsid w:val="002603C7"/>
    <w:rsid w:val="00260809"/>
    <w:rsid w:val="00261D7E"/>
    <w:rsid w:val="002624F0"/>
    <w:rsid w:val="00262E0A"/>
    <w:rsid w:val="00263583"/>
    <w:rsid w:val="0026366F"/>
    <w:rsid w:val="002662A5"/>
    <w:rsid w:val="00266A3C"/>
    <w:rsid w:val="00266F20"/>
    <w:rsid w:val="00267F53"/>
    <w:rsid w:val="00271177"/>
    <w:rsid w:val="00272929"/>
    <w:rsid w:val="002756B7"/>
    <w:rsid w:val="002760D5"/>
    <w:rsid w:val="00276B03"/>
    <w:rsid w:val="00277779"/>
    <w:rsid w:val="002805A6"/>
    <w:rsid w:val="00285249"/>
    <w:rsid w:val="00285B58"/>
    <w:rsid w:val="00285C6B"/>
    <w:rsid w:val="002872FC"/>
    <w:rsid w:val="002873BF"/>
    <w:rsid w:val="00287A49"/>
    <w:rsid w:val="00287C5C"/>
    <w:rsid w:val="00290B01"/>
    <w:rsid w:val="00290E5D"/>
    <w:rsid w:val="002928CB"/>
    <w:rsid w:val="00293BF1"/>
    <w:rsid w:val="00293C96"/>
    <w:rsid w:val="002941F5"/>
    <w:rsid w:val="002963B5"/>
    <w:rsid w:val="002968E3"/>
    <w:rsid w:val="002968F5"/>
    <w:rsid w:val="002A1B76"/>
    <w:rsid w:val="002A34A6"/>
    <w:rsid w:val="002A3E19"/>
    <w:rsid w:val="002A559A"/>
    <w:rsid w:val="002A5CB9"/>
    <w:rsid w:val="002A5F4E"/>
    <w:rsid w:val="002B1335"/>
    <w:rsid w:val="002B2B6B"/>
    <w:rsid w:val="002B5803"/>
    <w:rsid w:val="002B5F85"/>
    <w:rsid w:val="002B6219"/>
    <w:rsid w:val="002C088A"/>
    <w:rsid w:val="002C0A6A"/>
    <w:rsid w:val="002C30A7"/>
    <w:rsid w:val="002D13DD"/>
    <w:rsid w:val="002D290A"/>
    <w:rsid w:val="002D3172"/>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75A2"/>
    <w:rsid w:val="003018ED"/>
    <w:rsid w:val="00302822"/>
    <w:rsid w:val="003061BD"/>
    <w:rsid w:val="00306C13"/>
    <w:rsid w:val="00307468"/>
    <w:rsid w:val="003103E5"/>
    <w:rsid w:val="00310697"/>
    <w:rsid w:val="00312286"/>
    <w:rsid w:val="00312C06"/>
    <w:rsid w:val="00313462"/>
    <w:rsid w:val="0031519C"/>
    <w:rsid w:val="003172EB"/>
    <w:rsid w:val="00320D51"/>
    <w:rsid w:val="00321DCE"/>
    <w:rsid w:val="00322036"/>
    <w:rsid w:val="0032257C"/>
    <w:rsid w:val="003225C0"/>
    <w:rsid w:val="0032662F"/>
    <w:rsid w:val="0032745E"/>
    <w:rsid w:val="00327542"/>
    <w:rsid w:val="00330AC8"/>
    <w:rsid w:val="00330D51"/>
    <w:rsid w:val="00331466"/>
    <w:rsid w:val="003331CB"/>
    <w:rsid w:val="003335D3"/>
    <w:rsid w:val="00333EBD"/>
    <w:rsid w:val="00336E2E"/>
    <w:rsid w:val="00337F86"/>
    <w:rsid w:val="003419F7"/>
    <w:rsid w:val="00341A3D"/>
    <w:rsid w:val="0034262F"/>
    <w:rsid w:val="003429F8"/>
    <w:rsid w:val="0034373A"/>
    <w:rsid w:val="00343B74"/>
    <w:rsid w:val="00343F30"/>
    <w:rsid w:val="00346D21"/>
    <w:rsid w:val="00347940"/>
    <w:rsid w:val="00347C04"/>
    <w:rsid w:val="00353039"/>
    <w:rsid w:val="003531EF"/>
    <w:rsid w:val="003535CA"/>
    <w:rsid w:val="00353E0D"/>
    <w:rsid w:val="0035436A"/>
    <w:rsid w:val="0035447D"/>
    <w:rsid w:val="00354A17"/>
    <w:rsid w:val="0035532B"/>
    <w:rsid w:val="00355B07"/>
    <w:rsid w:val="00357842"/>
    <w:rsid w:val="003612E4"/>
    <w:rsid w:val="003647A0"/>
    <w:rsid w:val="00364D39"/>
    <w:rsid w:val="00366813"/>
    <w:rsid w:val="00366F1E"/>
    <w:rsid w:val="0037128E"/>
    <w:rsid w:val="0037150B"/>
    <w:rsid w:val="00373772"/>
    <w:rsid w:val="00375E87"/>
    <w:rsid w:val="003760A8"/>
    <w:rsid w:val="003775B1"/>
    <w:rsid w:val="00377CE5"/>
    <w:rsid w:val="00377F82"/>
    <w:rsid w:val="00382144"/>
    <w:rsid w:val="00383E19"/>
    <w:rsid w:val="00384591"/>
    <w:rsid w:val="0038624E"/>
    <w:rsid w:val="00387E98"/>
    <w:rsid w:val="00387F17"/>
    <w:rsid w:val="003905C8"/>
    <w:rsid w:val="00392D36"/>
    <w:rsid w:val="003932B2"/>
    <w:rsid w:val="00393D98"/>
    <w:rsid w:val="00395C15"/>
    <w:rsid w:val="003961A5"/>
    <w:rsid w:val="00396339"/>
    <w:rsid w:val="003970AA"/>
    <w:rsid w:val="003A1CDA"/>
    <w:rsid w:val="003A2095"/>
    <w:rsid w:val="003A2FFC"/>
    <w:rsid w:val="003A39A0"/>
    <w:rsid w:val="003A5A20"/>
    <w:rsid w:val="003A7D61"/>
    <w:rsid w:val="003B1EBE"/>
    <w:rsid w:val="003B35CE"/>
    <w:rsid w:val="003B6968"/>
    <w:rsid w:val="003B7C14"/>
    <w:rsid w:val="003B7F50"/>
    <w:rsid w:val="003C06CF"/>
    <w:rsid w:val="003C1F7F"/>
    <w:rsid w:val="003C2FC9"/>
    <w:rsid w:val="003C36AD"/>
    <w:rsid w:val="003C3C48"/>
    <w:rsid w:val="003C6F74"/>
    <w:rsid w:val="003D1490"/>
    <w:rsid w:val="003D21D7"/>
    <w:rsid w:val="003D46E4"/>
    <w:rsid w:val="003D506F"/>
    <w:rsid w:val="003D56D4"/>
    <w:rsid w:val="003D6C85"/>
    <w:rsid w:val="003E0E71"/>
    <w:rsid w:val="003E1222"/>
    <w:rsid w:val="003E5774"/>
    <w:rsid w:val="003E77D8"/>
    <w:rsid w:val="003F00B2"/>
    <w:rsid w:val="003F1E4A"/>
    <w:rsid w:val="003F2057"/>
    <w:rsid w:val="003F3B31"/>
    <w:rsid w:val="003F465C"/>
    <w:rsid w:val="003F481B"/>
    <w:rsid w:val="003F60AE"/>
    <w:rsid w:val="00400A7B"/>
    <w:rsid w:val="00402EED"/>
    <w:rsid w:val="00403EA3"/>
    <w:rsid w:val="00404861"/>
    <w:rsid w:val="004052BE"/>
    <w:rsid w:val="004070A0"/>
    <w:rsid w:val="00407216"/>
    <w:rsid w:val="00407E14"/>
    <w:rsid w:val="00410BE1"/>
    <w:rsid w:val="00412B3F"/>
    <w:rsid w:val="00412CED"/>
    <w:rsid w:val="00412D3B"/>
    <w:rsid w:val="00415CB8"/>
    <w:rsid w:val="00417401"/>
    <w:rsid w:val="00420AFF"/>
    <w:rsid w:val="00420D98"/>
    <w:rsid w:val="0042309D"/>
    <w:rsid w:val="00424545"/>
    <w:rsid w:val="004261A3"/>
    <w:rsid w:val="00426FD2"/>
    <w:rsid w:val="004275B4"/>
    <w:rsid w:val="00427D39"/>
    <w:rsid w:val="00427E95"/>
    <w:rsid w:val="00430B5C"/>
    <w:rsid w:val="00430C8B"/>
    <w:rsid w:val="004315BB"/>
    <w:rsid w:val="00433F6A"/>
    <w:rsid w:val="00434A62"/>
    <w:rsid w:val="00435C6C"/>
    <w:rsid w:val="00441BDC"/>
    <w:rsid w:val="004429D8"/>
    <w:rsid w:val="004432D3"/>
    <w:rsid w:val="004461BE"/>
    <w:rsid w:val="00446B1D"/>
    <w:rsid w:val="00446CB8"/>
    <w:rsid w:val="00446EA2"/>
    <w:rsid w:val="004479A0"/>
    <w:rsid w:val="0045149E"/>
    <w:rsid w:val="004532D7"/>
    <w:rsid w:val="00453CC3"/>
    <w:rsid w:val="00455E0B"/>
    <w:rsid w:val="00456891"/>
    <w:rsid w:val="00461675"/>
    <w:rsid w:val="00461F6B"/>
    <w:rsid w:val="00462737"/>
    <w:rsid w:val="00462F50"/>
    <w:rsid w:val="0046400C"/>
    <w:rsid w:val="00465180"/>
    <w:rsid w:val="00466F87"/>
    <w:rsid w:val="00467061"/>
    <w:rsid w:val="004672EC"/>
    <w:rsid w:val="004676BB"/>
    <w:rsid w:val="00467850"/>
    <w:rsid w:val="00467D26"/>
    <w:rsid w:val="004709E2"/>
    <w:rsid w:val="00471AA2"/>
    <w:rsid w:val="00472AFF"/>
    <w:rsid w:val="00473290"/>
    <w:rsid w:val="0047403B"/>
    <w:rsid w:val="00474523"/>
    <w:rsid w:val="00474BCE"/>
    <w:rsid w:val="0047524B"/>
    <w:rsid w:val="00475278"/>
    <w:rsid w:val="00475BDC"/>
    <w:rsid w:val="00475E73"/>
    <w:rsid w:val="004760C8"/>
    <w:rsid w:val="004778D2"/>
    <w:rsid w:val="00477E1E"/>
    <w:rsid w:val="00484C1B"/>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2A31"/>
    <w:rsid w:val="004B4CA1"/>
    <w:rsid w:val="004B4F9B"/>
    <w:rsid w:val="004B6652"/>
    <w:rsid w:val="004B7C2B"/>
    <w:rsid w:val="004C0E1D"/>
    <w:rsid w:val="004D39ED"/>
    <w:rsid w:val="004D3AA9"/>
    <w:rsid w:val="004D3F05"/>
    <w:rsid w:val="004D3FD0"/>
    <w:rsid w:val="004D641F"/>
    <w:rsid w:val="004E04E0"/>
    <w:rsid w:val="004E0BF3"/>
    <w:rsid w:val="004E12D7"/>
    <w:rsid w:val="004E430E"/>
    <w:rsid w:val="004E4751"/>
    <w:rsid w:val="004E5B87"/>
    <w:rsid w:val="004E7245"/>
    <w:rsid w:val="004E792C"/>
    <w:rsid w:val="004E7EA2"/>
    <w:rsid w:val="004F04B5"/>
    <w:rsid w:val="004F13AD"/>
    <w:rsid w:val="004F223C"/>
    <w:rsid w:val="004F5665"/>
    <w:rsid w:val="004F609D"/>
    <w:rsid w:val="004F693D"/>
    <w:rsid w:val="004F773C"/>
    <w:rsid w:val="004F7D30"/>
    <w:rsid w:val="005023EC"/>
    <w:rsid w:val="00502FDE"/>
    <w:rsid w:val="005033C0"/>
    <w:rsid w:val="00505B05"/>
    <w:rsid w:val="00506684"/>
    <w:rsid w:val="00507FF9"/>
    <w:rsid w:val="00510F16"/>
    <w:rsid w:val="00511456"/>
    <w:rsid w:val="00512BC7"/>
    <w:rsid w:val="005142D2"/>
    <w:rsid w:val="00514596"/>
    <w:rsid w:val="00515DB2"/>
    <w:rsid w:val="0052148C"/>
    <w:rsid w:val="00526DA7"/>
    <w:rsid w:val="00527980"/>
    <w:rsid w:val="005309F1"/>
    <w:rsid w:val="00532372"/>
    <w:rsid w:val="00534DB0"/>
    <w:rsid w:val="005361C5"/>
    <w:rsid w:val="00537A8D"/>
    <w:rsid w:val="00540DE5"/>
    <w:rsid w:val="005415E8"/>
    <w:rsid w:val="005425A3"/>
    <w:rsid w:val="005451B5"/>
    <w:rsid w:val="005452ED"/>
    <w:rsid w:val="005478E0"/>
    <w:rsid w:val="00547A2B"/>
    <w:rsid w:val="00550984"/>
    <w:rsid w:val="00551660"/>
    <w:rsid w:val="00551D9D"/>
    <w:rsid w:val="00551FCF"/>
    <w:rsid w:val="005547C0"/>
    <w:rsid w:val="005560F7"/>
    <w:rsid w:val="00556EA1"/>
    <w:rsid w:val="00557B4F"/>
    <w:rsid w:val="00562FFD"/>
    <w:rsid w:val="00564926"/>
    <w:rsid w:val="00564CBB"/>
    <w:rsid w:val="005660A2"/>
    <w:rsid w:val="00567C23"/>
    <w:rsid w:val="005710B4"/>
    <w:rsid w:val="00571D38"/>
    <w:rsid w:val="00571E1B"/>
    <w:rsid w:val="00572248"/>
    <w:rsid w:val="00572E40"/>
    <w:rsid w:val="00573A4F"/>
    <w:rsid w:val="00574902"/>
    <w:rsid w:val="00577903"/>
    <w:rsid w:val="00581A11"/>
    <w:rsid w:val="00582BAE"/>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A10C4"/>
    <w:rsid w:val="005A18CC"/>
    <w:rsid w:val="005A28F7"/>
    <w:rsid w:val="005A4F2D"/>
    <w:rsid w:val="005A514B"/>
    <w:rsid w:val="005A52E9"/>
    <w:rsid w:val="005A5DDA"/>
    <w:rsid w:val="005A70AE"/>
    <w:rsid w:val="005A79C5"/>
    <w:rsid w:val="005B0E10"/>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3420"/>
    <w:rsid w:val="005D380C"/>
    <w:rsid w:val="005D3D0A"/>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7CB7"/>
    <w:rsid w:val="0061050F"/>
    <w:rsid w:val="0061177B"/>
    <w:rsid w:val="00611D84"/>
    <w:rsid w:val="00613F1E"/>
    <w:rsid w:val="006163E2"/>
    <w:rsid w:val="00616E21"/>
    <w:rsid w:val="00620B95"/>
    <w:rsid w:val="006218BA"/>
    <w:rsid w:val="00623E08"/>
    <w:rsid w:val="006242FC"/>
    <w:rsid w:val="00627113"/>
    <w:rsid w:val="006277B9"/>
    <w:rsid w:val="00631C85"/>
    <w:rsid w:val="00631E7F"/>
    <w:rsid w:val="00632915"/>
    <w:rsid w:val="00633088"/>
    <w:rsid w:val="006336DC"/>
    <w:rsid w:val="00634E3C"/>
    <w:rsid w:val="00636B37"/>
    <w:rsid w:val="00636C77"/>
    <w:rsid w:val="00640C0D"/>
    <w:rsid w:val="00642425"/>
    <w:rsid w:val="00642A1C"/>
    <w:rsid w:val="00643AD0"/>
    <w:rsid w:val="00643EC8"/>
    <w:rsid w:val="006448B7"/>
    <w:rsid w:val="00646D0F"/>
    <w:rsid w:val="00647D80"/>
    <w:rsid w:val="00650043"/>
    <w:rsid w:val="0065030F"/>
    <w:rsid w:val="00650490"/>
    <w:rsid w:val="00651A05"/>
    <w:rsid w:val="00653689"/>
    <w:rsid w:val="00656447"/>
    <w:rsid w:val="00660343"/>
    <w:rsid w:val="00661A5D"/>
    <w:rsid w:val="00662A48"/>
    <w:rsid w:val="00663F09"/>
    <w:rsid w:val="006652A2"/>
    <w:rsid w:val="00665E31"/>
    <w:rsid w:val="006664BA"/>
    <w:rsid w:val="00666C63"/>
    <w:rsid w:val="00666F4F"/>
    <w:rsid w:val="0066703B"/>
    <w:rsid w:val="0066789B"/>
    <w:rsid w:val="00670501"/>
    <w:rsid w:val="00670D8B"/>
    <w:rsid w:val="0067291E"/>
    <w:rsid w:val="00672948"/>
    <w:rsid w:val="006736CF"/>
    <w:rsid w:val="006743A6"/>
    <w:rsid w:val="0067553D"/>
    <w:rsid w:val="006828AB"/>
    <w:rsid w:val="00682A7A"/>
    <w:rsid w:val="006832A9"/>
    <w:rsid w:val="006834DB"/>
    <w:rsid w:val="00684F66"/>
    <w:rsid w:val="00685AE8"/>
    <w:rsid w:val="00685F44"/>
    <w:rsid w:val="00690E81"/>
    <w:rsid w:val="00691D7B"/>
    <w:rsid w:val="00692F69"/>
    <w:rsid w:val="00693DE2"/>
    <w:rsid w:val="00693E89"/>
    <w:rsid w:val="006967D8"/>
    <w:rsid w:val="00696BC3"/>
    <w:rsid w:val="00697888"/>
    <w:rsid w:val="006A178F"/>
    <w:rsid w:val="006A2CA5"/>
    <w:rsid w:val="006A360C"/>
    <w:rsid w:val="006A742A"/>
    <w:rsid w:val="006A77CA"/>
    <w:rsid w:val="006B2F99"/>
    <w:rsid w:val="006B4520"/>
    <w:rsid w:val="006B4C6A"/>
    <w:rsid w:val="006B53FC"/>
    <w:rsid w:val="006B58BB"/>
    <w:rsid w:val="006B777B"/>
    <w:rsid w:val="006C1C71"/>
    <w:rsid w:val="006C2385"/>
    <w:rsid w:val="006C5A46"/>
    <w:rsid w:val="006C5DC1"/>
    <w:rsid w:val="006C73F2"/>
    <w:rsid w:val="006D0C69"/>
    <w:rsid w:val="006D0D87"/>
    <w:rsid w:val="006D1A5D"/>
    <w:rsid w:val="006D3A54"/>
    <w:rsid w:val="006D56B8"/>
    <w:rsid w:val="006D78D2"/>
    <w:rsid w:val="006E1801"/>
    <w:rsid w:val="006E1C37"/>
    <w:rsid w:val="006E2E86"/>
    <w:rsid w:val="006E32FD"/>
    <w:rsid w:val="006E3FF0"/>
    <w:rsid w:val="006E4E79"/>
    <w:rsid w:val="006E746D"/>
    <w:rsid w:val="006E7B06"/>
    <w:rsid w:val="006F2BC0"/>
    <w:rsid w:val="006F6B83"/>
    <w:rsid w:val="007008E1"/>
    <w:rsid w:val="00700E7E"/>
    <w:rsid w:val="0070171D"/>
    <w:rsid w:val="00701D89"/>
    <w:rsid w:val="00702DCA"/>
    <w:rsid w:val="007048B8"/>
    <w:rsid w:val="007058B2"/>
    <w:rsid w:val="007063A1"/>
    <w:rsid w:val="00711F7F"/>
    <w:rsid w:val="00715683"/>
    <w:rsid w:val="00716D50"/>
    <w:rsid w:val="00720D9F"/>
    <w:rsid w:val="00721702"/>
    <w:rsid w:val="00722D70"/>
    <w:rsid w:val="007241C9"/>
    <w:rsid w:val="00724D13"/>
    <w:rsid w:val="00724F6D"/>
    <w:rsid w:val="00725E58"/>
    <w:rsid w:val="00727FA2"/>
    <w:rsid w:val="00730A56"/>
    <w:rsid w:val="0073122F"/>
    <w:rsid w:val="0073186A"/>
    <w:rsid w:val="00732AE7"/>
    <w:rsid w:val="00735D94"/>
    <w:rsid w:val="00735EF1"/>
    <w:rsid w:val="00736FF7"/>
    <w:rsid w:val="00742000"/>
    <w:rsid w:val="00742ADC"/>
    <w:rsid w:val="00742DBB"/>
    <w:rsid w:val="007461FA"/>
    <w:rsid w:val="00746494"/>
    <w:rsid w:val="0074744C"/>
    <w:rsid w:val="00750253"/>
    <w:rsid w:val="00750A43"/>
    <w:rsid w:val="007513FD"/>
    <w:rsid w:val="00752D97"/>
    <w:rsid w:val="00754977"/>
    <w:rsid w:val="00756453"/>
    <w:rsid w:val="00756560"/>
    <w:rsid w:val="00756EE8"/>
    <w:rsid w:val="00757584"/>
    <w:rsid w:val="007612CA"/>
    <w:rsid w:val="00762AAF"/>
    <w:rsid w:val="00762BF2"/>
    <w:rsid w:val="00764BB1"/>
    <w:rsid w:val="00765570"/>
    <w:rsid w:val="007658CB"/>
    <w:rsid w:val="00765DC2"/>
    <w:rsid w:val="00766E43"/>
    <w:rsid w:val="007671F3"/>
    <w:rsid w:val="00767305"/>
    <w:rsid w:val="007713B7"/>
    <w:rsid w:val="00772C38"/>
    <w:rsid w:val="007739AA"/>
    <w:rsid w:val="007755A8"/>
    <w:rsid w:val="00775DDA"/>
    <w:rsid w:val="00776AC9"/>
    <w:rsid w:val="00777113"/>
    <w:rsid w:val="007821ED"/>
    <w:rsid w:val="00783D1F"/>
    <w:rsid w:val="007853B3"/>
    <w:rsid w:val="00786AB5"/>
    <w:rsid w:val="00786D0F"/>
    <w:rsid w:val="00786EFE"/>
    <w:rsid w:val="007903C0"/>
    <w:rsid w:val="00791370"/>
    <w:rsid w:val="007921AA"/>
    <w:rsid w:val="00792434"/>
    <w:rsid w:val="007925FA"/>
    <w:rsid w:val="00792FDA"/>
    <w:rsid w:val="00793103"/>
    <w:rsid w:val="007932E8"/>
    <w:rsid w:val="007A11F2"/>
    <w:rsid w:val="007A6A93"/>
    <w:rsid w:val="007A70A0"/>
    <w:rsid w:val="007A7909"/>
    <w:rsid w:val="007B05A7"/>
    <w:rsid w:val="007B19EF"/>
    <w:rsid w:val="007B34DF"/>
    <w:rsid w:val="007B3A74"/>
    <w:rsid w:val="007B5322"/>
    <w:rsid w:val="007B5BE6"/>
    <w:rsid w:val="007B6DBC"/>
    <w:rsid w:val="007B7ADE"/>
    <w:rsid w:val="007C12AA"/>
    <w:rsid w:val="007C147B"/>
    <w:rsid w:val="007C2565"/>
    <w:rsid w:val="007C327C"/>
    <w:rsid w:val="007C3CAF"/>
    <w:rsid w:val="007C54A7"/>
    <w:rsid w:val="007C6757"/>
    <w:rsid w:val="007C721E"/>
    <w:rsid w:val="007D026B"/>
    <w:rsid w:val="007D1315"/>
    <w:rsid w:val="007D2283"/>
    <w:rsid w:val="007D2E92"/>
    <w:rsid w:val="007D5447"/>
    <w:rsid w:val="007E0E25"/>
    <w:rsid w:val="007E0E81"/>
    <w:rsid w:val="007E4568"/>
    <w:rsid w:val="007E47ED"/>
    <w:rsid w:val="007E515E"/>
    <w:rsid w:val="007E58D3"/>
    <w:rsid w:val="007E647B"/>
    <w:rsid w:val="007F02AB"/>
    <w:rsid w:val="007F12AA"/>
    <w:rsid w:val="007F153B"/>
    <w:rsid w:val="007F26A9"/>
    <w:rsid w:val="007F2E23"/>
    <w:rsid w:val="007F5820"/>
    <w:rsid w:val="007F76E9"/>
    <w:rsid w:val="007F7762"/>
    <w:rsid w:val="00800C24"/>
    <w:rsid w:val="0080197D"/>
    <w:rsid w:val="008043E6"/>
    <w:rsid w:val="00804DB2"/>
    <w:rsid w:val="008050FB"/>
    <w:rsid w:val="008068DE"/>
    <w:rsid w:val="0080695B"/>
    <w:rsid w:val="00810C41"/>
    <w:rsid w:val="00814851"/>
    <w:rsid w:val="00815392"/>
    <w:rsid w:val="00816B4B"/>
    <w:rsid w:val="00822B80"/>
    <w:rsid w:val="00823BB4"/>
    <w:rsid w:val="008262F7"/>
    <w:rsid w:val="0082664D"/>
    <w:rsid w:val="00832824"/>
    <w:rsid w:val="00833E5C"/>
    <w:rsid w:val="00834269"/>
    <w:rsid w:val="00834DE6"/>
    <w:rsid w:val="008413C2"/>
    <w:rsid w:val="00841676"/>
    <w:rsid w:val="00846645"/>
    <w:rsid w:val="00846772"/>
    <w:rsid w:val="008470A2"/>
    <w:rsid w:val="008502F9"/>
    <w:rsid w:val="008506A6"/>
    <w:rsid w:val="00850F17"/>
    <w:rsid w:val="008544F3"/>
    <w:rsid w:val="00854833"/>
    <w:rsid w:val="00855935"/>
    <w:rsid w:val="00855C4E"/>
    <w:rsid w:val="00855CD7"/>
    <w:rsid w:val="00855DA0"/>
    <w:rsid w:val="00856971"/>
    <w:rsid w:val="00860484"/>
    <w:rsid w:val="00863817"/>
    <w:rsid w:val="00866496"/>
    <w:rsid w:val="00866C4F"/>
    <w:rsid w:val="00866E4C"/>
    <w:rsid w:val="00867D14"/>
    <w:rsid w:val="008704EA"/>
    <w:rsid w:val="00870690"/>
    <w:rsid w:val="008724BA"/>
    <w:rsid w:val="00874D76"/>
    <w:rsid w:val="00874D79"/>
    <w:rsid w:val="00875685"/>
    <w:rsid w:val="008767B7"/>
    <w:rsid w:val="00880201"/>
    <w:rsid w:val="00881706"/>
    <w:rsid w:val="00883D6F"/>
    <w:rsid w:val="008860C8"/>
    <w:rsid w:val="008866D9"/>
    <w:rsid w:val="00886ACE"/>
    <w:rsid w:val="00890F02"/>
    <w:rsid w:val="0089154F"/>
    <w:rsid w:val="008917E4"/>
    <w:rsid w:val="00894D02"/>
    <w:rsid w:val="00895432"/>
    <w:rsid w:val="0089578D"/>
    <w:rsid w:val="008957E4"/>
    <w:rsid w:val="0089634B"/>
    <w:rsid w:val="00896D94"/>
    <w:rsid w:val="008978F2"/>
    <w:rsid w:val="008A0D6D"/>
    <w:rsid w:val="008A10B3"/>
    <w:rsid w:val="008A143B"/>
    <w:rsid w:val="008A18BA"/>
    <w:rsid w:val="008A4E3C"/>
    <w:rsid w:val="008A4F08"/>
    <w:rsid w:val="008B01C6"/>
    <w:rsid w:val="008B0534"/>
    <w:rsid w:val="008B3CF6"/>
    <w:rsid w:val="008B4774"/>
    <w:rsid w:val="008B5F0D"/>
    <w:rsid w:val="008C00AB"/>
    <w:rsid w:val="008C04B2"/>
    <w:rsid w:val="008C06C7"/>
    <w:rsid w:val="008C0F6E"/>
    <w:rsid w:val="008C1483"/>
    <w:rsid w:val="008C2157"/>
    <w:rsid w:val="008C3507"/>
    <w:rsid w:val="008C3A74"/>
    <w:rsid w:val="008C4882"/>
    <w:rsid w:val="008D3F1F"/>
    <w:rsid w:val="008D4441"/>
    <w:rsid w:val="008D6C53"/>
    <w:rsid w:val="008D79DF"/>
    <w:rsid w:val="008E1B30"/>
    <w:rsid w:val="008E2022"/>
    <w:rsid w:val="008E2AED"/>
    <w:rsid w:val="008E5063"/>
    <w:rsid w:val="008E5756"/>
    <w:rsid w:val="008E6630"/>
    <w:rsid w:val="008E67D4"/>
    <w:rsid w:val="008E6F90"/>
    <w:rsid w:val="008F0949"/>
    <w:rsid w:val="008F49E6"/>
    <w:rsid w:val="008F595F"/>
    <w:rsid w:val="008F71A3"/>
    <w:rsid w:val="00900BEB"/>
    <w:rsid w:val="00902697"/>
    <w:rsid w:val="009044A4"/>
    <w:rsid w:val="009057BE"/>
    <w:rsid w:val="0090787B"/>
    <w:rsid w:val="009079CF"/>
    <w:rsid w:val="00910CEE"/>
    <w:rsid w:val="00910ED7"/>
    <w:rsid w:val="00910FC0"/>
    <w:rsid w:val="00911786"/>
    <w:rsid w:val="00911B78"/>
    <w:rsid w:val="0091218C"/>
    <w:rsid w:val="00914BD6"/>
    <w:rsid w:val="009168C0"/>
    <w:rsid w:val="00921175"/>
    <w:rsid w:val="00923DA5"/>
    <w:rsid w:val="00925030"/>
    <w:rsid w:val="0092605A"/>
    <w:rsid w:val="00926823"/>
    <w:rsid w:val="00926915"/>
    <w:rsid w:val="0093150F"/>
    <w:rsid w:val="0093171C"/>
    <w:rsid w:val="00931878"/>
    <w:rsid w:val="00932E58"/>
    <w:rsid w:val="0093675A"/>
    <w:rsid w:val="00937475"/>
    <w:rsid w:val="00937837"/>
    <w:rsid w:val="0094481E"/>
    <w:rsid w:val="00944C43"/>
    <w:rsid w:val="00950557"/>
    <w:rsid w:val="0095079B"/>
    <w:rsid w:val="00951AB9"/>
    <w:rsid w:val="00952B1F"/>
    <w:rsid w:val="0095339A"/>
    <w:rsid w:val="00954895"/>
    <w:rsid w:val="00957D53"/>
    <w:rsid w:val="0096023D"/>
    <w:rsid w:val="009678E2"/>
    <w:rsid w:val="00970111"/>
    <w:rsid w:val="00973024"/>
    <w:rsid w:val="00973ED4"/>
    <w:rsid w:val="00974812"/>
    <w:rsid w:val="00976880"/>
    <w:rsid w:val="00977285"/>
    <w:rsid w:val="00980017"/>
    <w:rsid w:val="00980060"/>
    <w:rsid w:val="00980498"/>
    <w:rsid w:val="00982674"/>
    <w:rsid w:val="00985E03"/>
    <w:rsid w:val="00985E14"/>
    <w:rsid w:val="009909C2"/>
    <w:rsid w:val="009910CC"/>
    <w:rsid w:val="00991B50"/>
    <w:rsid w:val="009928A3"/>
    <w:rsid w:val="00993712"/>
    <w:rsid w:val="00993D22"/>
    <w:rsid w:val="009952A1"/>
    <w:rsid w:val="00995635"/>
    <w:rsid w:val="009966FB"/>
    <w:rsid w:val="009A0ED7"/>
    <w:rsid w:val="009A1F52"/>
    <w:rsid w:val="009A348C"/>
    <w:rsid w:val="009A43FA"/>
    <w:rsid w:val="009A4A4F"/>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C8"/>
    <w:rsid w:val="009D3B71"/>
    <w:rsid w:val="009D3E0D"/>
    <w:rsid w:val="009E1377"/>
    <w:rsid w:val="009E3CBB"/>
    <w:rsid w:val="009E3DB4"/>
    <w:rsid w:val="009E5DDB"/>
    <w:rsid w:val="009E73F3"/>
    <w:rsid w:val="009F153E"/>
    <w:rsid w:val="009F40A0"/>
    <w:rsid w:val="009F62DC"/>
    <w:rsid w:val="009F67D6"/>
    <w:rsid w:val="009F758C"/>
    <w:rsid w:val="009F7860"/>
    <w:rsid w:val="00A04D77"/>
    <w:rsid w:val="00A0515D"/>
    <w:rsid w:val="00A074AC"/>
    <w:rsid w:val="00A10863"/>
    <w:rsid w:val="00A10BE5"/>
    <w:rsid w:val="00A12FAE"/>
    <w:rsid w:val="00A16520"/>
    <w:rsid w:val="00A20227"/>
    <w:rsid w:val="00A20D9E"/>
    <w:rsid w:val="00A239EC"/>
    <w:rsid w:val="00A24535"/>
    <w:rsid w:val="00A24910"/>
    <w:rsid w:val="00A269E8"/>
    <w:rsid w:val="00A32BB4"/>
    <w:rsid w:val="00A34C66"/>
    <w:rsid w:val="00A406E2"/>
    <w:rsid w:val="00A41BDC"/>
    <w:rsid w:val="00A476EE"/>
    <w:rsid w:val="00A47E07"/>
    <w:rsid w:val="00A5344F"/>
    <w:rsid w:val="00A549FF"/>
    <w:rsid w:val="00A5518F"/>
    <w:rsid w:val="00A55340"/>
    <w:rsid w:val="00A5600C"/>
    <w:rsid w:val="00A561BD"/>
    <w:rsid w:val="00A60303"/>
    <w:rsid w:val="00A61756"/>
    <w:rsid w:val="00A62381"/>
    <w:rsid w:val="00A636AF"/>
    <w:rsid w:val="00A63803"/>
    <w:rsid w:val="00A63E86"/>
    <w:rsid w:val="00A66F20"/>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5677"/>
    <w:rsid w:val="00A87068"/>
    <w:rsid w:val="00A91F02"/>
    <w:rsid w:val="00A92D09"/>
    <w:rsid w:val="00A9471C"/>
    <w:rsid w:val="00A952D7"/>
    <w:rsid w:val="00A95619"/>
    <w:rsid w:val="00A96181"/>
    <w:rsid w:val="00A977DF"/>
    <w:rsid w:val="00AA0126"/>
    <w:rsid w:val="00AA3666"/>
    <w:rsid w:val="00AA4CD7"/>
    <w:rsid w:val="00AA5058"/>
    <w:rsid w:val="00AA62C6"/>
    <w:rsid w:val="00AC76C0"/>
    <w:rsid w:val="00AD1CF2"/>
    <w:rsid w:val="00AD4403"/>
    <w:rsid w:val="00AD5858"/>
    <w:rsid w:val="00AD5D6E"/>
    <w:rsid w:val="00AD701C"/>
    <w:rsid w:val="00AE0200"/>
    <w:rsid w:val="00AE24EE"/>
    <w:rsid w:val="00AE2B0A"/>
    <w:rsid w:val="00AE6531"/>
    <w:rsid w:val="00AF0ECA"/>
    <w:rsid w:val="00AF247E"/>
    <w:rsid w:val="00AF4623"/>
    <w:rsid w:val="00AF535C"/>
    <w:rsid w:val="00AF5ECF"/>
    <w:rsid w:val="00AF5EF2"/>
    <w:rsid w:val="00AF7A64"/>
    <w:rsid w:val="00AF7CFB"/>
    <w:rsid w:val="00B04C49"/>
    <w:rsid w:val="00B05373"/>
    <w:rsid w:val="00B05601"/>
    <w:rsid w:val="00B05649"/>
    <w:rsid w:val="00B069EB"/>
    <w:rsid w:val="00B06B0B"/>
    <w:rsid w:val="00B10164"/>
    <w:rsid w:val="00B103E4"/>
    <w:rsid w:val="00B13E86"/>
    <w:rsid w:val="00B15D20"/>
    <w:rsid w:val="00B17786"/>
    <w:rsid w:val="00B20E90"/>
    <w:rsid w:val="00B210CD"/>
    <w:rsid w:val="00B229B0"/>
    <w:rsid w:val="00B2344A"/>
    <w:rsid w:val="00B25965"/>
    <w:rsid w:val="00B25B45"/>
    <w:rsid w:val="00B33229"/>
    <w:rsid w:val="00B33BDE"/>
    <w:rsid w:val="00B33E9A"/>
    <w:rsid w:val="00B34288"/>
    <w:rsid w:val="00B371AE"/>
    <w:rsid w:val="00B37F90"/>
    <w:rsid w:val="00B40E0C"/>
    <w:rsid w:val="00B42027"/>
    <w:rsid w:val="00B448C9"/>
    <w:rsid w:val="00B4665E"/>
    <w:rsid w:val="00B46663"/>
    <w:rsid w:val="00B5000F"/>
    <w:rsid w:val="00B50366"/>
    <w:rsid w:val="00B50E6E"/>
    <w:rsid w:val="00B524D0"/>
    <w:rsid w:val="00B5273E"/>
    <w:rsid w:val="00B55780"/>
    <w:rsid w:val="00B55AE5"/>
    <w:rsid w:val="00B566B6"/>
    <w:rsid w:val="00B56B05"/>
    <w:rsid w:val="00B608D7"/>
    <w:rsid w:val="00B61D1F"/>
    <w:rsid w:val="00B629EB"/>
    <w:rsid w:val="00B67428"/>
    <w:rsid w:val="00B67788"/>
    <w:rsid w:val="00B70AF6"/>
    <w:rsid w:val="00B71AA4"/>
    <w:rsid w:val="00B724C2"/>
    <w:rsid w:val="00B73FD3"/>
    <w:rsid w:val="00B74145"/>
    <w:rsid w:val="00B759FF"/>
    <w:rsid w:val="00B7692F"/>
    <w:rsid w:val="00B7712C"/>
    <w:rsid w:val="00B805AE"/>
    <w:rsid w:val="00B81B0A"/>
    <w:rsid w:val="00B83C28"/>
    <w:rsid w:val="00B8430A"/>
    <w:rsid w:val="00B849CE"/>
    <w:rsid w:val="00B84E57"/>
    <w:rsid w:val="00B85E67"/>
    <w:rsid w:val="00B85FEB"/>
    <w:rsid w:val="00B8717E"/>
    <w:rsid w:val="00B874C1"/>
    <w:rsid w:val="00B87E5F"/>
    <w:rsid w:val="00B910FA"/>
    <w:rsid w:val="00B9364A"/>
    <w:rsid w:val="00B94907"/>
    <w:rsid w:val="00B95EAB"/>
    <w:rsid w:val="00B974BB"/>
    <w:rsid w:val="00BA0BEC"/>
    <w:rsid w:val="00BA3048"/>
    <w:rsid w:val="00BA5FAD"/>
    <w:rsid w:val="00BB18B8"/>
    <w:rsid w:val="00BB1FF1"/>
    <w:rsid w:val="00BB2AEE"/>
    <w:rsid w:val="00BB3C70"/>
    <w:rsid w:val="00BB4302"/>
    <w:rsid w:val="00BB5112"/>
    <w:rsid w:val="00BB5D17"/>
    <w:rsid w:val="00BB629E"/>
    <w:rsid w:val="00BB6DB1"/>
    <w:rsid w:val="00BC1B61"/>
    <w:rsid w:val="00BC21EA"/>
    <w:rsid w:val="00BC5918"/>
    <w:rsid w:val="00BD024E"/>
    <w:rsid w:val="00BD052F"/>
    <w:rsid w:val="00BD0F00"/>
    <w:rsid w:val="00BD2570"/>
    <w:rsid w:val="00BD38F8"/>
    <w:rsid w:val="00BD533B"/>
    <w:rsid w:val="00BD6505"/>
    <w:rsid w:val="00BD6D00"/>
    <w:rsid w:val="00BD7CE8"/>
    <w:rsid w:val="00BE0646"/>
    <w:rsid w:val="00BE08F9"/>
    <w:rsid w:val="00BE1D9F"/>
    <w:rsid w:val="00BE348E"/>
    <w:rsid w:val="00BE45D6"/>
    <w:rsid w:val="00BE598B"/>
    <w:rsid w:val="00BE5B80"/>
    <w:rsid w:val="00BF0576"/>
    <w:rsid w:val="00BF1C84"/>
    <w:rsid w:val="00BF266A"/>
    <w:rsid w:val="00BF3387"/>
    <w:rsid w:val="00BF457C"/>
    <w:rsid w:val="00C00CC2"/>
    <w:rsid w:val="00C011FB"/>
    <w:rsid w:val="00C025E3"/>
    <w:rsid w:val="00C043B7"/>
    <w:rsid w:val="00C057EB"/>
    <w:rsid w:val="00C05990"/>
    <w:rsid w:val="00C061F1"/>
    <w:rsid w:val="00C06CD1"/>
    <w:rsid w:val="00C10334"/>
    <w:rsid w:val="00C10F4C"/>
    <w:rsid w:val="00C11153"/>
    <w:rsid w:val="00C11A3D"/>
    <w:rsid w:val="00C12859"/>
    <w:rsid w:val="00C130B8"/>
    <w:rsid w:val="00C131D9"/>
    <w:rsid w:val="00C1369C"/>
    <w:rsid w:val="00C13E0B"/>
    <w:rsid w:val="00C159FE"/>
    <w:rsid w:val="00C17A82"/>
    <w:rsid w:val="00C20C41"/>
    <w:rsid w:val="00C20FA1"/>
    <w:rsid w:val="00C21266"/>
    <w:rsid w:val="00C21283"/>
    <w:rsid w:val="00C2220D"/>
    <w:rsid w:val="00C227AC"/>
    <w:rsid w:val="00C229E2"/>
    <w:rsid w:val="00C2456E"/>
    <w:rsid w:val="00C24916"/>
    <w:rsid w:val="00C2494C"/>
    <w:rsid w:val="00C2574E"/>
    <w:rsid w:val="00C27F76"/>
    <w:rsid w:val="00C30509"/>
    <w:rsid w:val="00C31874"/>
    <w:rsid w:val="00C33537"/>
    <w:rsid w:val="00C3410D"/>
    <w:rsid w:val="00C3472F"/>
    <w:rsid w:val="00C34838"/>
    <w:rsid w:val="00C36243"/>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21F"/>
    <w:rsid w:val="00C50862"/>
    <w:rsid w:val="00C51094"/>
    <w:rsid w:val="00C52D7F"/>
    <w:rsid w:val="00C53634"/>
    <w:rsid w:val="00C539EA"/>
    <w:rsid w:val="00C5421E"/>
    <w:rsid w:val="00C546B9"/>
    <w:rsid w:val="00C54701"/>
    <w:rsid w:val="00C60F58"/>
    <w:rsid w:val="00C6262C"/>
    <w:rsid w:val="00C62E78"/>
    <w:rsid w:val="00C651FD"/>
    <w:rsid w:val="00C65BEA"/>
    <w:rsid w:val="00C66649"/>
    <w:rsid w:val="00C71A3D"/>
    <w:rsid w:val="00C72413"/>
    <w:rsid w:val="00C7577B"/>
    <w:rsid w:val="00C759C6"/>
    <w:rsid w:val="00C764C8"/>
    <w:rsid w:val="00C77F55"/>
    <w:rsid w:val="00C77FF6"/>
    <w:rsid w:val="00C805FA"/>
    <w:rsid w:val="00C81CE8"/>
    <w:rsid w:val="00C878DF"/>
    <w:rsid w:val="00C9076E"/>
    <w:rsid w:val="00C92D65"/>
    <w:rsid w:val="00C93493"/>
    <w:rsid w:val="00C963C3"/>
    <w:rsid w:val="00C9752E"/>
    <w:rsid w:val="00C97ACA"/>
    <w:rsid w:val="00CA06D4"/>
    <w:rsid w:val="00CA22FC"/>
    <w:rsid w:val="00CA23D9"/>
    <w:rsid w:val="00CA26DF"/>
    <w:rsid w:val="00CA2C5A"/>
    <w:rsid w:val="00CA37D1"/>
    <w:rsid w:val="00CA3A99"/>
    <w:rsid w:val="00CA49C2"/>
    <w:rsid w:val="00CA4ED0"/>
    <w:rsid w:val="00CA57E6"/>
    <w:rsid w:val="00CA6831"/>
    <w:rsid w:val="00CA71C3"/>
    <w:rsid w:val="00CA727B"/>
    <w:rsid w:val="00CA766B"/>
    <w:rsid w:val="00CA772B"/>
    <w:rsid w:val="00CA7AEE"/>
    <w:rsid w:val="00CB0B78"/>
    <w:rsid w:val="00CB2CB0"/>
    <w:rsid w:val="00CB2FEB"/>
    <w:rsid w:val="00CB571C"/>
    <w:rsid w:val="00CB63ED"/>
    <w:rsid w:val="00CB6C9E"/>
    <w:rsid w:val="00CC6DAA"/>
    <w:rsid w:val="00CC6F87"/>
    <w:rsid w:val="00CD0A29"/>
    <w:rsid w:val="00CD112A"/>
    <w:rsid w:val="00CD4FF3"/>
    <w:rsid w:val="00CE0748"/>
    <w:rsid w:val="00CE1420"/>
    <w:rsid w:val="00CE3547"/>
    <w:rsid w:val="00CE3FFB"/>
    <w:rsid w:val="00CE4780"/>
    <w:rsid w:val="00CE5722"/>
    <w:rsid w:val="00CE5D77"/>
    <w:rsid w:val="00CF1DB8"/>
    <w:rsid w:val="00CF210A"/>
    <w:rsid w:val="00CF3833"/>
    <w:rsid w:val="00CF5E72"/>
    <w:rsid w:val="00CF6686"/>
    <w:rsid w:val="00CF6965"/>
    <w:rsid w:val="00CF69BA"/>
    <w:rsid w:val="00CF6A65"/>
    <w:rsid w:val="00CF7040"/>
    <w:rsid w:val="00CF7C9F"/>
    <w:rsid w:val="00D0028B"/>
    <w:rsid w:val="00D0215E"/>
    <w:rsid w:val="00D03E3B"/>
    <w:rsid w:val="00D0583E"/>
    <w:rsid w:val="00D05ACC"/>
    <w:rsid w:val="00D06277"/>
    <w:rsid w:val="00D107FF"/>
    <w:rsid w:val="00D13DCE"/>
    <w:rsid w:val="00D16060"/>
    <w:rsid w:val="00D16528"/>
    <w:rsid w:val="00D17786"/>
    <w:rsid w:val="00D2271C"/>
    <w:rsid w:val="00D2286C"/>
    <w:rsid w:val="00D257A0"/>
    <w:rsid w:val="00D263CD"/>
    <w:rsid w:val="00D263D2"/>
    <w:rsid w:val="00D266F2"/>
    <w:rsid w:val="00D26FBD"/>
    <w:rsid w:val="00D31907"/>
    <w:rsid w:val="00D32393"/>
    <w:rsid w:val="00D357C0"/>
    <w:rsid w:val="00D35C73"/>
    <w:rsid w:val="00D40FC8"/>
    <w:rsid w:val="00D4125E"/>
    <w:rsid w:val="00D41721"/>
    <w:rsid w:val="00D41A61"/>
    <w:rsid w:val="00D42431"/>
    <w:rsid w:val="00D4558F"/>
    <w:rsid w:val="00D45767"/>
    <w:rsid w:val="00D47380"/>
    <w:rsid w:val="00D47E61"/>
    <w:rsid w:val="00D524E3"/>
    <w:rsid w:val="00D524FE"/>
    <w:rsid w:val="00D53B19"/>
    <w:rsid w:val="00D53F44"/>
    <w:rsid w:val="00D542F1"/>
    <w:rsid w:val="00D547E0"/>
    <w:rsid w:val="00D55E80"/>
    <w:rsid w:val="00D57C38"/>
    <w:rsid w:val="00D61ACC"/>
    <w:rsid w:val="00D63013"/>
    <w:rsid w:val="00D63556"/>
    <w:rsid w:val="00D64750"/>
    <w:rsid w:val="00D64DA5"/>
    <w:rsid w:val="00D64FCD"/>
    <w:rsid w:val="00D65B23"/>
    <w:rsid w:val="00D66325"/>
    <w:rsid w:val="00D71824"/>
    <w:rsid w:val="00D71F33"/>
    <w:rsid w:val="00D7246F"/>
    <w:rsid w:val="00D73F2E"/>
    <w:rsid w:val="00D747FC"/>
    <w:rsid w:val="00D74BBF"/>
    <w:rsid w:val="00D751B9"/>
    <w:rsid w:val="00D75E6F"/>
    <w:rsid w:val="00D767DC"/>
    <w:rsid w:val="00D8209C"/>
    <w:rsid w:val="00D820D1"/>
    <w:rsid w:val="00D8256D"/>
    <w:rsid w:val="00D8278A"/>
    <w:rsid w:val="00D830E3"/>
    <w:rsid w:val="00D841BE"/>
    <w:rsid w:val="00D84DA5"/>
    <w:rsid w:val="00D85670"/>
    <w:rsid w:val="00D85B16"/>
    <w:rsid w:val="00D85B76"/>
    <w:rsid w:val="00D87BC8"/>
    <w:rsid w:val="00D90912"/>
    <w:rsid w:val="00D920D4"/>
    <w:rsid w:val="00D945FC"/>
    <w:rsid w:val="00D969D7"/>
    <w:rsid w:val="00DA37C2"/>
    <w:rsid w:val="00DA3A67"/>
    <w:rsid w:val="00DA45B3"/>
    <w:rsid w:val="00DA5AEB"/>
    <w:rsid w:val="00DB0817"/>
    <w:rsid w:val="00DB1882"/>
    <w:rsid w:val="00DC1E3A"/>
    <w:rsid w:val="00DC35BD"/>
    <w:rsid w:val="00DC574F"/>
    <w:rsid w:val="00DC655B"/>
    <w:rsid w:val="00DC6DD4"/>
    <w:rsid w:val="00DC7CCB"/>
    <w:rsid w:val="00DD0EDD"/>
    <w:rsid w:val="00DD1D3A"/>
    <w:rsid w:val="00DD48C8"/>
    <w:rsid w:val="00DD5FC5"/>
    <w:rsid w:val="00DD6D6E"/>
    <w:rsid w:val="00DD6F89"/>
    <w:rsid w:val="00DE0919"/>
    <w:rsid w:val="00DE1E13"/>
    <w:rsid w:val="00DE52DB"/>
    <w:rsid w:val="00DE6AAB"/>
    <w:rsid w:val="00DF11B6"/>
    <w:rsid w:val="00DF185B"/>
    <w:rsid w:val="00DF2F8B"/>
    <w:rsid w:val="00DF5AC0"/>
    <w:rsid w:val="00DF6A8E"/>
    <w:rsid w:val="00E02DE4"/>
    <w:rsid w:val="00E03331"/>
    <w:rsid w:val="00E03794"/>
    <w:rsid w:val="00E03946"/>
    <w:rsid w:val="00E0436A"/>
    <w:rsid w:val="00E04AF4"/>
    <w:rsid w:val="00E05691"/>
    <w:rsid w:val="00E06DF5"/>
    <w:rsid w:val="00E110E4"/>
    <w:rsid w:val="00E1110F"/>
    <w:rsid w:val="00E11C3E"/>
    <w:rsid w:val="00E12C77"/>
    <w:rsid w:val="00E13950"/>
    <w:rsid w:val="00E13F39"/>
    <w:rsid w:val="00E13FBA"/>
    <w:rsid w:val="00E14E75"/>
    <w:rsid w:val="00E14EAD"/>
    <w:rsid w:val="00E1590E"/>
    <w:rsid w:val="00E15CF4"/>
    <w:rsid w:val="00E17545"/>
    <w:rsid w:val="00E20171"/>
    <w:rsid w:val="00E22407"/>
    <w:rsid w:val="00E23A18"/>
    <w:rsid w:val="00E23FFB"/>
    <w:rsid w:val="00E2421F"/>
    <w:rsid w:val="00E32080"/>
    <w:rsid w:val="00E3232B"/>
    <w:rsid w:val="00E32370"/>
    <w:rsid w:val="00E33D7B"/>
    <w:rsid w:val="00E35558"/>
    <w:rsid w:val="00E363B1"/>
    <w:rsid w:val="00E364EC"/>
    <w:rsid w:val="00E37F31"/>
    <w:rsid w:val="00E41045"/>
    <w:rsid w:val="00E4191E"/>
    <w:rsid w:val="00E42889"/>
    <w:rsid w:val="00E4313E"/>
    <w:rsid w:val="00E446AB"/>
    <w:rsid w:val="00E467C7"/>
    <w:rsid w:val="00E47C48"/>
    <w:rsid w:val="00E50333"/>
    <w:rsid w:val="00E50F6E"/>
    <w:rsid w:val="00E52530"/>
    <w:rsid w:val="00E52FDE"/>
    <w:rsid w:val="00E536A3"/>
    <w:rsid w:val="00E53CC0"/>
    <w:rsid w:val="00E54B99"/>
    <w:rsid w:val="00E565C8"/>
    <w:rsid w:val="00E5667F"/>
    <w:rsid w:val="00E606F3"/>
    <w:rsid w:val="00E606F6"/>
    <w:rsid w:val="00E612F7"/>
    <w:rsid w:val="00E61683"/>
    <w:rsid w:val="00E61FE9"/>
    <w:rsid w:val="00E62A2F"/>
    <w:rsid w:val="00E63D78"/>
    <w:rsid w:val="00E64229"/>
    <w:rsid w:val="00E644B0"/>
    <w:rsid w:val="00E65033"/>
    <w:rsid w:val="00E653F7"/>
    <w:rsid w:val="00E6577C"/>
    <w:rsid w:val="00E67C85"/>
    <w:rsid w:val="00E706D6"/>
    <w:rsid w:val="00E70B79"/>
    <w:rsid w:val="00E7222D"/>
    <w:rsid w:val="00E73B3A"/>
    <w:rsid w:val="00E74CEF"/>
    <w:rsid w:val="00E7538F"/>
    <w:rsid w:val="00E76B8C"/>
    <w:rsid w:val="00E77BF3"/>
    <w:rsid w:val="00E77C15"/>
    <w:rsid w:val="00E83B4A"/>
    <w:rsid w:val="00E84CE9"/>
    <w:rsid w:val="00E858BB"/>
    <w:rsid w:val="00E87615"/>
    <w:rsid w:val="00E909A1"/>
    <w:rsid w:val="00E9274F"/>
    <w:rsid w:val="00E95B51"/>
    <w:rsid w:val="00E972E6"/>
    <w:rsid w:val="00E97743"/>
    <w:rsid w:val="00E97BFD"/>
    <w:rsid w:val="00EA4175"/>
    <w:rsid w:val="00EA42F4"/>
    <w:rsid w:val="00EA4C0F"/>
    <w:rsid w:val="00EA50BF"/>
    <w:rsid w:val="00EA60AB"/>
    <w:rsid w:val="00EA68C7"/>
    <w:rsid w:val="00EB08E5"/>
    <w:rsid w:val="00EB0A4B"/>
    <w:rsid w:val="00EB12E0"/>
    <w:rsid w:val="00EB1F68"/>
    <w:rsid w:val="00EB3521"/>
    <w:rsid w:val="00EB409A"/>
    <w:rsid w:val="00EB447F"/>
    <w:rsid w:val="00EB588A"/>
    <w:rsid w:val="00EC0805"/>
    <w:rsid w:val="00EC1957"/>
    <w:rsid w:val="00EC24CD"/>
    <w:rsid w:val="00EC2B6C"/>
    <w:rsid w:val="00EC3141"/>
    <w:rsid w:val="00EC53AB"/>
    <w:rsid w:val="00EC5925"/>
    <w:rsid w:val="00EC59AD"/>
    <w:rsid w:val="00EC60B0"/>
    <w:rsid w:val="00EC6A42"/>
    <w:rsid w:val="00ED168C"/>
    <w:rsid w:val="00ED241F"/>
    <w:rsid w:val="00ED3ACE"/>
    <w:rsid w:val="00ED3B29"/>
    <w:rsid w:val="00ED5709"/>
    <w:rsid w:val="00EE06CB"/>
    <w:rsid w:val="00EE145A"/>
    <w:rsid w:val="00EE1918"/>
    <w:rsid w:val="00EE28DB"/>
    <w:rsid w:val="00EE2A9E"/>
    <w:rsid w:val="00EE3E46"/>
    <w:rsid w:val="00EE489C"/>
    <w:rsid w:val="00EE73F2"/>
    <w:rsid w:val="00EE7C72"/>
    <w:rsid w:val="00EF06AF"/>
    <w:rsid w:val="00EF2A78"/>
    <w:rsid w:val="00EF35E8"/>
    <w:rsid w:val="00EF3BCC"/>
    <w:rsid w:val="00EF421A"/>
    <w:rsid w:val="00EF4665"/>
    <w:rsid w:val="00EF53C8"/>
    <w:rsid w:val="00EF612F"/>
    <w:rsid w:val="00EF6DD5"/>
    <w:rsid w:val="00F00166"/>
    <w:rsid w:val="00F00506"/>
    <w:rsid w:val="00F0105D"/>
    <w:rsid w:val="00F048EE"/>
    <w:rsid w:val="00F04E94"/>
    <w:rsid w:val="00F04EC6"/>
    <w:rsid w:val="00F12073"/>
    <w:rsid w:val="00F16952"/>
    <w:rsid w:val="00F20751"/>
    <w:rsid w:val="00F2122D"/>
    <w:rsid w:val="00F2165B"/>
    <w:rsid w:val="00F21C4A"/>
    <w:rsid w:val="00F225CC"/>
    <w:rsid w:val="00F25186"/>
    <w:rsid w:val="00F26B7E"/>
    <w:rsid w:val="00F31587"/>
    <w:rsid w:val="00F32404"/>
    <w:rsid w:val="00F413FF"/>
    <w:rsid w:val="00F41AE5"/>
    <w:rsid w:val="00F41CEA"/>
    <w:rsid w:val="00F43086"/>
    <w:rsid w:val="00F440BA"/>
    <w:rsid w:val="00F45B76"/>
    <w:rsid w:val="00F46A81"/>
    <w:rsid w:val="00F47E0F"/>
    <w:rsid w:val="00F5014B"/>
    <w:rsid w:val="00F519AA"/>
    <w:rsid w:val="00F524A8"/>
    <w:rsid w:val="00F525EB"/>
    <w:rsid w:val="00F53093"/>
    <w:rsid w:val="00F569E1"/>
    <w:rsid w:val="00F573EF"/>
    <w:rsid w:val="00F5792A"/>
    <w:rsid w:val="00F57C4C"/>
    <w:rsid w:val="00F61DC5"/>
    <w:rsid w:val="00F642CB"/>
    <w:rsid w:val="00F65036"/>
    <w:rsid w:val="00F65E32"/>
    <w:rsid w:val="00F66DD7"/>
    <w:rsid w:val="00F703C2"/>
    <w:rsid w:val="00F71CAE"/>
    <w:rsid w:val="00F723C6"/>
    <w:rsid w:val="00F72C74"/>
    <w:rsid w:val="00F750AF"/>
    <w:rsid w:val="00F80D7F"/>
    <w:rsid w:val="00F8176B"/>
    <w:rsid w:val="00F823F8"/>
    <w:rsid w:val="00F84212"/>
    <w:rsid w:val="00F844B0"/>
    <w:rsid w:val="00F85F8B"/>
    <w:rsid w:val="00F914CD"/>
    <w:rsid w:val="00F91906"/>
    <w:rsid w:val="00F9246F"/>
    <w:rsid w:val="00F92B35"/>
    <w:rsid w:val="00F948FF"/>
    <w:rsid w:val="00F9580D"/>
    <w:rsid w:val="00FA0236"/>
    <w:rsid w:val="00FA0629"/>
    <w:rsid w:val="00FA0D4E"/>
    <w:rsid w:val="00FA2D84"/>
    <w:rsid w:val="00FA3156"/>
    <w:rsid w:val="00FA397B"/>
    <w:rsid w:val="00FA4743"/>
    <w:rsid w:val="00FA4ABD"/>
    <w:rsid w:val="00FA5867"/>
    <w:rsid w:val="00FA5B87"/>
    <w:rsid w:val="00FA6216"/>
    <w:rsid w:val="00FA7E47"/>
    <w:rsid w:val="00FB446C"/>
    <w:rsid w:val="00FB48A3"/>
    <w:rsid w:val="00FB5131"/>
    <w:rsid w:val="00FB6597"/>
    <w:rsid w:val="00FC0234"/>
    <w:rsid w:val="00FC14D3"/>
    <w:rsid w:val="00FC167E"/>
    <w:rsid w:val="00FC17AD"/>
    <w:rsid w:val="00FC297F"/>
    <w:rsid w:val="00FC2DC4"/>
    <w:rsid w:val="00FC347D"/>
    <w:rsid w:val="00FC44EB"/>
    <w:rsid w:val="00FC485A"/>
    <w:rsid w:val="00FD463E"/>
    <w:rsid w:val="00FD4EF5"/>
    <w:rsid w:val="00FE0B47"/>
    <w:rsid w:val="00FE1C26"/>
    <w:rsid w:val="00FE2759"/>
    <w:rsid w:val="00FE4842"/>
    <w:rsid w:val="00FE5291"/>
    <w:rsid w:val="00FE5A18"/>
    <w:rsid w:val="00FF1C6A"/>
    <w:rsid w:val="00FF1D84"/>
    <w:rsid w:val="00FF25FB"/>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6ff00,#c60,red"/>
    </o:shapedefaults>
    <o:shapelayout v:ext="edit">
      <o:idmap v:ext="edit" data="1"/>
    </o:shapelayout>
  </w:shapeDefaults>
  <w:decimalSymbol w:val="."/>
  <w:listSeparator w:val=","/>
  <w14:docId w14:val="52CB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2D"/>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690E81"/>
    <w:rPr>
      <w:rFonts w:ascii="Arial" w:hAnsi="Arial"/>
      <w:sz w:val="18"/>
      <w:lang w:eastAsia="en-US"/>
    </w:rPr>
  </w:style>
  <w:style w:type="paragraph" w:styleId="NormalIndent">
    <w:name w:val="Normal Indent"/>
    <w:basedOn w:val="Normal"/>
    <w:rsid w:val="00420D98"/>
    <w:pPr>
      <w:spacing w:before="240"/>
      <w:ind w:left="1134"/>
      <w:jc w:val="left"/>
    </w:pPr>
    <w:rPr>
      <w:lang w:val="en-GB"/>
    </w:rPr>
  </w:style>
  <w:style w:type="paragraph" w:styleId="TOCHeading">
    <w:name w:val="TOC Heading"/>
    <w:basedOn w:val="Heading1"/>
    <w:next w:val="Normal"/>
    <w:uiPriority w:val="39"/>
    <w:unhideWhenUsed/>
    <w:qFormat/>
    <w:rsid w:val="00E76B8C"/>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 w:type="table" w:customStyle="1" w:styleId="TableGrid1">
    <w:name w:val="Table Grid1"/>
    <w:basedOn w:val="TableNormal"/>
    <w:next w:val="TableGrid"/>
    <w:uiPriority w:val="59"/>
    <w:rsid w:val="0072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9">
    <w:name w:val="CMS Head L9"/>
    <w:basedOn w:val="Normal"/>
    <w:rsid w:val="00727FA2"/>
    <w:pPr>
      <w:tabs>
        <w:tab w:val="num" w:pos="1973"/>
        <w:tab w:val="left" w:pos="2552"/>
      </w:tabs>
      <w:spacing w:after="240"/>
      <w:ind w:left="1973" w:hanging="555"/>
      <w:jc w:val="left"/>
      <w:outlineLvl w:val="8"/>
    </w:pPr>
    <w:rPr>
      <w:rFonts w:ascii="Garamond MT" w:hAnsi="Garamond MT"/>
      <w:sz w:val="24"/>
      <w:szCs w:val="24"/>
      <w:lang w:val="en-GB"/>
    </w:rPr>
  </w:style>
  <w:style w:type="paragraph" w:customStyle="1" w:styleId="NormalInden">
    <w:name w:val="Normal Inden"/>
    <w:rsid w:val="009E5DDB"/>
    <w:pPr>
      <w:tabs>
        <w:tab w:val="left" w:pos="318"/>
        <w:tab w:val="left" w:pos="492"/>
        <w:tab w:val="left" w:pos="636"/>
        <w:tab w:val="left" w:pos="1212"/>
        <w:tab w:val="left" w:pos="1932"/>
        <w:tab w:val="left" w:pos="2652"/>
        <w:tab w:val="left" w:pos="3372"/>
        <w:tab w:val="left" w:pos="4092"/>
        <w:tab w:val="left" w:pos="4812"/>
        <w:tab w:val="left" w:pos="5532"/>
        <w:tab w:val="left" w:pos="6252"/>
        <w:tab w:val="left" w:pos="6972"/>
        <w:tab w:val="left" w:pos="7692"/>
        <w:tab w:val="left" w:pos="8412"/>
        <w:tab w:val="left" w:pos="8556"/>
      </w:tabs>
      <w:suppressAutoHyphens/>
      <w:jc w:val="both"/>
    </w:pPr>
    <w:rPr>
      <w:spacing w:val="-2"/>
      <w:lang w:val="en-US" w:eastAsia="en-GB"/>
    </w:rPr>
  </w:style>
  <w:style w:type="character" w:customStyle="1" w:styleId="DeltaViewInsertion">
    <w:name w:val="DeltaView Insertion"/>
    <w:rsid w:val="007C327C"/>
    <w:rPr>
      <w:b/>
      <w:color w:val="0000FF"/>
      <w:spacing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2D"/>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690E81"/>
    <w:rPr>
      <w:rFonts w:ascii="Arial" w:hAnsi="Arial"/>
      <w:sz w:val="18"/>
      <w:lang w:eastAsia="en-US"/>
    </w:rPr>
  </w:style>
  <w:style w:type="paragraph" w:styleId="NormalIndent">
    <w:name w:val="Normal Indent"/>
    <w:basedOn w:val="Normal"/>
    <w:rsid w:val="00420D98"/>
    <w:pPr>
      <w:spacing w:before="240"/>
      <w:ind w:left="1134"/>
      <w:jc w:val="left"/>
    </w:pPr>
    <w:rPr>
      <w:lang w:val="en-GB"/>
    </w:rPr>
  </w:style>
  <w:style w:type="paragraph" w:styleId="TOCHeading">
    <w:name w:val="TOC Heading"/>
    <w:basedOn w:val="Heading1"/>
    <w:next w:val="Normal"/>
    <w:uiPriority w:val="39"/>
    <w:unhideWhenUsed/>
    <w:qFormat/>
    <w:rsid w:val="00E76B8C"/>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 w:type="table" w:customStyle="1" w:styleId="TableGrid1">
    <w:name w:val="Table Grid1"/>
    <w:basedOn w:val="TableNormal"/>
    <w:next w:val="TableGrid"/>
    <w:uiPriority w:val="59"/>
    <w:rsid w:val="0072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9">
    <w:name w:val="CMS Head L9"/>
    <w:basedOn w:val="Normal"/>
    <w:rsid w:val="00727FA2"/>
    <w:pPr>
      <w:tabs>
        <w:tab w:val="num" w:pos="1973"/>
        <w:tab w:val="left" w:pos="2552"/>
      </w:tabs>
      <w:spacing w:after="240"/>
      <w:ind w:left="1973" w:hanging="555"/>
      <w:jc w:val="left"/>
      <w:outlineLvl w:val="8"/>
    </w:pPr>
    <w:rPr>
      <w:rFonts w:ascii="Garamond MT" w:hAnsi="Garamond MT"/>
      <w:sz w:val="24"/>
      <w:szCs w:val="24"/>
      <w:lang w:val="en-GB"/>
    </w:rPr>
  </w:style>
  <w:style w:type="paragraph" w:customStyle="1" w:styleId="NormalInden">
    <w:name w:val="Normal Inden"/>
    <w:rsid w:val="009E5DDB"/>
    <w:pPr>
      <w:tabs>
        <w:tab w:val="left" w:pos="318"/>
        <w:tab w:val="left" w:pos="492"/>
        <w:tab w:val="left" w:pos="636"/>
        <w:tab w:val="left" w:pos="1212"/>
        <w:tab w:val="left" w:pos="1932"/>
        <w:tab w:val="left" w:pos="2652"/>
        <w:tab w:val="left" w:pos="3372"/>
        <w:tab w:val="left" w:pos="4092"/>
        <w:tab w:val="left" w:pos="4812"/>
        <w:tab w:val="left" w:pos="5532"/>
        <w:tab w:val="left" w:pos="6252"/>
        <w:tab w:val="left" w:pos="6972"/>
        <w:tab w:val="left" w:pos="7692"/>
        <w:tab w:val="left" w:pos="8412"/>
        <w:tab w:val="left" w:pos="8556"/>
      </w:tabs>
      <w:suppressAutoHyphens/>
      <w:jc w:val="both"/>
    </w:pPr>
    <w:rPr>
      <w:spacing w:val="-2"/>
      <w:lang w:val="en-US" w:eastAsia="en-GB"/>
    </w:rPr>
  </w:style>
  <w:style w:type="character" w:customStyle="1" w:styleId="DeltaViewInsertion">
    <w:name w:val="DeltaView Insertion"/>
    <w:rsid w:val="007C327C"/>
    <w:rPr>
      <w:b/>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703484784">
      <w:bodyDiv w:val="1"/>
      <w:marLeft w:val="0"/>
      <w:marRight w:val="0"/>
      <w:marTop w:val="0"/>
      <w:marBottom w:val="0"/>
      <w:divBdr>
        <w:top w:val="none" w:sz="0" w:space="0" w:color="auto"/>
        <w:left w:val="none" w:sz="0" w:space="0" w:color="auto"/>
        <w:bottom w:val="none" w:sz="0" w:space="0" w:color="auto"/>
        <w:right w:val="none" w:sz="0" w:space="0" w:color="auto"/>
      </w:divBdr>
    </w:div>
    <w:div w:id="792136026">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77234363">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enerator_Testing@soni.ltd.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hyperlink" Target="mailto:Generator_Testing@soni.ltd.uk"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hyperlink" Target="mailto:neartime@soni.lt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elements/1.1/"/>
    <ds:schemaRef ds:uri="http://purl.org/dc/terms/"/>
    <ds:schemaRef ds:uri="http://schemas.microsoft.com/sharepoint/v3"/>
    <ds:schemaRef ds:uri="http://schemas.microsoft.com/office/infopath/2007/PartnerControls"/>
    <ds:schemaRef ds:uri="http://purl.org/dc/dcmitype/"/>
    <ds:schemaRef ds:uri="http://schemas.microsoft.com/office/2006/documentManagement/types"/>
    <ds:schemaRef ds:uri="3cada6dc-2705-46ed-bab2-0b2cd6d935ca"/>
    <ds:schemaRef ds:uri="http://schemas.openxmlformats.org/package/2006/metadata/core-properties"/>
    <ds:schemaRef ds:uri="3b7b665a-e69b-4f4c-bd36-d6fc1b3853f8"/>
    <ds:schemaRef ds:uri="163ea899-1ba7-4893-aeeb-6935f5518c4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4830D6A7-30E5-4999-B573-07CBD66AF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7798B-0E2D-47FE-A2FC-386EB3C7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27778</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2019-02-11T09:36:00Z</cp:lastPrinted>
  <dcterms:created xsi:type="dcterms:W3CDTF">2021-10-11T13:09:00Z</dcterms:created>
  <dcterms:modified xsi:type="dcterms:W3CDTF">2021-10-11T13:09:00Z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