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202" w:rsidRDefault="00490DB4" w:rsidP="00490DB4">
      <w:pPr>
        <w:pStyle w:val="Heading1"/>
        <w:numPr>
          <w:ilvl w:val="0"/>
          <w:numId w:val="0"/>
        </w:numPr>
        <w:rPr>
          <w:lang w:val="en-GB"/>
        </w:rPr>
      </w:pPr>
      <w:r>
        <w:rPr>
          <w:lang w:val="en-GB"/>
        </w:rPr>
        <w:t xml:space="preserve">DS3: System Services </w:t>
      </w:r>
      <w:r w:rsidR="00817C90">
        <w:rPr>
          <w:lang w:val="en-GB"/>
        </w:rPr>
        <w:t>Consultation</w:t>
      </w:r>
      <w:r>
        <w:rPr>
          <w:lang w:val="en-GB"/>
        </w:rPr>
        <w:t xml:space="preserve"> – </w:t>
      </w:r>
    </w:p>
    <w:p w:rsidR="009C7EBD" w:rsidRDefault="00817C90" w:rsidP="00CC0C33">
      <w:pPr>
        <w:pStyle w:val="Heading1"/>
        <w:numPr>
          <w:ilvl w:val="0"/>
          <w:numId w:val="0"/>
        </w:numPr>
        <w:spacing w:before="120"/>
        <w:rPr>
          <w:lang w:val="en-GB"/>
        </w:rPr>
      </w:pPr>
      <w:r>
        <w:rPr>
          <w:lang w:val="en-GB"/>
        </w:rPr>
        <w:t>Finance</w:t>
      </w:r>
      <w:r w:rsidR="00D610C1">
        <w:rPr>
          <w:lang w:val="en-GB"/>
        </w:rPr>
        <w:t xml:space="preserve"> Arrangements</w:t>
      </w:r>
    </w:p>
    <w:p w:rsidR="00490DB4" w:rsidRDefault="00490DB4" w:rsidP="00787310">
      <w:pPr>
        <w:rPr>
          <w:lang w:val="en-GB"/>
        </w:rPr>
      </w:pPr>
    </w:p>
    <w:p w:rsidR="00490DB4" w:rsidRDefault="00490DB4" w:rsidP="00787310">
      <w:pPr>
        <w:rPr>
          <w:lang w:val="en-GB"/>
        </w:rPr>
      </w:pPr>
      <w:r>
        <w:rPr>
          <w:lang w:val="en-GB"/>
        </w:rPr>
        <w:t>This questionnaire has been prepared to facilitate responses to the consultation.  Respondents are not restricted to this template and can provide supplementary material if desired.</w:t>
      </w:r>
    </w:p>
    <w:p w:rsidR="00490DB4" w:rsidRDefault="00490DB4" w:rsidP="00787310">
      <w:pPr>
        <w:rPr>
          <w:lang w:val="en-GB"/>
        </w:rPr>
      </w:pPr>
    </w:p>
    <w:p w:rsidR="00490DB4" w:rsidRDefault="00490DB4" w:rsidP="00787310">
      <w:r>
        <w:rPr>
          <w:lang w:val="en-GB"/>
        </w:rPr>
        <w:t xml:space="preserve">Please send responses in electronic format to </w:t>
      </w:r>
      <w:hyperlink r:id="rId13" w:history="1">
        <w:r w:rsidRPr="003C3BAA">
          <w:rPr>
            <w:rStyle w:val="Hyperlink"/>
            <w:rFonts w:eastAsia="Times New Roman" w:cs="Calibri"/>
            <w:szCs w:val="20"/>
            <w:lang w:val="en-GB" w:eastAsia="en-GB"/>
          </w:rPr>
          <w:t>DS3@eirgrid.com</w:t>
        </w:r>
      </w:hyperlink>
      <w:r w:rsidRPr="003C3BAA">
        <w:rPr>
          <w:rFonts w:eastAsia="Times New Roman" w:cs="Calibri"/>
          <w:szCs w:val="20"/>
          <w:lang w:val="en-GB" w:eastAsia="en-GB"/>
        </w:rPr>
        <w:t xml:space="preserve"> </w:t>
      </w:r>
      <w:r w:rsidR="00825289">
        <w:rPr>
          <w:rFonts w:eastAsia="Times New Roman" w:cs="Calibri"/>
          <w:szCs w:val="20"/>
          <w:lang w:val="en-GB" w:eastAsia="en-GB"/>
        </w:rPr>
        <w:t>or</w:t>
      </w:r>
      <w:r w:rsidRPr="003C3BAA">
        <w:rPr>
          <w:rFonts w:eastAsia="Times New Roman" w:cs="Calibri"/>
          <w:szCs w:val="20"/>
          <w:lang w:val="en-GB" w:eastAsia="en-GB"/>
        </w:rPr>
        <w:t xml:space="preserve"> </w:t>
      </w:r>
      <w:hyperlink r:id="rId14" w:history="1">
        <w:r w:rsidR="00825289">
          <w:rPr>
            <w:rStyle w:val="Hyperlink"/>
            <w:lang w:val="en-GB"/>
          </w:rPr>
          <w:t>DS3@soni.ltd.uk</w:t>
        </w:r>
      </w:hyperlink>
    </w:p>
    <w:p w:rsidR="00825289" w:rsidRDefault="00825289" w:rsidP="00787310"/>
    <w:p w:rsidR="009C47EC" w:rsidRDefault="009C47EC" w:rsidP="00787310"/>
    <w:tbl>
      <w:tblPr>
        <w:tblStyle w:val="TableGrid"/>
        <w:tblW w:w="0" w:type="auto"/>
        <w:jc w:val="center"/>
        <w:tblInd w:w="108" w:type="dxa"/>
        <w:tblLook w:val="04A0"/>
      </w:tblPr>
      <w:tblGrid>
        <w:gridCol w:w="2977"/>
        <w:gridCol w:w="3686"/>
      </w:tblGrid>
      <w:tr w:rsidR="00825289" w:rsidRPr="00825289" w:rsidTr="00825289">
        <w:trPr>
          <w:jc w:val="center"/>
        </w:trPr>
        <w:tc>
          <w:tcPr>
            <w:tcW w:w="2977" w:type="dxa"/>
          </w:tcPr>
          <w:p w:rsidR="00825289" w:rsidRPr="00825289" w:rsidRDefault="00825289" w:rsidP="00BD415C">
            <w:r w:rsidRPr="00825289">
              <w:t>Respondent Name</w:t>
            </w:r>
          </w:p>
        </w:tc>
        <w:tc>
          <w:tcPr>
            <w:tcW w:w="3686" w:type="dxa"/>
          </w:tcPr>
          <w:p w:rsidR="00825289" w:rsidRPr="00F71437" w:rsidRDefault="00825289" w:rsidP="00825289">
            <w:pPr>
              <w:jc w:val="center"/>
              <w:rPr>
                <w:i/>
                <w:color w:val="0000FF"/>
              </w:rPr>
            </w:pPr>
            <w:r w:rsidRPr="00F71437">
              <w:rPr>
                <w:i/>
                <w:color w:val="0000FF"/>
              </w:rPr>
              <w:t>&lt;name&gt;</w:t>
            </w:r>
          </w:p>
        </w:tc>
      </w:tr>
      <w:tr w:rsidR="00825289" w:rsidRPr="00825289" w:rsidTr="00825289">
        <w:trPr>
          <w:jc w:val="center"/>
        </w:trPr>
        <w:tc>
          <w:tcPr>
            <w:tcW w:w="2977" w:type="dxa"/>
          </w:tcPr>
          <w:p w:rsidR="00825289" w:rsidRPr="00825289" w:rsidRDefault="00825289" w:rsidP="00BD415C">
            <w:r w:rsidRPr="00825289">
              <w:t>Contact telephone number</w:t>
            </w:r>
          </w:p>
        </w:tc>
        <w:tc>
          <w:tcPr>
            <w:tcW w:w="3686" w:type="dxa"/>
          </w:tcPr>
          <w:p w:rsidR="00825289" w:rsidRPr="00F71437" w:rsidRDefault="00825289" w:rsidP="00825289">
            <w:pPr>
              <w:jc w:val="center"/>
              <w:rPr>
                <w:i/>
                <w:color w:val="0000FF"/>
              </w:rPr>
            </w:pPr>
            <w:r w:rsidRPr="00F71437">
              <w:rPr>
                <w:i/>
                <w:color w:val="0000FF"/>
              </w:rPr>
              <w:t>&lt;number&gt;</w:t>
            </w:r>
          </w:p>
        </w:tc>
      </w:tr>
      <w:tr w:rsidR="00825289" w:rsidTr="00825289">
        <w:trPr>
          <w:jc w:val="center"/>
        </w:trPr>
        <w:tc>
          <w:tcPr>
            <w:tcW w:w="2977" w:type="dxa"/>
          </w:tcPr>
          <w:p w:rsidR="00825289" w:rsidRPr="00825289" w:rsidRDefault="00825289" w:rsidP="00BD415C">
            <w:pPr>
              <w:rPr>
                <w:lang w:val="en-GB"/>
              </w:rPr>
            </w:pPr>
            <w:r w:rsidRPr="00825289">
              <w:rPr>
                <w:lang w:val="en-GB"/>
              </w:rPr>
              <w:t>Respondent Company</w:t>
            </w:r>
          </w:p>
        </w:tc>
        <w:tc>
          <w:tcPr>
            <w:tcW w:w="3686" w:type="dxa"/>
          </w:tcPr>
          <w:p w:rsidR="00825289" w:rsidRPr="00F71437" w:rsidRDefault="00825289" w:rsidP="00825289">
            <w:pPr>
              <w:jc w:val="center"/>
              <w:rPr>
                <w:i/>
                <w:color w:val="0000FF"/>
                <w:lang w:val="en-GB"/>
              </w:rPr>
            </w:pPr>
            <w:r w:rsidRPr="00F71437">
              <w:rPr>
                <w:i/>
                <w:color w:val="0000FF"/>
                <w:lang w:val="en-GB"/>
              </w:rPr>
              <w:t>&lt;company&gt;</w:t>
            </w:r>
          </w:p>
        </w:tc>
      </w:tr>
    </w:tbl>
    <w:p w:rsidR="00825289" w:rsidRDefault="00825289" w:rsidP="00825289">
      <w:pPr>
        <w:rPr>
          <w:lang w:val="en-GB"/>
        </w:rPr>
      </w:pPr>
    </w:p>
    <w:p w:rsidR="009C47EC" w:rsidRDefault="009C47EC" w:rsidP="009C47EC">
      <w:pPr>
        <w:rPr>
          <w:lang w:val="en-GB"/>
        </w:rPr>
      </w:pPr>
    </w:p>
    <w:p w:rsidR="00560DBE" w:rsidRDefault="00560DBE" w:rsidP="009C47EC">
      <w:pPr>
        <w:rPr>
          <w:lang w:val="en-GB"/>
        </w:rPr>
      </w:pPr>
    </w:p>
    <w:p w:rsidR="009656F8" w:rsidRDefault="009656F8" w:rsidP="009C47EC">
      <w:pPr>
        <w:rPr>
          <w:lang w:val="en-GB"/>
        </w:rPr>
      </w:pPr>
    </w:p>
    <w:p w:rsidR="00560DBE" w:rsidRPr="009656F8" w:rsidRDefault="00560DBE" w:rsidP="009C47EC">
      <w:pPr>
        <w:rPr>
          <w:b/>
          <w:lang w:val="en-GB"/>
        </w:rPr>
      </w:pPr>
      <w:r w:rsidRPr="009656F8">
        <w:rPr>
          <w:b/>
          <w:lang w:val="en-GB"/>
        </w:rPr>
        <w:t>Note: it is the TSOs’ intention to publish all responses.  If your response is confidential, please indicate this by marking the following box with an “x”.</w:t>
      </w:r>
    </w:p>
    <w:p w:rsidR="00560DBE" w:rsidRDefault="00560DBE" w:rsidP="009C47EC">
      <w:pPr>
        <w:rPr>
          <w:lang w:val="en-GB"/>
        </w:rPr>
      </w:pPr>
    </w:p>
    <w:tbl>
      <w:tblPr>
        <w:tblStyle w:val="TableGrid"/>
        <w:tblpPr w:leftFromText="180" w:rightFromText="180" w:vertAnchor="text" w:horzAnchor="page" w:tblpX="4648" w:tblpY="11"/>
        <w:tblW w:w="0" w:type="auto"/>
        <w:tblLook w:val="04A0"/>
      </w:tblPr>
      <w:tblGrid>
        <w:gridCol w:w="426"/>
      </w:tblGrid>
      <w:tr w:rsidR="00560DBE" w:rsidTr="009656F8">
        <w:tc>
          <w:tcPr>
            <w:tcW w:w="426" w:type="dxa"/>
          </w:tcPr>
          <w:p w:rsidR="00560DBE" w:rsidRDefault="00560DBE" w:rsidP="009656F8">
            <w:pPr>
              <w:jc w:val="center"/>
              <w:rPr>
                <w:lang w:val="en-GB"/>
              </w:rPr>
            </w:pPr>
          </w:p>
        </w:tc>
      </w:tr>
    </w:tbl>
    <w:p w:rsidR="00560DBE" w:rsidRPr="009656F8" w:rsidRDefault="00560DBE" w:rsidP="00560DBE">
      <w:pPr>
        <w:jc w:val="left"/>
        <w:rPr>
          <w:b/>
          <w:color w:val="0000FF"/>
          <w:lang w:val="en-GB"/>
        </w:rPr>
      </w:pPr>
      <w:r w:rsidRPr="009656F8">
        <w:rPr>
          <w:color w:val="0000FF"/>
          <w:lang w:val="en-GB"/>
        </w:rPr>
        <w:tab/>
      </w:r>
      <w:r w:rsidRPr="009656F8">
        <w:rPr>
          <w:b/>
          <w:color w:val="0000FF"/>
          <w:lang w:val="en-GB"/>
        </w:rPr>
        <w:t xml:space="preserve">Response confidential </w:t>
      </w:r>
      <w:r w:rsidRPr="009656F8">
        <w:rPr>
          <w:b/>
          <w:color w:val="0000FF"/>
          <w:lang w:val="en-GB"/>
        </w:rPr>
        <w:tab/>
      </w:r>
      <w:r w:rsidRPr="009656F8">
        <w:rPr>
          <w:b/>
          <w:color w:val="0000FF"/>
          <w:lang w:val="en-GB"/>
        </w:rPr>
        <w:tab/>
      </w:r>
    </w:p>
    <w:p w:rsidR="00560DBE" w:rsidRDefault="00560DBE" w:rsidP="009C47EC">
      <w:pPr>
        <w:rPr>
          <w:lang w:val="en-GB"/>
        </w:rPr>
      </w:pPr>
    </w:p>
    <w:p w:rsidR="009656F8" w:rsidRDefault="009656F8" w:rsidP="009C47EC">
      <w:pPr>
        <w:rPr>
          <w:lang w:val="en-GB"/>
        </w:rPr>
      </w:pPr>
    </w:p>
    <w:p w:rsidR="00560DBE" w:rsidRPr="0069245C" w:rsidRDefault="00560DBE" w:rsidP="009C47EC">
      <w:pPr>
        <w:rPr>
          <w:rFonts w:ascii="Symbol" w:hAnsi="Symbol"/>
          <w:lang w:val="en-GB"/>
        </w:rPr>
      </w:pPr>
    </w:p>
    <w:p w:rsidR="00560DBE" w:rsidRDefault="00560DBE" w:rsidP="009C47EC">
      <w:pPr>
        <w:rPr>
          <w:lang w:val="en-GB"/>
        </w:rPr>
      </w:pPr>
    </w:p>
    <w:p w:rsidR="00560DBE" w:rsidRDefault="00560DBE" w:rsidP="009C47EC">
      <w:pPr>
        <w:rPr>
          <w:lang w:val="en-GB"/>
        </w:rPr>
      </w:pPr>
    </w:p>
    <w:p w:rsidR="00CC0C33" w:rsidRDefault="00CC0C33" w:rsidP="009C47EC">
      <w:pPr>
        <w:rPr>
          <w:lang w:val="en-GB"/>
        </w:rPr>
      </w:pPr>
    </w:p>
    <w:p w:rsidR="00CC0C33" w:rsidRDefault="00CC0C33" w:rsidP="009C47EC">
      <w:pPr>
        <w:rPr>
          <w:lang w:val="en-GB"/>
        </w:rPr>
      </w:pPr>
    </w:p>
    <w:p w:rsidR="00CC0C33" w:rsidRDefault="00CC0C33" w:rsidP="009C47EC">
      <w:pPr>
        <w:rPr>
          <w:lang w:val="en-GB"/>
        </w:rPr>
      </w:pPr>
    </w:p>
    <w:p w:rsidR="00560DBE" w:rsidRDefault="00560DBE" w:rsidP="009C47EC">
      <w:pPr>
        <w:rPr>
          <w:lang w:val="en-GB"/>
        </w:rPr>
      </w:pPr>
    </w:p>
    <w:p w:rsidR="009C47EC" w:rsidRDefault="009C47EC" w:rsidP="009C47EC">
      <w:pPr>
        <w:rPr>
          <w:lang w:val="en-GB"/>
        </w:rPr>
      </w:pPr>
    </w:p>
    <w:p w:rsidR="00085E66" w:rsidRDefault="009C47EC" w:rsidP="00D610C1">
      <w:pPr>
        <w:rPr>
          <w:b/>
          <w:lang w:val="en-GB"/>
        </w:rPr>
      </w:pPr>
      <w:r w:rsidRPr="009F6740">
        <w:rPr>
          <w:b/>
          <w:lang w:val="en-GB"/>
        </w:rPr>
        <w:t xml:space="preserve">The closing date for responses is </w:t>
      </w:r>
      <w:r w:rsidR="009F6740" w:rsidRPr="009F6740">
        <w:rPr>
          <w:rFonts w:eastAsia="Times New Roman" w:cs="Calibri"/>
          <w:b/>
          <w:szCs w:val="20"/>
          <w:lang w:val="en-GB" w:eastAsia="en-GB"/>
        </w:rPr>
        <w:t>Wednes</w:t>
      </w:r>
      <w:r w:rsidRPr="009F6740">
        <w:rPr>
          <w:rFonts w:eastAsia="Times New Roman" w:cs="Calibri"/>
          <w:b/>
          <w:szCs w:val="20"/>
          <w:lang w:val="en-GB" w:eastAsia="en-GB"/>
        </w:rPr>
        <w:t>day</w:t>
      </w:r>
      <w:r w:rsidR="009F6740" w:rsidRPr="009F6740">
        <w:rPr>
          <w:rFonts w:eastAsia="Times New Roman" w:cs="Calibri"/>
          <w:b/>
          <w:szCs w:val="20"/>
          <w:lang w:val="en-GB" w:eastAsia="en-GB"/>
        </w:rPr>
        <w:t>,</w:t>
      </w:r>
      <w:r w:rsidRPr="009F6740">
        <w:rPr>
          <w:rFonts w:eastAsia="Times New Roman" w:cs="Calibri"/>
          <w:b/>
          <w:szCs w:val="20"/>
          <w:lang w:val="en-GB" w:eastAsia="en-GB"/>
        </w:rPr>
        <w:t xml:space="preserve"> </w:t>
      </w:r>
      <w:r w:rsidR="00817C90" w:rsidRPr="009F6740">
        <w:rPr>
          <w:rFonts w:eastAsia="Times New Roman" w:cs="Calibri"/>
          <w:b/>
          <w:szCs w:val="20"/>
          <w:lang w:val="en-GB" w:eastAsia="en-GB"/>
        </w:rPr>
        <w:t>1</w:t>
      </w:r>
      <w:r w:rsidR="009F6740" w:rsidRPr="009F6740">
        <w:rPr>
          <w:rFonts w:eastAsia="Times New Roman" w:cs="Calibri"/>
          <w:b/>
          <w:szCs w:val="20"/>
          <w:lang w:val="en-GB" w:eastAsia="en-GB"/>
        </w:rPr>
        <w:t>3</w:t>
      </w:r>
      <w:r w:rsidR="00817C90" w:rsidRPr="009F6740">
        <w:rPr>
          <w:rFonts w:eastAsia="Times New Roman" w:cs="Calibri"/>
          <w:b/>
          <w:szCs w:val="20"/>
          <w:vertAlign w:val="superscript"/>
          <w:lang w:val="en-GB" w:eastAsia="en-GB"/>
        </w:rPr>
        <w:t>th</w:t>
      </w:r>
      <w:r w:rsidR="00817C90" w:rsidRPr="009F6740">
        <w:rPr>
          <w:rFonts w:eastAsia="Times New Roman" w:cs="Calibri"/>
          <w:b/>
          <w:szCs w:val="20"/>
          <w:lang w:val="en-GB" w:eastAsia="en-GB"/>
        </w:rPr>
        <w:t xml:space="preserve"> February</w:t>
      </w:r>
      <w:r w:rsidR="00CC0C33" w:rsidRPr="009F6740">
        <w:rPr>
          <w:rFonts w:eastAsia="Times New Roman" w:cs="Calibri"/>
          <w:b/>
          <w:szCs w:val="20"/>
          <w:lang w:val="en-GB" w:eastAsia="en-GB"/>
        </w:rPr>
        <w:t xml:space="preserve"> </w:t>
      </w:r>
      <w:r w:rsidR="00817C90" w:rsidRPr="009F6740">
        <w:rPr>
          <w:rFonts w:eastAsia="Times New Roman" w:cs="Calibri"/>
          <w:b/>
          <w:szCs w:val="20"/>
          <w:lang w:val="en-GB" w:eastAsia="en-GB"/>
        </w:rPr>
        <w:t>2013</w:t>
      </w:r>
      <w:r w:rsidRPr="009F6740">
        <w:rPr>
          <w:rFonts w:eastAsia="Times New Roman" w:cs="Calibri"/>
          <w:b/>
          <w:szCs w:val="20"/>
          <w:lang w:val="en-GB" w:eastAsia="en-GB"/>
        </w:rPr>
        <w:t>.</w:t>
      </w:r>
    </w:p>
    <w:p w:rsidR="002E0612" w:rsidRDefault="002E0612" w:rsidP="00D610C1">
      <w:pPr>
        <w:rPr>
          <w:b/>
          <w:lang w:val="en-GB"/>
        </w:rPr>
      </w:pPr>
    </w:p>
    <w:p w:rsidR="002E0612" w:rsidRPr="009C47EC" w:rsidRDefault="002E0612" w:rsidP="00D610C1">
      <w:pPr>
        <w:rPr>
          <w:b/>
          <w:lang w:val="en-GB"/>
        </w:rPr>
        <w:sectPr w:rsidR="002E0612" w:rsidRPr="009C47EC" w:rsidSect="009656F8">
          <w:footerReference w:type="default" r:id="rId15"/>
          <w:pgSz w:w="16838" w:h="11906" w:orient="landscape"/>
          <w:pgMar w:top="1134" w:right="1440" w:bottom="1440" w:left="1134" w:header="709" w:footer="709" w:gutter="0"/>
          <w:pgNumType w:start="1"/>
          <w:cols w:space="708"/>
          <w:docGrid w:linePitch="360"/>
        </w:sect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5495"/>
        <w:gridCol w:w="8647"/>
      </w:tblGrid>
      <w:tr w:rsidR="00085E66" w:rsidRPr="009656F8" w:rsidTr="00CE5B7A">
        <w:tc>
          <w:tcPr>
            <w:tcW w:w="5495" w:type="dxa"/>
            <w:tcBorders>
              <w:bottom w:val="single" w:sz="4" w:space="0" w:color="auto"/>
            </w:tcBorders>
          </w:tcPr>
          <w:p w:rsidR="00085E66" w:rsidRPr="00567950" w:rsidRDefault="00085E66" w:rsidP="00817C90">
            <w:pPr>
              <w:spacing w:line="276" w:lineRule="auto"/>
              <w:contextualSpacing/>
              <w:jc w:val="left"/>
              <w:rPr>
                <w:rFonts w:asciiTheme="minorHAnsi" w:hAnsiTheme="minorHAnsi"/>
                <w:b/>
                <w:i/>
                <w:sz w:val="24"/>
                <w:szCs w:val="24"/>
                <w:lang w:val="en-GB"/>
              </w:rPr>
            </w:pPr>
            <w:r w:rsidRPr="00567950">
              <w:rPr>
                <w:rFonts w:asciiTheme="minorHAnsi" w:hAnsiTheme="minorHAnsi"/>
                <w:b/>
                <w:i/>
                <w:sz w:val="24"/>
                <w:szCs w:val="24"/>
                <w:lang w:val="en-GB"/>
              </w:rPr>
              <w:lastRenderedPageBreak/>
              <w:t>Question</w:t>
            </w:r>
          </w:p>
        </w:tc>
        <w:tc>
          <w:tcPr>
            <w:tcW w:w="8647" w:type="dxa"/>
            <w:tcBorders>
              <w:bottom w:val="single" w:sz="4" w:space="0" w:color="auto"/>
            </w:tcBorders>
          </w:tcPr>
          <w:p w:rsidR="00085E66" w:rsidRPr="00567950" w:rsidRDefault="00085E66" w:rsidP="00817C90">
            <w:pPr>
              <w:spacing w:line="276" w:lineRule="auto"/>
              <w:contextualSpacing/>
              <w:jc w:val="left"/>
              <w:rPr>
                <w:rFonts w:asciiTheme="minorHAnsi" w:hAnsiTheme="minorHAnsi"/>
                <w:b/>
                <w:i/>
                <w:sz w:val="24"/>
                <w:szCs w:val="24"/>
                <w:lang w:val="en-GB"/>
              </w:rPr>
            </w:pPr>
            <w:r w:rsidRPr="00567950">
              <w:rPr>
                <w:rFonts w:asciiTheme="minorHAnsi" w:hAnsiTheme="minorHAnsi"/>
                <w:b/>
                <w:i/>
                <w:sz w:val="24"/>
                <w:szCs w:val="24"/>
                <w:lang w:val="en-GB"/>
              </w:rPr>
              <w:t>Response</w:t>
            </w:r>
          </w:p>
        </w:tc>
      </w:tr>
      <w:tr w:rsidR="00817C90" w:rsidTr="008967A4">
        <w:tc>
          <w:tcPr>
            <w:tcW w:w="14142" w:type="dxa"/>
            <w:gridSpan w:val="2"/>
            <w:tcBorders>
              <w:top w:val="single" w:sz="4" w:space="0" w:color="auto"/>
              <w:bottom w:val="single" w:sz="4" w:space="0" w:color="auto"/>
            </w:tcBorders>
            <w:shd w:val="clear" w:color="auto" w:fill="17365D" w:themeFill="text2" w:themeFillShade="BF"/>
          </w:tcPr>
          <w:p w:rsidR="00817C90" w:rsidRPr="00817C90" w:rsidRDefault="00817C90" w:rsidP="00817C90">
            <w:pPr>
              <w:spacing w:line="276" w:lineRule="auto"/>
              <w:contextualSpacing/>
              <w:jc w:val="left"/>
              <w:rPr>
                <w:rFonts w:asciiTheme="minorHAnsi" w:hAnsiTheme="minorHAnsi"/>
                <w:lang w:val="en-GB"/>
              </w:rPr>
            </w:pPr>
            <w:bookmarkStart w:id="0" w:name="_Toc340756115"/>
            <w:r w:rsidRPr="00817C90">
              <w:rPr>
                <w:rFonts w:asciiTheme="minorHAnsi" w:hAnsiTheme="minorHAnsi"/>
                <w:b/>
                <w:sz w:val="24"/>
                <w:szCs w:val="24"/>
                <w:lang w:val="en-GB" w:eastAsia="en-GB"/>
              </w:rPr>
              <w:t>Value of System Services to the Electricity System</w:t>
            </w:r>
            <w:bookmarkEnd w:id="0"/>
          </w:p>
        </w:tc>
      </w:tr>
      <w:tr w:rsidR="00825289" w:rsidTr="00CE5B7A">
        <w:tc>
          <w:tcPr>
            <w:tcW w:w="5495" w:type="dxa"/>
            <w:tcBorders>
              <w:top w:val="single" w:sz="4" w:space="0" w:color="auto"/>
              <w:bottom w:val="single" w:sz="4" w:space="0" w:color="auto"/>
            </w:tcBorders>
          </w:tcPr>
          <w:p w:rsidR="003D328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rPr>
              <w:t>Do you agree that the proposed value based approach to informing the amount of funding available for System Services is necessary and appropriate to deliver the required services to achieve the renewable targets?</w:t>
            </w:r>
          </w:p>
        </w:tc>
        <w:tc>
          <w:tcPr>
            <w:tcW w:w="8647" w:type="dxa"/>
            <w:tcBorders>
              <w:top w:val="single" w:sz="4" w:space="0" w:color="auto"/>
              <w:bottom w:val="single" w:sz="4" w:space="0" w:color="auto"/>
            </w:tcBorders>
          </w:tcPr>
          <w:p w:rsidR="00825289" w:rsidRPr="00817C90" w:rsidRDefault="00825289" w:rsidP="00817C90">
            <w:pPr>
              <w:spacing w:line="276" w:lineRule="auto"/>
              <w:contextualSpacing/>
              <w:jc w:val="left"/>
              <w:rPr>
                <w:rFonts w:asciiTheme="minorHAnsi" w:hAnsiTheme="minorHAnsi"/>
                <w:lang w:val="en-GB"/>
              </w:rPr>
            </w:pPr>
          </w:p>
        </w:tc>
      </w:tr>
      <w:tr w:rsidR="00817C90" w:rsidTr="002C7A23">
        <w:tc>
          <w:tcPr>
            <w:tcW w:w="14142" w:type="dxa"/>
            <w:gridSpan w:val="2"/>
            <w:tcBorders>
              <w:top w:val="single" w:sz="4" w:space="0" w:color="auto"/>
              <w:bottom w:val="single" w:sz="4" w:space="0" w:color="auto"/>
            </w:tcBorders>
            <w:shd w:val="clear" w:color="auto" w:fill="17365D" w:themeFill="text2" w:themeFillShade="BF"/>
          </w:tcPr>
          <w:p w:rsidR="00817C90" w:rsidRPr="00817C90" w:rsidRDefault="00817C90" w:rsidP="00817C90">
            <w:pPr>
              <w:spacing w:line="276" w:lineRule="auto"/>
              <w:contextualSpacing/>
              <w:jc w:val="left"/>
              <w:rPr>
                <w:rFonts w:asciiTheme="minorHAnsi" w:hAnsiTheme="minorHAnsi"/>
                <w:lang w:val="en-GB"/>
              </w:rPr>
            </w:pPr>
            <w:bookmarkStart w:id="1" w:name="_Ref334107622"/>
            <w:bookmarkStart w:id="2" w:name="_Ref334691666"/>
            <w:bookmarkStart w:id="3" w:name="_Toc340756117"/>
            <w:r w:rsidRPr="00817C90">
              <w:rPr>
                <w:rFonts w:asciiTheme="minorHAnsi" w:hAnsiTheme="minorHAnsi"/>
                <w:b/>
                <w:sz w:val="24"/>
                <w:szCs w:val="24"/>
                <w:lang w:val="en-GB" w:eastAsia="en-GB"/>
              </w:rPr>
              <w:t xml:space="preserve">Financial Modelling and Analysis </w:t>
            </w:r>
            <w:r>
              <w:rPr>
                <w:rFonts w:asciiTheme="minorHAnsi" w:hAnsiTheme="minorHAnsi"/>
                <w:b/>
                <w:sz w:val="24"/>
                <w:szCs w:val="24"/>
                <w:lang w:val="en-GB" w:eastAsia="en-GB"/>
              </w:rPr>
              <w:t>A</w:t>
            </w:r>
            <w:r w:rsidRPr="00817C90">
              <w:rPr>
                <w:rFonts w:asciiTheme="minorHAnsi" w:hAnsiTheme="minorHAnsi"/>
                <w:b/>
                <w:sz w:val="24"/>
                <w:szCs w:val="24"/>
                <w:lang w:val="en-GB" w:eastAsia="en-GB"/>
              </w:rPr>
              <w:t>pproach</w:t>
            </w:r>
            <w:bookmarkEnd w:id="1"/>
            <w:bookmarkEnd w:id="2"/>
            <w:bookmarkEnd w:id="3"/>
          </w:p>
        </w:tc>
      </w:tr>
      <w:tr w:rsidR="00817C90" w:rsidTr="00BD415C">
        <w:tc>
          <w:tcPr>
            <w:tcW w:w="5495"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rPr>
              <w:t>To what extent, if any, should the capital costs inform the decision regarding future system services?</w:t>
            </w:r>
          </w:p>
        </w:tc>
        <w:tc>
          <w:tcPr>
            <w:tcW w:w="8647"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p>
        </w:tc>
      </w:tr>
      <w:tr w:rsidR="00817C90" w:rsidTr="00BD415C">
        <w:tc>
          <w:tcPr>
            <w:tcW w:w="5495"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rPr>
              <w:t>Do you agree with the proposed methodology for determining the aggregate available pot for System Services?</w:t>
            </w:r>
          </w:p>
        </w:tc>
        <w:tc>
          <w:tcPr>
            <w:tcW w:w="8647"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p>
        </w:tc>
      </w:tr>
      <w:tr w:rsidR="00817C90" w:rsidTr="00775F2A">
        <w:tc>
          <w:tcPr>
            <w:tcW w:w="14142" w:type="dxa"/>
            <w:gridSpan w:val="2"/>
            <w:tcBorders>
              <w:top w:val="single" w:sz="4" w:space="0" w:color="auto"/>
              <w:bottom w:val="single" w:sz="4" w:space="0" w:color="auto"/>
            </w:tcBorders>
            <w:shd w:val="clear" w:color="auto" w:fill="17365D" w:themeFill="text2" w:themeFillShade="BF"/>
          </w:tcPr>
          <w:p w:rsidR="00817C90" w:rsidRPr="00817C90" w:rsidRDefault="00817C90" w:rsidP="00817C90">
            <w:pPr>
              <w:spacing w:line="276" w:lineRule="auto"/>
              <w:contextualSpacing/>
              <w:jc w:val="left"/>
              <w:rPr>
                <w:rFonts w:asciiTheme="minorHAnsi" w:hAnsiTheme="minorHAnsi"/>
                <w:lang w:val="en-GB"/>
              </w:rPr>
            </w:pPr>
            <w:bookmarkStart w:id="4" w:name="_Ref336958729"/>
            <w:bookmarkStart w:id="5" w:name="_Toc340756122"/>
            <w:r w:rsidRPr="00817C90">
              <w:rPr>
                <w:rFonts w:asciiTheme="minorHAnsi" w:hAnsiTheme="minorHAnsi"/>
                <w:b/>
                <w:sz w:val="24"/>
                <w:szCs w:val="24"/>
                <w:lang w:val="en-GB" w:eastAsia="en-GB"/>
              </w:rPr>
              <w:t>Allocation of System Services Revenue</w:t>
            </w:r>
            <w:bookmarkEnd w:id="4"/>
            <w:bookmarkEnd w:id="5"/>
          </w:p>
        </w:tc>
      </w:tr>
      <w:tr w:rsidR="00817C90" w:rsidTr="00BD415C">
        <w:tc>
          <w:tcPr>
            <w:tcW w:w="5495"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rPr>
              <w:t>Which of the four methods outlined to allocate the funds between the System Services products would you prefer or is there another approach which should be considered?</w:t>
            </w:r>
          </w:p>
        </w:tc>
        <w:tc>
          <w:tcPr>
            <w:tcW w:w="8647"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p>
        </w:tc>
      </w:tr>
      <w:tr w:rsidR="00817C90" w:rsidTr="00C67C3E">
        <w:tc>
          <w:tcPr>
            <w:tcW w:w="14142" w:type="dxa"/>
            <w:gridSpan w:val="2"/>
            <w:tcBorders>
              <w:top w:val="single" w:sz="4" w:space="0" w:color="auto"/>
              <w:bottom w:val="single" w:sz="4" w:space="0" w:color="auto"/>
            </w:tcBorders>
            <w:shd w:val="clear" w:color="auto" w:fill="17365D" w:themeFill="text2" w:themeFillShade="BF"/>
          </w:tcPr>
          <w:p w:rsidR="00817C9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b/>
                <w:sz w:val="24"/>
                <w:szCs w:val="24"/>
                <w:lang w:val="en-GB"/>
              </w:rPr>
              <w:t>Remuneration Approach</w:t>
            </w:r>
          </w:p>
        </w:tc>
      </w:tr>
      <w:tr w:rsidR="00817C90" w:rsidTr="00CE5B7A">
        <w:tc>
          <w:tcPr>
            <w:tcW w:w="5495" w:type="dxa"/>
            <w:tcBorders>
              <w:top w:val="single" w:sz="4" w:space="0" w:color="auto"/>
            </w:tcBorders>
          </w:tcPr>
          <w:p w:rsidR="00817C9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rPr>
              <w:t>Is the rationale for proposing dispatch-dependent payments clear?</w:t>
            </w:r>
          </w:p>
        </w:tc>
        <w:tc>
          <w:tcPr>
            <w:tcW w:w="8647" w:type="dxa"/>
            <w:tcBorders>
              <w:top w:val="single" w:sz="4" w:space="0" w:color="auto"/>
            </w:tcBorders>
          </w:tcPr>
          <w:p w:rsidR="00817C90" w:rsidRPr="00817C90" w:rsidRDefault="00817C90" w:rsidP="00817C90">
            <w:pPr>
              <w:spacing w:line="276" w:lineRule="auto"/>
              <w:contextualSpacing/>
              <w:jc w:val="left"/>
              <w:rPr>
                <w:rFonts w:asciiTheme="minorHAnsi" w:hAnsiTheme="minorHAnsi"/>
                <w:lang w:val="en-GB"/>
              </w:rPr>
            </w:pPr>
          </w:p>
        </w:tc>
      </w:tr>
      <w:tr w:rsidR="00817C90" w:rsidTr="00BD415C">
        <w:tc>
          <w:tcPr>
            <w:tcW w:w="5495"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rPr>
              <w:t>Is there further justification, not included in earlier consultation responses, for adopting a more capability-based approach?</w:t>
            </w:r>
          </w:p>
        </w:tc>
        <w:tc>
          <w:tcPr>
            <w:tcW w:w="8647"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p>
        </w:tc>
      </w:tr>
      <w:tr w:rsidR="00817C90" w:rsidTr="00484B1E">
        <w:tc>
          <w:tcPr>
            <w:tcW w:w="14142" w:type="dxa"/>
            <w:gridSpan w:val="2"/>
            <w:tcBorders>
              <w:top w:val="single" w:sz="4" w:space="0" w:color="auto"/>
              <w:bottom w:val="single" w:sz="4" w:space="0" w:color="auto"/>
            </w:tcBorders>
            <w:shd w:val="clear" w:color="auto" w:fill="17365D" w:themeFill="text2" w:themeFillShade="BF"/>
          </w:tcPr>
          <w:p w:rsidR="00817C90" w:rsidRPr="00817C90" w:rsidRDefault="00817C90" w:rsidP="00817C90">
            <w:pPr>
              <w:spacing w:line="276" w:lineRule="auto"/>
              <w:contextualSpacing/>
              <w:jc w:val="left"/>
              <w:rPr>
                <w:rFonts w:asciiTheme="minorHAnsi" w:hAnsiTheme="minorHAnsi"/>
                <w:lang w:val="en-GB"/>
              </w:rPr>
            </w:pPr>
            <w:bookmarkStart w:id="6" w:name="_Toc340756126"/>
            <w:r w:rsidRPr="00817C90">
              <w:rPr>
                <w:rFonts w:asciiTheme="minorHAnsi" w:hAnsiTheme="minorHAnsi"/>
                <w:b/>
                <w:sz w:val="24"/>
                <w:szCs w:val="24"/>
              </w:rPr>
              <w:t>Proposed Contractual Arrangements and Payments</w:t>
            </w:r>
            <w:bookmarkEnd w:id="6"/>
          </w:p>
        </w:tc>
      </w:tr>
      <w:tr w:rsidR="00817C90" w:rsidTr="00BD415C">
        <w:tc>
          <w:tcPr>
            <w:tcW w:w="5495"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r w:rsidRPr="00817C90">
              <w:rPr>
                <w:rFonts w:asciiTheme="minorHAnsi" w:hAnsiTheme="minorHAnsi"/>
              </w:rPr>
              <w:t>Are the proposed general contractual and payment arrangements clear?</w:t>
            </w:r>
          </w:p>
        </w:tc>
        <w:tc>
          <w:tcPr>
            <w:tcW w:w="8647" w:type="dxa"/>
            <w:tcBorders>
              <w:top w:val="single" w:sz="4" w:space="0" w:color="auto"/>
              <w:bottom w:val="single" w:sz="4" w:space="0" w:color="auto"/>
            </w:tcBorders>
          </w:tcPr>
          <w:p w:rsidR="00817C90" w:rsidRPr="00817C90" w:rsidRDefault="00817C90" w:rsidP="00817C90">
            <w:pPr>
              <w:spacing w:line="276" w:lineRule="auto"/>
              <w:contextualSpacing/>
              <w:jc w:val="left"/>
              <w:rPr>
                <w:rFonts w:asciiTheme="minorHAnsi" w:hAnsiTheme="minorHAnsi"/>
                <w:lang w:val="en-GB"/>
              </w:rPr>
            </w:pPr>
          </w:p>
        </w:tc>
      </w:tr>
    </w:tbl>
    <w:p w:rsidR="00825289" w:rsidRDefault="00825289" w:rsidP="00CE5B7A">
      <w:pPr>
        <w:rPr>
          <w:lang w:val="en-GB"/>
        </w:rPr>
      </w:pPr>
    </w:p>
    <w:sectPr w:rsidR="00825289" w:rsidSect="00085E66">
      <w:pgSz w:w="16838" w:h="11906" w:orient="landscape"/>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B95" w:rsidRPr="00115E5A" w:rsidRDefault="00404B95" w:rsidP="00F72D4C">
      <w:pPr>
        <w:rPr>
          <w:sz w:val="20"/>
        </w:rPr>
      </w:pPr>
      <w:r>
        <w:separator/>
      </w:r>
    </w:p>
  </w:endnote>
  <w:endnote w:type="continuationSeparator" w:id="0">
    <w:p w:rsidR="00404B95" w:rsidRPr="00115E5A" w:rsidRDefault="00404B95" w:rsidP="00F72D4C">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5C" w:rsidRDefault="0069245C" w:rsidP="00F72D4C">
    <w:pPr>
      <w:pStyle w:val="Footer"/>
      <w:pBdr>
        <w:top w:val="single" w:sz="12" w:space="1" w:color="auto"/>
      </w:pBdr>
    </w:pPr>
    <w:r w:rsidRPr="00BA4B6B">
      <w:rPr>
        <w:rFonts w:ascii="Arial Bold" w:eastAsia="Times New Roman" w:hAnsi="Arial Bold"/>
        <w:b/>
        <w:sz w:val="18"/>
        <w:szCs w:val="20"/>
        <w:lang w:val="en-AU"/>
      </w:rPr>
      <w:t>EirGrid</w:t>
    </w:r>
    <w:r>
      <w:rPr>
        <w:rFonts w:ascii="Arial Bold" w:eastAsia="Times New Roman" w:hAnsi="Arial Bold"/>
        <w:b/>
        <w:sz w:val="18"/>
        <w:szCs w:val="20"/>
        <w:lang w:val="en-AU"/>
      </w:rPr>
      <w:t xml:space="preserve"> and SONI, 2012</w:t>
    </w:r>
    <w:r>
      <w:tab/>
    </w:r>
    <w:r>
      <w:tab/>
    </w:r>
  </w:p>
  <w:p w:rsidR="0069245C" w:rsidRDefault="006924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B95" w:rsidRPr="00115E5A" w:rsidRDefault="00404B95" w:rsidP="00F72D4C">
      <w:pPr>
        <w:rPr>
          <w:sz w:val="20"/>
        </w:rPr>
      </w:pPr>
      <w:r>
        <w:separator/>
      </w:r>
    </w:p>
  </w:footnote>
  <w:footnote w:type="continuationSeparator" w:id="0">
    <w:p w:rsidR="00404B95" w:rsidRPr="00115E5A" w:rsidRDefault="00404B95" w:rsidP="00F72D4C">
      <w:pPr>
        <w:rPr>
          <w:sz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9E41D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2F54B9"/>
    <w:multiLevelType w:val="hybridMultilevel"/>
    <w:tmpl w:val="25C08A7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2330F01"/>
    <w:multiLevelType w:val="hybridMultilevel"/>
    <w:tmpl w:val="B6EAC90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D35685E"/>
    <w:multiLevelType w:val="hybridMultilevel"/>
    <w:tmpl w:val="74E4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3D2D72"/>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34A47F6"/>
    <w:multiLevelType w:val="hybridMultilevel"/>
    <w:tmpl w:val="50228B4C"/>
    <w:lvl w:ilvl="0" w:tplc="B7188D68">
      <w:start w:val="50"/>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98F5DF6"/>
    <w:multiLevelType w:val="hybridMultilevel"/>
    <w:tmpl w:val="515A57D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2365F3E"/>
    <w:multiLevelType w:val="hybridMultilevel"/>
    <w:tmpl w:val="4A3443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rsids>
    <w:rsidRoot w:val="0093352D"/>
    <w:rsid w:val="00020496"/>
    <w:rsid w:val="00046E77"/>
    <w:rsid w:val="00047675"/>
    <w:rsid w:val="00053415"/>
    <w:rsid w:val="000619AE"/>
    <w:rsid w:val="00085E66"/>
    <w:rsid w:val="000903A1"/>
    <w:rsid w:val="000915B3"/>
    <w:rsid w:val="000938B7"/>
    <w:rsid w:val="00094E7A"/>
    <w:rsid w:val="000A41B6"/>
    <w:rsid w:val="000A6570"/>
    <w:rsid w:val="000B0EF8"/>
    <w:rsid w:val="000B5B3C"/>
    <w:rsid w:val="000C0E68"/>
    <w:rsid w:val="000C54BF"/>
    <w:rsid w:val="000C5799"/>
    <w:rsid w:val="000C6044"/>
    <w:rsid w:val="000D1335"/>
    <w:rsid w:val="000D265B"/>
    <w:rsid w:val="000E7E06"/>
    <w:rsid w:val="000F0227"/>
    <w:rsid w:val="000F0EF4"/>
    <w:rsid w:val="0010783F"/>
    <w:rsid w:val="00107E81"/>
    <w:rsid w:val="00125704"/>
    <w:rsid w:val="00147DFE"/>
    <w:rsid w:val="001531E5"/>
    <w:rsid w:val="001661F4"/>
    <w:rsid w:val="00166E63"/>
    <w:rsid w:val="001825A4"/>
    <w:rsid w:val="001827A8"/>
    <w:rsid w:val="001A4A86"/>
    <w:rsid w:val="001B0B0E"/>
    <w:rsid w:val="001B2F1A"/>
    <w:rsid w:val="001C3326"/>
    <w:rsid w:val="001E60FA"/>
    <w:rsid w:val="001F4028"/>
    <w:rsid w:val="001F7D5A"/>
    <w:rsid w:val="00200425"/>
    <w:rsid w:val="00205CA9"/>
    <w:rsid w:val="00213301"/>
    <w:rsid w:val="00221C39"/>
    <w:rsid w:val="00222118"/>
    <w:rsid w:val="0024710B"/>
    <w:rsid w:val="002514B1"/>
    <w:rsid w:val="00265B3B"/>
    <w:rsid w:val="00280762"/>
    <w:rsid w:val="00284521"/>
    <w:rsid w:val="00293625"/>
    <w:rsid w:val="002948EE"/>
    <w:rsid w:val="002A1DC9"/>
    <w:rsid w:val="002A40B1"/>
    <w:rsid w:val="002C21BE"/>
    <w:rsid w:val="002C2F78"/>
    <w:rsid w:val="002C45B8"/>
    <w:rsid w:val="002C4C25"/>
    <w:rsid w:val="002D44E7"/>
    <w:rsid w:val="002E0612"/>
    <w:rsid w:val="002F151B"/>
    <w:rsid w:val="002F7F81"/>
    <w:rsid w:val="00305754"/>
    <w:rsid w:val="0031377A"/>
    <w:rsid w:val="003160C3"/>
    <w:rsid w:val="00316A2A"/>
    <w:rsid w:val="00320872"/>
    <w:rsid w:val="00321BA5"/>
    <w:rsid w:val="0032717A"/>
    <w:rsid w:val="0033001B"/>
    <w:rsid w:val="00334583"/>
    <w:rsid w:val="003407B0"/>
    <w:rsid w:val="00340C14"/>
    <w:rsid w:val="00352DF8"/>
    <w:rsid w:val="00370033"/>
    <w:rsid w:val="0037225A"/>
    <w:rsid w:val="0037603F"/>
    <w:rsid w:val="0038554B"/>
    <w:rsid w:val="00391FA5"/>
    <w:rsid w:val="00396AC5"/>
    <w:rsid w:val="003B3603"/>
    <w:rsid w:val="003C14FF"/>
    <w:rsid w:val="003C1916"/>
    <w:rsid w:val="003C2147"/>
    <w:rsid w:val="003C30DC"/>
    <w:rsid w:val="003C3BAA"/>
    <w:rsid w:val="003C48F8"/>
    <w:rsid w:val="003D08B4"/>
    <w:rsid w:val="003D1849"/>
    <w:rsid w:val="003D3280"/>
    <w:rsid w:val="003D5B24"/>
    <w:rsid w:val="003F06FA"/>
    <w:rsid w:val="003F144A"/>
    <w:rsid w:val="003F1920"/>
    <w:rsid w:val="004006BD"/>
    <w:rsid w:val="00404B95"/>
    <w:rsid w:val="00404C2A"/>
    <w:rsid w:val="00411FFA"/>
    <w:rsid w:val="00413956"/>
    <w:rsid w:val="004231CF"/>
    <w:rsid w:val="0042761C"/>
    <w:rsid w:val="00430A31"/>
    <w:rsid w:val="004321EF"/>
    <w:rsid w:val="00432317"/>
    <w:rsid w:val="00471540"/>
    <w:rsid w:val="00475FAD"/>
    <w:rsid w:val="00476BA2"/>
    <w:rsid w:val="00477DD0"/>
    <w:rsid w:val="00483B62"/>
    <w:rsid w:val="0049086A"/>
    <w:rsid w:val="00490DB4"/>
    <w:rsid w:val="004934FE"/>
    <w:rsid w:val="00494A3C"/>
    <w:rsid w:val="00495059"/>
    <w:rsid w:val="0049606A"/>
    <w:rsid w:val="004A0306"/>
    <w:rsid w:val="004A388D"/>
    <w:rsid w:val="004A49DB"/>
    <w:rsid w:val="004A5C2F"/>
    <w:rsid w:val="004B108F"/>
    <w:rsid w:val="004B7F88"/>
    <w:rsid w:val="004C2FDF"/>
    <w:rsid w:val="004D5BE5"/>
    <w:rsid w:val="004E1E8E"/>
    <w:rsid w:val="004F07D4"/>
    <w:rsid w:val="004F473D"/>
    <w:rsid w:val="00510DDE"/>
    <w:rsid w:val="005112CA"/>
    <w:rsid w:val="00522B5A"/>
    <w:rsid w:val="0052625E"/>
    <w:rsid w:val="0052767B"/>
    <w:rsid w:val="0053019A"/>
    <w:rsid w:val="005416D1"/>
    <w:rsid w:val="0054183A"/>
    <w:rsid w:val="00541946"/>
    <w:rsid w:val="005431EC"/>
    <w:rsid w:val="00545590"/>
    <w:rsid w:val="00551C1E"/>
    <w:rsid w:val="00551D2A"/>
    <w:rsid w:val="00552C40"/>
    <w:rsid w:val="00557625"/>
    <w:rsid w:val="00557DA5"/>
    <w:rsid w:val="00560DBE"/>
    <w:rsid w:val="00567950"/>
    <w:rsid w:val="00591868"/>
    <w:rsid w:val="00596E6A"/>
    <w:rsid w:val="005A0866"/>
    <w:rsid w:val="005A7697"/>
    <w:rsid w:val="005C0304"/>
    <w:rsid w:val="005D2D79"/>
    <w:rsid w:val="005E3B00"/>
    <w:rsid w:val="005E5E47"/>
    <w:rsid w:val="005E6FB8"/>
    <w:rsid w:val="005F4172"/>
    <w:rsid w:val="00602886"/>
    <w:rsid w:val="006052F2"/>
    <w:rsid w:val="00611EFF"/>
    <w:rsid w:val="00615439"/>
    <w:rsid w:val="006154F3"/>
    <w:rsid w:val="00622663"/>
    <w:rsid w:val="0062417C"/>
    <w:rsid w:val="00631B9C"/>
    <w:rsid w:val="006336AB"/>
    <w:rsid w:val="00636F17"/>
    <w:rsid w:val="00641931"/>
    <w:rsid w:val="006533CA"/>
    <w:rsid w:val="006637D4"/>
    <w:rsid w:val="00664C48"/>
    <w:rsid w:val="00671E96"/>
    <w:rsid w:val="00685E0C"/>
    <w:rsid w:val="0069245C"/>
    <w:rsid w:val="006A085E"/>
    <w:rsid w:val="006A1B35"/>
    <w:rsid w:val="006B7A44"/>
    <w:rsid w:val="006C223E"/>
    <w:rsid w:val="006C446B"/>
    <w:rsid w:val="006D1D51"/>
    <w:rsid w:val="006E0A9B"/>
    <w:rsid w:val="006E5B05"/>
    <w:rsid w:val="006E6193"/>
    <w:rsid w:val="00702BAB"/>
    <w:rsid w:val="0070391C"/>
    <w:rsid w:val="00705B41"/>
    <w:rsid w:val="00707E3F"/>
    <w:rsid w:val="00711D69"/>
    <w:rsid w:val="007403C2"/>
    <w:rsid w:val="0074755C"/>
    <w:rsid w:val="00766F34"/>
    <w:rsid w:val="00772A87"/>
    <w:rsid w:val="00774B91"/>
    <w:rsid w:val="007764CA"/>
    <w:rsid w:val="00787310"/>
    <w:rsid w:val="007948C0"/>
    <w:rsid w:val="007A27B8"/>
    <w:rsid w:val="007A53C3"/>
    <w:rsid w:val="007A582D"/>
    <w:rsid w:val="007A7523"/>
    <w:rsid w:val="007B19D0"/>
    <w:rsid w:val="007B41A0"/>
    <w:rsid w:val="007B514C"/>
    <w:rsid w:val="007C1104"/>
    <w:rsid w:val="007C5D74"/>
    <w:rsid w:val="007D0111"/>
    <w:rsid w:val="007D187C"/>
    <w:rsid w:val="007D6A9C"/>
    <w:rsid w:val="007E11FD"/>
    <w:rsid w:val="007E622C"/>
    <w:rsid w:val="007F0337"/>
    <w:rsid w:val="007F37A5"/>
    <w:rsid w:val="007F4724"/>
    <w:rsid w:val="007F6D55"/>
    <w:rsid w:val="007F71AE"/>
    <w:rsid w:val="00800154"/>
    <w:rsid w:val="00802802"/>
    <w:rsid w:val="008120CB"/>
    <w:rsid w:val="008139DF"/>
    <w:rsid w:val="00814749"/>
    <w:rsid w:val="00817C90"/>
    <w:rsid w:val="00820358"/>
    <w:rsid w:val="00821640"/>
    <w:rsid w:val="00825289"/>
    <w:rsid w:val="00831B8C"/>
    <w:rsid w:val="00833CAE"/>
    <w:rsid w:val="00835335"/>
    <w:rsid w:val="00837BB2"/>
    <w:rsid w:val="008460BA"/>
    <w:rsid w:val="008533A0"/>
    <w:rsid w:val="0085498A"/>
    <w:rsid w:val="0086308C"/>
    <w:rsid w:val="0087057A"/>
    <w:rsid w:val="008756A2"/>
    <w:rsid w:val="00897BFB"/>
    <w:rsid w:val="008A04DF"/>
    <w:rsid w:val="008A0C1B"/>
    <w:rsid w:val="008A0C22"/>
    <w:rsid w:val="008A74EE"/>
    <w:rsid w:val="008A7735"/>
    <w:rsid w:val="008B6576"/>
    <w:rsid w:val="008B7FFB"/>
    <w:rsid w:val="008D0D2A"/>
    <w:rsid w:val="008E09EA"/>
    <w:rsid w:val="008E4CB3"/>
    <w:rsid w:val="008E4FFD"/>
    <w:rsid w:val="008E5760"/>
    <w:rsid w:val="008F2295"/>
    <w:rsid w:val="008F2AEB"/>
    <w:rsid w:val="008F3A6E"/>
    <w:rsid w:val="008F6468"/>
    <w:rsid w:val="00902C81"/>
    <w:rsid w:val="009035DF"/>
    <w:rsid w:val="0090625E"/>
    <w:rsid w:val="00916C49"/>
    <w:rsid w:val="009203B3"/>
    <w:rsid w:val="009318C3"/>
    <w:rsid w:val="0093352D"/>
    <w:rsid w:val="00941B29"/>
    <w:rsid w:val="00953D47"/>
    <w:rsid w:val="009554C8"/>
    <w:rsid w:val="00961554"/>
    <w:rsid w:val="009656F8"/>
    <w:rsid w:val="0096692B"/>
    <w:rsid w:val="009729CF"/>
    <w:rsid w:val="00973DD0"/>
    <w:rsid w:val="0098030F"/>
    <w:rsid w:val="00987CE1"/>
    <w:rsid w:val="009951CC"/>
    <w:rsid w:val="009B3544"/>
    <w:rsid w:val="009C00ED"/>
    <w:rsid w:val="009C47EC"/>
    <w:rsid w:val="009C7EBD"/>
    <w:rsid w:val="009E2CCA"/>
    <w:rsid w:val="009E315D"/>
    <w:rsid w:val="009E4724"/>
    <w:rsid w:val="009F13CF"/>
    <w:rsid w:val="009F35A0"/>
    <w:rsid w:val="009F6740"/>
    <w:rsid w:val="00A0099E"/>
    <w:rsid w:val="00A00E13"/>
    <w:rsid w:val="00A05346"/>
    <w:rsid w:val="00A11202"/>
    <w:rsid w:val="00A15962"/>
    <w:rsid w:val="00A17676"/>
    <w:rsid w:val="00A241C7"/>
    <w:rsid w:val="00A27235"/>
    <w:rsid w:val="00A46086"/>
    <w:rsid w:val="00A53754"/>
    <w:rsid w:val="00A5754F"/>
    <w:rsid w:val="00A719D6"/>
    <w:rsid w:val="00A71CC3"/>
    <w:rsid w:val="00A73F11"/>
    <w:rsid w:val="00A74225"/>
    <w:rsid w:val="00A773E0"/>
    <w:rsid w:val="00A820D6"/>
    <w:rsid w:val="00A92F35"/>
    <w:rsid w:val="00AC3902"/>
    <w:rsid w:val="00AC6079"/>
    <w:rsid w:val="00AD33C6"/>
    <w:rsid w:val="00AE0D2D"/>
    <w:rsid w:val="00AE0EF5"/>
    <w:rsid w:val="00AE20A7"/>
    <w:rsid w:val="00AE54EB"/>
    <w:rsid w:val="00AE738D"/>
    <w:rsid w:val="00AE7B25"/>
    <w:rsid w:val="00AF0EE5"/>
    <w:rsid w:val="00B00DC9"/>
    <w:rsid w:val="00B12334"/>
    <w:rsid w:val="00B13339"/>
    <w:rsid w:val="00B233D1"/>
    <w:rsid w:val="00B36958"/>
    <w:rsid w:val="00B47A9D"/>
    <w:rsid w:val="00B5098C"/>
    <w:rsid w:val="00B53DA4"/>
    <w:rsid w:val="00B53FA9"/>
    <w:rsid w:val="00B622C8"/>
    <w:rsid w:val="00B7032C"/>
    <w:rsid w:val="00B72B3C"/>
    <w:rsid w:val="00B7356A"/>
    <w:rsid w:val="00B744C4"/>
    <w:rsid w:val="00B7471C"/>
    <w:rsid w:val="00B75ACE"/>
    <w:rsid w:val="00B82D4C"/>
    <w:rsid w:val="00B85D1E"/>
    <w:rsid w:val="00B91172"/>
    <w:rsid w:val="00B949D3"/>
    <w:rsid w:val="00BA39A0"/>
    <w:rsid w:val="00BA4B6B"/>
    <w:rsid w:val="00BB4AAF"/>
    <w:rsid w:val="00BB63FE"/>
    <w:rsid w:val="00BD398A"/>
    <w:rsid w:val="00BD415C"/>
    <w:rsid w:val="00BE2FDF"/>
    <w:rsid w:val="00BE5A91"/>
    <w:rsid w:val="00BE6DB0"/>
    <w:rsid w:val="00BF2407"/>
    <w:rsid w:val="00BF6CC4"/>
    <w:rsid w:val="00C171DF"/>
    <w:rsid w:val="00C277FB"/>
    <w:rsid w:val="00C30792"/>
    <w:rsid w:val="00C36115"/>
    <w:rsid w:val="00C448EC"/>
    <w:rsid w:val="00C5556F"/>
    <w:rsid w:val="00C562EE"/>
    <w:rsid w:val="00C60476"/>
    <w:rsid w:val="00C7265A"/>
    <w:rsid w:val="00C771EC"/>
    <w:rsid w:val="00C85A41"/>
    <w:rsid w:val="00CA557A"/>
    <w:rsid w:val="00CB41EB"/>
    <w:rsid w:val="00CB5687"/>
    <w:rsid w:val="00CC0C33"/>
    <w:rsid w:val="00CC35A9"/>
    <w:rsid w:val="00CC5A8B"/>
    <w:rsid w:val="00CD1F48"/>
    <w:rsid w:val="00CD6418"/>
    <w:rsid w:val="00CE0A3C"/>
    <w:rsid w:val="00CE21DB"/>
    <w:rsid w:val="00CE5B7A"/>
    <w:rsid w:val="00CE7942"/>
    <w:rsid w:val="00D116AD"/>
    <w:rsid w:val="00D238FA"/>
    <w:rsid w:val="00D241B8"/>
    <w:rsid w:val="00D26909"/>
    <w:rsid w:val="00D4339F"/>
    <w:rsid w:val="00D44043"/>
    <w:rsid w:val="00D46704"/>
    <w:rsid w:val="00D4726B"/>
    <w:rsid w:val="00D50EAB"/>
    <w:rsid w:val="00D552DB"/>
    <w:rsid w:val="00D56A31"/>
    <w:rsid w:val="00D56E58"/>
    <w:rsid w:val="00D610C1"/>
    <w:rsid w:val="00D616C7"/>
    <w:rsid w:val="00D63EBD"/>
    <w:rsid w:val="00D74471"/>
    <w:rsid w:val="00D94510"/>
    <w:rsid w:val="00DA7C45"/>
    <w:rsid w:val="00DB1C39"/>
    <w:rsid w:val="00DB2566"/>
    <w:rsid w:val="00DC2360"/>
    <w:rsid w:val="00DC2B82"/>
    <w:rsid w:val="00DD7F1A"/>
    <w:rsid w:val="00DE1A9C"/>
    <w:rsid w:val="00DE23FD"/>
    <w:rsid w:val="00DE5134"/>
    <w:rsid w:val="00E04BC5"/>
    <w:rsid w:val="00E050C4"/>
    <w:rsid w:val="00E12BCE"/>
    <w:rsid w:val="00E25FE8"/>
    <w:rsid w:val="00E26211"/>
    <w:rsid w:val="00E275A3"/>
    <w:rsid w:val="00E35CF8"/>
    <w:rsid w:val="00E36D99"/>
    <w:rsid w:val="00E36F32"/>
    <w:rsid w:val="00E37A84"/>
    <w:rsid w:val="00E45367"/>
    <w:rsid w:val="00E53E8E"/>
    <w:rsid w:val="00E55B5A"/>
    <w:rsid w:val="00E57706"/>
    <w:rsid w:val="00E60092"/>
    <w:rsid w:val="00E61156"/>
    <w:rsid w:val="00E621F4"/>
    <w:rsid w:val="00E62E15"/>
    <w:rsid w:val="00E7649C"/>
    <w:rsid w:val="00E8409A"/>
    <w:rsid w:val="00E91F25"/>
    <w:rsid w:val="00E94868"/>
    <w:rsid w:val="00EA0703"/>
    <w:rsid w:val="00EA1642"/>
    <w:rsid w:val="00EA1907"/>
    <w:rsid w:val="00EA3995"/>
    <w:rsid w:val="00EA4597"/>
    <w:rsid w:val="00EB2D15"/>
    <w:rsid w:val="00EB4BB3"/>
    <w:rsid w:val="00EB7903"/>
    <w:rsid w:val="00ED3E78"/>
    <w:rsid w:val="00EE0D39"/>
    <w:rsid w:val="00EF4E2E"/>
    <w:rsid w:val="00F00666"/>
    <w:rsid w:val="00F213A6"/>
    <w:rsid w:val="00F21E10"/>
    <w:rsid w:val="00F42D4E"/>
    <w:rsid w:val="00F45247"/>
    <w:rsid w:val="00F5432B"/>
    <w:rsid w:val="00F60851"/>
    <w:rsid w:val="00F6372A"/>
    <w:rsid w:val="00F639EB"/>
    <w:rsid w:val="00F64D1F"/>
    <w:rsid w:val="00F67093"/>
    <w:rsid w:val="00F71437"/>
    <w:rsid w:val="00F72D4C"/>
    <w:rsid w:val="00F73EFA"/>
    <w:rsid w:val="00FA5AD9"/>
    <w:rsid w:val="00FB3282"/>
    <w:rsid w:val="00FC6A01"/>
    <w:rsid w:val="00FE292E"/>
    <w:rsid w:val="00FF720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97"/>
    <w:pPr>
      <w:jc w:val="both"/>
    </w:pPr>
    <w:rPr>
      <w:rFonts w:ascii="Calibri" w:hAnsi="Calibri"/>
      <w:sz w:val="22"/>
      <w:szCs w:val="22"/>
      <w:lang w:eastAsia="en-US"/>
    </w:rPr>
  </w:style>
  <w:style w:type="paragraph" w:styleId="Heading1">
    <w:name w:val="heading 1"/>
    <w:basedOn w:val="Normal"/>
    <w:next w:val="Normal"/>
    <w:link w:val="Heading1Char"/>
    <w:uiPriority w:val="9"/>
    <w:qFormat/>
    <w:rsid w:val="00F639EB"/>
    <w:pPr>
      <w:keepNext/>
      <w:keepLines/>
      <w:numPr>
        <w:numId w:val="6"/>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639EB"/>
    <w:pPr>
      <w:keepNext/>
      <w:keepLines/>
      <w:numPr>
        <w:ilvl w:val="1"/>
        <w:numId w:val="6"/>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639EB"/>
    <w:pPr>
      <w:keepNext/>
      <w:keepLines/>
      <w:numPr>
        <w:ilvl w:val="2"/>
        <w:numId w:val="6"/>
      </w:numPr>
      <w:spacing w:before="36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639EB"/>
    <w:pPr>
      <w:keepNext/>
      <w:keepLines/>
      <w:numPr>
        <w:ilvl w:val="3"/>
        <w:numId w:val="6"/>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639EB"/>
    <w:pPr>
      <w:keepNext/>
      <w:keepLines/>
      <w:numPr>
        <w:ilvl w:val="4"/>
        <w:numId w:val="6"/>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639EB"/>
    <w:pPr>
      <w:keepNext/>
      <w:keepLines/>
      <w:numPr>
        <w:ilvl w:val="5"/>
        <w:numId w:val="6"/>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639EB"/>
    <w:pPr>
      <w:keepNext/>
      <w:keepLines/>
      <w:numPr>
        <w:ilvl w:val="6"/>
        <w:numId w:val="6"/>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639EB"/>
    <w:pPr>
      <w:keepNext/>
      <w:keepLines/>
      <w:numPr>
        <w:ilvl w:val="7"/>
        <w:numId w:val="6"/>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639EB"/>
    <w:pPr>
      <w:keepNext/>
      <w:keepLines/>
      <w:numPr>
        <w:ilvl w:val="8"/>
        <w:numId w:val="6"/>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88D"/>
    <w:rPr>
      <w:rFonts w:ascii="Cambria" w:eastAsia="Times New Roman" w:hAnsi="Cambria"/>
      <w:b/>
      <w:bCs/>
      <w:color w:val="365F91"/>
      <w:sz w:val="28"/>
      <w:szCs w:val="28"/>
      <w:lang w:eastAsia="en-US"/>
    </w:rPr>
  </w:style>
  <w:style w:type="paragraph" w:styleId="BalloonText">
    <w:name w:val="Balloon Text"/>
    <w:basedOn w:val="Normal"/>
    <w:link w:val="BalloonTextChar"/>
    <w:uiPriority w:val="99"/>
    <w:semiHidden/>
    <w:unhideWhenUsed/>
    <w:rsid w:val="004A388D"/>
    <w:rPr>
      <w:rFonts w:ascii="Tahoma" w:hAnsi="Tahoma" w:cs="Tahoma"/>
      <w:sz w:val="16"/>
      <w:szCs w:val="16"/>
    </w:rPr>
  </w:style>
  <w:style w:type="character" w:customStyle="1" w:styleId="BalloonTextChar">
    <w:name w:val="Balloon Text Char"/>
    <w:basedOn w:val="DefaultParagraphFont"/>
    <w:link w:val="BalloonText"/>
    <w:uiPriority w:val="99"/>
    <w:semiHidden/>
    <w:rsid w:val="004A388D"/>
    <w:rPr>
      <w:rFonts w:ascii="Tahoma" w:hAnsi="Tahoma" w:cs="Tahoma"/>
      <w:sz w:val="16"/>
      <w:szCs w:val="16"/>
    </w:rPr>
  </w:style>
  <w:style w:type="paragraph" w:styleId="Title">
    <w:name w:val="Title"/>
    <w:basedOn w:val="Normal"/>
    <w:next w:val="Normal"/>
    <w:link w:val="TitleChar"/>
    <w:uiPriority w:val="10"/>
    <w:qFormat/>
    <w:rsid w:val="00F639E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A388D"/>
    <w:rPr>
      <w:rFonts w:ascii="Cambria" w:eastAsia="Times New Roman" w:hAnsi="Cambria"/>
      <w:color w:val="17365D"/>
      <w:spacing w:val="5"/>
      <w:kern w:val="28"/>
      <w:sz w:val="52"/>
      <w:szCs w:val="52"/>
      <w:lang w:eastAsia="en-US"/>
    </w:rPr>
  </w:style>
  <w:style w:type="paragraph" w:styleId="ListParagraph">
    <w:name w:val="List Paragraph"/>
    <w:basedOn w:val="Normal"/>
    <w:uiPriority w:val="34"/>
    <w:qFormat/>
    <w:rsid w:val="009035DF"/>
    <w:pPr>
      <w:spacing w:after="200" w:line="276" w:lineRule="auto"/>
      <w:ind w:left="720"/>
      <w:contextualSpacing/>
      <w:jc w:val="left"/>
    </w:pPr>
    <w:rPr>
      <w:rFonts w:eastAsia="Times New Roman"/>
    </w:rPr>
  </w:style>
  <w:style w:type="character" w:customStyle="1" w:styleId="Heading2Char">
    <w:name w:val="Heading 2 Char"/>
    <w:basedOn w:val="DefaultParagraphFont"/>
    <w:link w:val="Heading2"/>
    <w:uiPriority w:val="9"/>
    <w:rsid w:val="008D0D2A"/>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rsid w:val="00E37A84"/>
    <w:rPr>
      <w:rFonts w:ascii="Cambria" w:eastAsia="Times New Roman" w:hAnsi="Cambria"/>
      <w:b/>
      <w:bCs/>
      <w:color w:val="4F81BD"/>
      <w:sz w:val="22"/>
      <w:szCs w:val="22"/>
      <w:lang w:eastAsia="en-US"/>
    </w:rPr>
  </w:style>
  <w:style w:type="table" w:styleId="TableGrid">
    <w:name w:val="Table Grid"/>
    <w:basedOn w:val="TableNormal"/>
    <w:uiPriority w:val="59"/>
    <w:rsid w:val="00DB1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A27B8"/>
    <w:rPr>
      <w:sz w:val="16"/>
      <w:szCs w:val="16"/>
    </w:rPr>
  </w:style>
  <w:style w:type="paragraph" w:styleId="CommentText">
    <w:name w:val="annotation text"/>
    <w:basedOn w:val="Normal"/>
    <w:link w:val="CommentTextChar"/>
    <w:uiPriority w:val="99"/>
    <w:semiHidden/>
    <w:unhideWhenUsed/>
    <w:rsid w:val="007A27B8"/>
    <w:rPr>
      <w:sz w:val="20"/>
      <w:szCs w:val="20"/>
    </w:rPr>
  </w:style>
  <w:style w:type="character" w:customStyle="1" w:styleId="CommentTextChar">
    <w:name w:val="Comment Text Char"/>
    <w:basedOn w:val="DefaultParagraphFont"/>
    <w:link w:val="CommentText"/>
    <w:uiPriority w:val="99"/>
    <w:semiHidden/>
    <w:rsid w:val="007A27B8"/>
    <w:rPr>
      <w:rFonts w:ascii="Calibri" w:hAnsi="Calibri"/>
      <w:szCs w:val="20"/>
    </w:rPr>
  </w:style>
  <w:style w:type="paragraph" w:styleId="CommentSubject">
    <w:name w:val="annotation subject"/>
    <w:basedOn w:val="CommentText"/>
    <w:next w:val="CommentText"/>
    <w:link w:val="CommentSubjectChar"/>
    <w:uiPriority w:val="99"/>
    <w:semiHidden/>
    <w:unhideWhenUsed/>
    <w:rsid w:val="007A27B8"/>
    <w:rPr>
      <w:b/>
      <w:bCs/>
    </w:rPr>
  </w:style>
  <w:style w:type="character" w:customStyle="1" w:styleId="CommentSubjectChar">
    <w:name w:val="Comment Subject Char"/>
    <w:basedOn w:val="CommentTextChar"/>
    <w:link w:val="CommentSubject"/>
    <w:uiPriority w:val="99"/>
    <w:semiHidden/>
    <w:rsid w:val="007A27B8"/>
    <w:rPr>
      <w:b/>
      <w:bCs/>
    </w:rPr>
  </w:style>
  <w:style w:type="table" w:customStyle="1" w:styleId="LightList-Accent11">
    <w:name w:val="Light List - Accent 11"/>
    <w:basedOn w:val="TableNormal"/>
    <w:uiPriority w:val="61"/>
    <w:rsid w:val="00787310"/>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Header">
    <w:name w:val="header"/>
    <w:basedOn w:val="Normal"/>
    <w:link w:val="HeaderChar"/>
    <w:unhideWhenUsed/>
    <w:rsid w:val="00F72D4C"/>
    <w:pPr>
      <w:tabs>
        <w:tab w:val="center" w:pos="4513"/>
        <w:tab w:val="right" w:pos="9026"/>
      </w:tabs>
    </w:pPr>
  </w:style>
  <w:style w:type="character" w:customStyle="1" w:styleId="HeaderChar">
    <w:name w:val="Header Char"/>
    <w:basedOn w:val="DefaultParagraphFont"/>
    <w:link w:val="Header"/>
    <w:uiPriority w:val="99"/>
    <w:semiHidden/>
    <w:rsid w:val="00F72D4C"/>
    <w:rPr>
      <w:rFonts w:ascii="Calibri" w:hAnsi="Calibri"/>
      <w:sz w:val="22"/>
    </w:rPr>
  </w:style>
  <w:style w:type="paragraph" w:styleId="Footer">
    <w:name w:val="footer"/>
    <w:basedOn w:val="Normal"/>
    <w:link w:val="FooterChar"/>
    <w:unhideWhenUsed/>
    <w:rsid w:val="00F72D4C"/>
    <w:pPr>
      <w:tabs>
        <w:tab w:val="center" w:pos="4513"/>
        <w:tab w:val="right" w:pos="9026"/>
      </w:tabs>
    </w:pPr>
  </w:style>
  <w:style w:type="character" w:customStyle="1" w:styleId="FooterChar">
    <w:name w:val="Footer Char"/>
    <w:basedOn w:val="DefaultParagraphFont"/>
    <w:link w:val="Footer"/>
    <w:uiPriority w:val="99"/>
    <w:semiHidden/>
    <w:rsid w:val="00F72D4C"/>
    <w:rPr>
      <w:rFonts w:ascii="Calibri" w:hAnsi="Calibri"/>
      <w:sz w:val="22"/>
    </w:rPr>
  </w:style>
  <w:style w:type="character" w:styleId="PlaceholderText">
    <w:name w:val="Placeholder Text"/>
    <w:basedOn w:val="DefaultParagraphFont"/>
    <w:uiPriority w:val="99"/>
    <w:semiHidden/>
    <w:rsid w:val="00F72D4C"/>
    <w:rPr>
      <w:color w:val="808080"/>
    </w:rPr>
  </w:style>
  <w:style w:type="paragraph" w:customStyle="1" w:styleId="Header1">
    <w:name w:val="Header1"/>
    <w:basedOn w:val="Normal"/>
    <w:rsid w:val="00BA4B6B"/>
    <w:pPr>
      <w:tabs>
        <w:tab w:val="center" w:pos="4153"/>
        <w:tab w:val="right" w:pos="8306"/>
      </w:tabs>
      <w:jc w:val="left"/>
    </w:pPr>
    <w:rPr>
      <w:rFonts w:ascii="Arial Bold" w:eastAsia="Times New Roman" w:hAnsi="Arial Bold"/>
      <w:b/>
      <w:color w:val="CC6600"/>
      <w:spacing w:val="60"/>
      <w:sz w:val="36"/>
      <w:szCs w:val="20"/>
      <w:lang w:val="en-AU"/>
    </w:rPr>
  </w:style>
  <w:style w:type="paragraph" w:styleId="BodyText">
    <w:name w:val="Body Text"/>
    <w:aliases w:val="bt,Heading 3 text,Heading 3 text1,Heading 3 text2,Heading 3 text3,Heading 3 text4"/>
    <w:basedOn w:val="Normal"/>
    <w:link w:val="BodyTextChar"/>
    <w:rsid w:val="00BA4B6B"/>
    <w:pPr>
      <w:jc w:val="left"/>
    </w:pPr>
    <w:rPr>
      <w:rFonts w:ascii="Arial" w:eastAsia="Times New Roman" w:hAnsi="Arial"/>
      <w:szCs w:val="20"/>
      <w:lang w:val="en-AU"/>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BA4B6B"/>
    <w:rPr>
      <w:rFonts w:eastAsia="Times New Roman" w:cs="Times New Roman"/>
      <w:sz w:val="22"/>
      <w:szCs w:val="20"/>
      <w:lang w:val="en-AU"/>
    </w:rPr>
  </w:style>
  <w:style w:type="paragraph" w:customStyle="1" w:styleId="DocumentID">
    <w:name w:val="Document ID"/>
    <w:basedOn w:val="Footer"/>
    <w:rsid w:val="00BA4B6B"/>
    <w:pPr>
      <w:tabs>
        <w:tab w:val="clear" w:pos="4513"/>
        <w:tab w:val="clear" w:pos="9026"/>
        <w:tab w:val="center" w:pos="5245"/>
        <w:tab w:val="right" w:pos="9923"/>
      </w:tabs>
      <w:spacing w:before="120" w:after="120"/>
      <w:ind w:left="34"/>
      <w:jc w:val="left"/>
    </w:pPr>
    <w:rPr>
      <w:rFonts w:ascii="Arial" w:eastAsia="Times New Roman" w:hAnsi="Arial"/>
      <w:snapToGrid w:val="0"/>
      <w:sz w:val="18"/>
      <w:szCs w:val="20"/>
      <w:lang w:val="en-AU"/>
    </w:rPr>
  </w:style>
  <w:style w:type="paragraph" w:styleId="Revision">
    <w:name w:val="Revision"/>
    <w:hidden/>
    <w:uiPriority w:val="99"/>
    <w:semiHidden/>
    <w:rsid w:val="00BB4AAF"/>
    <w:rPr>
      <w:rFonts w:ascii="Calibri" w:hAnsi="Calibri"/>
      <w:sz w:val="22"/>
      <w:szCs w:val="22"/>
      <w:lang w:eastAsia="en-US"/>
    </w:rPr>
  </w:style>
  <w:style w:type="paragraph" w:styleId="Caption">
    <w:name w:val="caption"/>
    <w:basedOn w:val="Normal"/>
    <w:next w:val="Normal"/>
    <w:unhideWhenUsed/>
    <w:qFormat/>
    <w:rsid w:val="00F639EB"/>
    <w:pPr>
      <w:spacing w:after="200"/>
    </w:pPr>
    <w:rPr>
      <w:b/>
      <w:bCs/>
      <w:color w:val="4F81BD"/>
      <w:sz w:val="18"/>
      <w:szCs w:val="18"/>
    </w:rPr>
  </w:style>
  <w:style w:type="paragraph" w:styleId="FootnoteText">
    <w:name w:val="footnote text"/>
    <w:basedOn w:val="Normal"/>
    <w:link w:val="FootnoteTextChar"/>
    <w:uiPriority w:val="99"/>
    <w:semiHidden/>
    <w:unhideWhenUsed/>
    <w:rsid w:val="0049086A"/>
    <w:rPr>
      <w:sz w:val="20"/>
      <w:szCs w:val="20"/>
    </w:rPr>
  </w:style>
  <w:style w:type="character" w:customStyle="1" w:styleId="FootnoteTextChar">
    <w:name w:val="Footnote Text Char"/>
    <w:basedOn w:val="DefaultParagraphFont"/>
    <w:link w:val="FootnoteText"/>
    <w:uiPriority w:val="99"/>
    <w:semiHidden/>
    <w:rsid w:val="0049086A"/>
    <w:rPr>
      <w:rFonts w:ascii="Calibri" w:hAnsi="Calibri"/>
      <w:szCs w:val="20"/>
    </w:rPr>
  </w:style>
  <w:style w:type="character" w:styleId="FootnoteReference">
    <w:name w:val="footnote reference"/>
    <w:basedOn w:val="DefaultParagraphFont"/>
    <w:uiPriority w:val="99"/>
    <w:semiHidden/>
    <w:unhideWhenUsed/>
    <w:rsid w:val="0049086A"/>
    <w:rPr>
      <w:vertAlign w:val="superscript"/>
    </w:rPr>
  </w:style>
  <w:style w:type="paragraph" w:styleId="ListBullet">
    <w:name w:val="List Bullet"/>
    <w:basedOn w:val="Normal"/>
    <w:uiPriority w:val="99"/>
    <w:unhideWhenUsed/>
    <w:rsid w:val="00BF6CC4"/>
    <w:pPr>
      <w:numPr>
        <w:numId w:val="5"/>
      </w:numPr>
      <w:contextualSpacing/>
    </w:pPr>
  </w:style>
  <w:style w:type="paragraph" w:styleId="NoSpacing">
    <w:name w:val="No Spacing"/>
    <w:basedOn w:val="Normal"/>
    <w:link w:val="NoSpacingChar"/>
    <w:uiPriority w:val="1"/>
    <w:qFormat/>
    <w:rsid w:val="00F639EB"/>
    <w:rPr>
      <w:rFonts w:eastAsia="Times New Roman"/>
      <w:sz w:val="20"/>
      <w:szCs w:val="20"/>
      <w:lang w:val="en-US" w:bidi="en-US"/>
    </w:rPr>
  </w:style>
  <w:style w:type="character" w:customStyle="1" w:styleId="NoSpacingChar">
    <w:name w:val="No Spacing Char"/>
    <w:basedOn w:val="DefaultParagraphFont"/>
    <w:link w:val="NoSpacing"/>
    <w:uiPriority w:val="1"/>
    <w:rsid w:val="00A27235"/>
    <w:rPr>
      <w:rFonts w:ascii="Calibri" w:eastAsia="Times New Roman" w:hAnsi="Calibri"/>
      <w:lang w:val="en-US" w:eastAsia="en-US" w:bidi="en-US"/>
    </w:rPr>
  </w:style>
  <w:style w:type="character" w:styleId="Hyperlink">
    <w:name w:val="Hyperlink"/>
    <w:basedOn w:val="DefaultParagraphFont"/>
    <w:uiPriority w:val="99"/>
    <w:unhideWhenUsed/>
    <w:rsid w:val="00814749"/>
    <w:rPr>
      <w:color w:val="0000FF"/>
      <w:u w:val="single"/>
    </w:rPr>
  </w:style>
  <w:style w:type="character" w:customStyle="1" w:styleId="Heading4Char">
    <w:name w:val="Heading 4 Char"/>
    <w:basedOn w:val="DefaultParagraphFont"/>
    <w:link w:val="Heading4"/>
    <w:uiPriority w:val="9"/>
    <w:semiHidden/>
    <w:rsid w:val="00EA3995"/>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semiHidden/>
    <w:rsid w:val="00EA3995"/>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semiHidden/>
    <w:rsid w:val="00EA3995"/>
    <w:rPr>
      <w:rFonts w:ascii="Cambria" w:eastAsia="Times New Roman" w:hAnsi="Cambria"/>
      <w:i/>
      <w:iCs/>
      <w:color w:val="243F60"/>
      <w:sz w:val="22"/>
      <w:szCs w:val="22"/>
      <w:lang w:eastAsia="en-US"/>
    </w:rPr>
  </w:style>
  <w:style w:type="character" w:customStyle="1" w:styleId="Heading7Char">
    <w:name w:val="Heading 7 Char"/>
    <w:basedOn w:val="DefaultParagraphFont"/>
    <w:link w:val="Heading7"/>
    <w:uiPriority w:val="9"/>
    <w:semiHidden/>
    <w:rsid w:val="00EA3995"/>
    <w:rPr>
      <w:rFonts w:ascii="Cambria" w:eastAsia="Times New Roman" w:hAnsi="Cambria"/>
      <w:i/>
      <w:iCs/>
      <w:color w:val="404040"/>
      <w:sz w:val="22"/>
      <w:szCs w:val="22"/>
      <w:lang w:eastAsia="en-US"/>
    </w:rPr>
  </w:style>
  <w:style w:type="character" w:customStyle="1" w:styleId="Heading8Char">
    <w:name w:val="Heading 8 Char"/>
    <w:basedOn w:val="DefaultParagraphFont"/>
    <w:link w:val="Heading8"/>
    <w:uiPriority w:val="9"/>
    <w:semiHidden/>
    <w:rsid w:val="00EA3995"/>
    <w:rPr>
      <w:rFonts w:ascii="Cambria" w:eastAsia="Times New Roman" w:hAnsi="Cambria"/>
      <w:color w:val="404040"/>
      <w:lang w:eastAsia="en-US"/>
    </w:rPr>
  </w:style>
  <w:style w:type="character" w:customStyle="1" w:styleId="Heading9Char">
    <w:name w:val="Heading 9 Char"/>
    <w:basedOn w:val="DefaultParagraphFont"/>
    <w:link w:val="Heading9"/>
    <w:uiPriority w:val="9"/>
    <w:semiHidden/>
    <w:rsid w:val="00EA3995"/>
    <w:rPr>
      <w:rFonts w:ascii="Cambria" w:eastAsia="Times New Roman" w:hAnsi="Cambria"/>
      <w:i/>
      <w:iCs/>
      <w:color w:val="404040"/>
      <w:lang w:eastAsia="en-US"/>
    </w:rPr>
  </w:style>
  <w:style w:type="character" w:styleId="IntenseEmphasis">
    <w:name w:val="Intense Emphasis"/>
    <w:basedOn w:val="DefaultParagraphFont"/>
    <w:uiPriority w:val="21"/>
    <w:qFormat/>
    <w:rsid w:val="00EA3995"/>
    <w:rPr>
      <w:b/>
      <w:bCs/>
      <w:i/>
      <w:iCs/>
      <w:color w:val="4F81BD"/>
    </w:rPr>
  </w:style>
  <w:style w:type="paragraph" w:styleId="TOC1">
    <w:name w:val="toc 1"/>
    <w:basedOn w:val="Normal"/>
    <w:next w:val="Normal"/>
    <w:autoRedefine/>
    <w:uiPriority w:val="39"/>
    <w:unhideWhenUsed/>
    <w:rsid w:val="0053019A"/>
    <w:pPr>
      <w:spacing w:after="100"/>
    </w:pPr>
  </w:style>
  <w:style w:type="paragraph" w:styleId="TOC2">
    <w:name w:val="toc 2"/>
    <w:basedOn w:val="Normal"/>
    <w:next w:val="Normal"/>
    <w:autoRedefine/>
    <w:uiPriority w:val="39"/>
    <w:unhideWhenUsed/>
    <w:rsid w:val="0053019A"/>
    <w:pPr>
      <w:spacing w:after="100"/>
      <w:ind w:left="220"/>
    </w:pPr>
  </w:style>
  <w:style w:type="paragraph" w:styleId="TOCHeading">
    <w:name w:val="TOC Heading"/>
    <w:basedOn w:val="Heading1"/>
    <w:next w:val="Normal"/>
    <w:uiPriority w:val="39"/>
    <w:semiHidden/>
    <w:unhideWhenUsed/>
    <w:qFormat/>
    <w:rsid w:val="00F639EB"/>
    <w:pPr>
      <w:numPr>
        <w:numId w:val="0"/>
      </w:numPr>
      <w:spacing w:line="276" w:lineRule="auto"/>
      <w:jc w:val="left"/>
      <w:outlineLvl w:val="9"/>
    </w:pPr>
    <w:rPr>
      <w:lang w:val="en-US"/>
    </w:rPr>
  </w:style>
  <w:style w:type="paragraph" w:styleId="TOC3">
    <w:name w:val="toc 3"/>
    <w:basedOn w:val="Normal"/>
    <w:next w:val="Normal"/>
    <w:autoRedefine/>
    <w:uiPriority w:val="39"/>
    <w:unhideWhenUsed/>
    <w:rsid w:val="0053019A"/>
    <w:pPr>
      <w:spacing w:after="100"/>
      <w:ind w:left="440"/>
    </w:pPr>
  </w:style>
</w:styles>
</file>

<file path=word/webSettings.xml><?xml version="1.0" encoding="utf-8"?>
<w:webSettings xmlns:r="http://schemas.openxmlformats.org/officeDocument/2006/relationships" xmlns:w="http://schemas.openxmlformats.org/wordprocessingml/2006/main">
  <w:divs>
    <w:div w:id="62602968">
      <w:bodyDiv w:val="1"/>
      <w:marLeft w:val="0"/>
      <w:marRight w:val="0"/>
      <w:marTop w:val="0"/>
      <w:marBottom w:val="0"/>
      <w:divBdr>
        <w:top w:val="none" w:sz="0" w:space="0" w:color="auto"/>
        <w:left w:val="none" w:sz="0" w:space="0" w:color="auto"/>
        <w:bottom w:val="none" w:sz="0" w:space="0" w:color="auto"/>
        <w:right w:val="none" w:sz="0" w:space="0" w:color="auto"/>
      </w:divBdr>
    </w:div>
    <w:div w:id="1493643194">
      <w:bodyDiv w:val="1"/>
      <w:marLeft w:val="0"/>
      <w:marRight w:val="0"/>
      <w:marTop w:val="0"/>
      <w:marBottom w:val="0"/>
      <w:divBdr>
        <w:top w:val="none" w:sz="0" w:space="0" w:color="auto"/>
        <w:left w:val="none" w:sz="0" w:space="0" w:color="auto"/>
        <w:bottom w:val="none" w:sz="0" w:space="0" w:color="auto"/>
        <w:right w:val="none" w:sz="0" w:space="0" w:color="auto"/>
      </w:divBdr>
    </w:div>
    <w:div w:id="21250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S3@eirgrid.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S3@soni.lt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Description0 xmlns="294607c7-c555-43f8-837a-4c0556fa88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294607c7-c555-43f8-837a-4c0556fa88a2" xsi:nil="true"/>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5.xml><?xml version="1.0" encoding="utf-8"?>
<ct:contentTypeSchema xmlns:ct="http://schemas.microsoft.com/office/2006/metadata/contentType" xmlns:ma="http://schemas.microsoft.com/office/2006/metadata/properties/metaAttributes" ct:_="" ma:_="" ma:contentTypeName="Document" ma:contentTypeID="0x010100606D2AC3FDC5DD418DD58DC2793E1256" ma:contentTypeVersion="2" ma:contentTypeDescription="Create a new document." ma:contentTypeScope="" ma:versionID="ec40e41afe5fa2bc6bd868162ddf01f7">
  <xsd:schema xmlns:xsd="http://www.w3.org/2001/XMLSchema" xmlns:p="http://schemas.microsoft.com/office/2006/metadata/properties" xmlns:ns2="294607c7-c555-43f8-837a-4c0556fa88a2" targetNamespace="http://schemas.microsoft.com/office/2006/metadata/properties" ma:root="true" ma:fieldsID="06783d46d4e86a1864afdf5911aa28e7" ns2:_="">
    <xsd:import namespace="294607c7-c555-43f8-837a-4c0556fa88a2"/>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294607c7-c555-43f8-837a-4c0556fa88a2"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0590211-7AEF-4C20-9C02-B1503BA523AA}">
  <ds:schemaRefs>
    <ds:schemaRef ds:uri="http://schemas.microsoft.com/office/2006/metadata/properties"/>
    <ds:schemaRef ds:uri="294607c7-c555-43f8-837a-4c0556fa88a2"/>
  </ds:schemaRefs>
</ds:datastoreItem>
</file>

<file path=customXml/itemProps2.xml><?xml version="1.0" encoding="utf-8"?>
<ds:datastoreItem xmlns:ds="http://schemas.openxmlformats.org/officeDocument/2006/customXml" ds:itemID="{6F7D35B5-112B-49CF-87E7-FDF21598AFF8}">
  <ds:schemaRefs>
    <ds:schemaRef ds:uri="http://schemas.microsoft.com/sharepoint/v3/contenttype/forms"/>
  </ds:schemaRefs>
</ds:datastoreItem>
</file>

<file path=customXml/itemProps3.xml><?xml version="1.0" encoding="utf-8"?>
<ds:datastoreItem xmlns:ds="http://schemas.openxmlformats.org/officeDocument/2006/customXml" ds:itemID="{8576BF09-CA2B-400A-B3A8-D8B19443074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294607c7-c555-43f8-837a-4c0556fa88a2"/>
    <ds:schemaRef ds:uri="http://schemas.openxmlformats.org/package/2006/metadata/core-properties"/>
  </ds:schemaRefs>
</ds:datastoreItem>
</file>

<file path=customXml/itemProps4.xml><?xml version="1.0" encoding="utf-8"?>
<ds:datastoreItem xmlns:ds="http://schemas.openxmlformats.org/officeDocument/2006/customXml" ds:itemID="{7106D6F1-9114-4D91-85F4-FE250B60D843}">
  <ds:schemaRefs>
    <ds:schemaRef ds:uri="http://schemas.openxmlformats.org/officeDocument/2006/bibliography"/>
  </ds:schemaRefs>
</ds:datastoreItem>
</file>

<file path=customXml/itemProps5.xml><?xml version="1.0" encoding="utf-8"?>
<ds:datastoreItem xmlns:ds="http://schemas.openxmlformats.org/officeDocument/2006/customXml" ds:itemID="{8D9AE2ED-7413-4DC6-A3FD-28B1AD131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607c7-c555-43f8-837a-4c0556fa88a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94794691-0E7F-4082-BB91-C7EE14A3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1844</CharactersWithSpaces>
  <SharedDoc>false</SharedDoc>
  <HLinks>
    <vt:vector size="60" baseType="variant">
      <vt:variant>
        <vt:i4>1048633</vt:i4>
      </vt:variant>
      <vt:variant>
        <vt:i4>50</vt:i4>
      </vt:variant>
      <vt:variant>
        <vt:i4>0</vt:i4>
      </vt:variant>
      <vt:variant>
        <vt:i4>5</vt:i4>
      </vt:variant>
      <vt:variant>
        <vt:lpwstr/>
      </vt:variant>
      <vt:variant>
        <vt:lpwstr>_Toc309203366</vt:lpwstr>
      </vt:variant>
      <vt:variant>
        <vt:i4>1048633</vt:i4>
      </vt:variant>
      <vt:variant>
        <vt:i4>44</vt:i4>
      </vt:variant>
      <vt:variant>
        <vt:i4>0</vt:i4>
      </vt:variant>
      <vt:variant>
        <vt:i4>5</vt:i4>
      </vt:variant>
      <vt:variant>
        <vt:lpwstr/>
      </vt:variant>
      <vt:variant>
        <vt:lpwstr>_Toc309203365</vt:lpwstr>
      </vt:variant>
      <vt:variant>
        <vt:i4>1048633</vt:i4>
      </vt:variant>
      <vt:variant>
        <vt:i4>38</vt:i4>
      </vt:variant>
      <vt:variant>
        <vt:i4>0</vt:i4>
      </vt:variant>
      <vt:variant>
        <vt:i4>5</vt:i4>
      </vt:variant>
      <vt:variant>
        <vt:lpwstr/>
      </vt:variant>
      <vt:variant>
        <vt:lpwstr>_Toc309203364</vt:lpwstr>
      </vt:variant>
      <vt:variant>
        <vt:i4>1048633</vt:i4>
      </vt:variant>
      <vt:variant>
        <vt:i4>32</vt:i4>
      </vt:variant>
      <vt:variant>
        <vt:i4>0</vt:i4>
      </vt:variant>
      <vt:variant>
        <vt:i4>5</vt:i4>
      </vt:variant>
      <vt:variant>
        <vt:lpwstr/>
      </vt:variant>
      <vt:variant>
        <vt:lpwstr>_Toc309203363</vt:lpwstr>
      </vt:variant>
      <vt:variant>
        <vt:i4>1048633</vt:i4>
      </vt:variant>
      <vt:variant>
        <vt:i4>26</vt:i4>
      </vt:variant>
      <vt:variant>
        <vt:i4>0</vt:i4>
      </vt:variant>
      <vt:variant>
        <vt:i4>5</vt:i4>
      </vt:variant>
      <vt:variant>
        <vt:lpwstr/>
      </vt:variant>
      <vt:variant>
        <vt:lpwstr>_Toc309203362</vt:lpwstr>
      </vt:variant>
      <vt:variant>
        <vt:i4>1048633</vt:i4>
      </vt:variant>
      <vt:variant>
        <vt:i4>20</vt:i4>
      </vt:variant>
      <vt:variant>
        <vt:i4>0</vt:i4>
      </vt:variant>
      <vt:variant>
        <vt:i4>5</vt:i4>
      </vt:variant>
      <vt:variant>
        <vt:lpwstr/>
      </vt:variant>
      <vt:variant>
        <vt:lpwstr>_Toc309203361</vt:lpwstr>
      </vt:variant>
      <vt:variant>
        <vt:i4>1048633</vt:i4>
      </vt:variant>
      <vt:variant>
        <vt:i4>14</vt:i4>
      </vt:variant>
      <vt:variant>
        <vt:i4>0</vt:i4>
      </vt:variant>
      <vt:variant>
        <vt:i4>5</vt:i4>
      </vt:variant>
      <vt:variant>
        <vt:lpwstr/>
      </vt:variant>
      <vt:variant>
        <vt:lpwstr>_Toc309203360</vt:lpwstr>
      </vt:variant>
      <vt:variant>
        <vt:i4>1245241</vt:i4>
      </vt:variant>
      <vt:variant>
        <vt:i4>8</vt:i4>
      </vt:variant>
      <vt:variant>
        <vt:i4>0</vt:i4>
      </vt:variant>
      <vt:variant>
        <vt:i4>5</vt:i4>
      </vt:variant>
      <vt:variant>
        <vt:lpwstr/>
      </vt:variant>
      <vt:variant>
        <vt:lpwstr>_Toc309203359</vt:lpwstr>
      </vt:variant>
      <vt:variant>
        <vt:i4>1245241</vt:i4>
      </vt:variant>
      <vt:variant>
        <vt:i4>2</vt:i4>
      </vt:variant>
      <vt:variant>
        <vt:i4>0</vt:i4>
      </vt:variant>
      <vt:variant>
        <vt:i4>5</vt:i4>
      </vt:variant>
      <vt:variant>
        <vt:lpwstr/>
      </vt:variant>
      <vt:variant>
        <vt:lpwstr>_Toc309203358</vt:lpwstr>
      </vt:variant>
      <vt:variant>
        <vt:i4>1572952</vt:i4>
      </vt:variant>
      <vt:variant>
        <vt:i4>0</vt:i4>
      </vt:variant>
      <vt:variant>
        <vt:i4>0</vt:i4>
      </vt:variant>
      <vt:variant>
        <vt:i4>5</vt:i4>
      </vt:variant>
      <vt:variant>
        <vt:lpwstr>http://www.eirgrid.com/operations/ancillaryservices/demandsidemanagementdsm/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System_Services_Consultation_Questionnaire</dc:title>
  <dc:subject/>
  <dc:creator>Shane Rourke</dc:creator>
  <cp:keywords/>
  <dc:description/>
  <cp:lastModifiedBy>jflack</cp:lastModifiedBy>
  <cp:revision>2</cp:revision>
  <cp:lastPrinted>2012-06-06T12:10:00Z</cp:lastPrinted>
  <dcterms:created xsi:type="dcterms:W3CDTF">2012-12-20T10:30:00Z</dcterms:created>
  <dcterms:modified xsi:type="dcterms:W3CDTF">2012-12-20T10:30:00Z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0x010100606D2AC3FDC5DD418DD58DC2793E1256</vt:lpwstr>
  </property>
</Properties>
</file>