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71046" w14:textId="77777777" w:rsidR="0032799A" w:rsidRDefault="0032799A" w:rsidP="0032799A">
      <w:pPr>
        <w:pStyle w:val="EGStyleGuide-Headline"/>
      </w:pPr>
      <w:r w:rsidRPr="00D14C63">
        <w:t>Steps for submitting a change request</w:t>
      </w:r>
    </w:p>
    <w:p w14:paraId="05D71047" w14:textId="77777777" w:rsidR="0032799A" w:rsidRDefault="0032799A" w:rsidP="0032799A">
      <w:pPr>
        <w:pStyle w:val="EGStyleGuide-BodyCopy"/>
        <w:numPr>
          <w:ilvl w:val="0"/>
          <w:numId w:val="1"/>
        </w:numPr>
      </w:pPr>
      <w:r>
        <w:t>Complete all relevant fields in the table(s) below. Please complete first table if you require a text update only to a webpage.</w:t>
      </w:r>
      <w:r w:rsidR="00CC35CF">
        <w:t xml:space="preserve"> Please complete the second table if you require a new webpage to be created. If you require a document to be uploaded, please complete the first/second table (most relevant) and third table which relates to documents;</w:t>
      </w:r>
    </w:p>
    <w:p w14:paraId="05D71048" w14:textId="77777777" w:rsidR="0032799A" w:rsidRDefault="00CC35CF" w:rsidP="0032799A">
      <w:pPr>
        <w:pStyle w:val="EGStyleGuide-BodyCopy"/>
        <w:numPr>
          <w:ilvl w:val="0"/>
          <w:numId w:val="1"/>
        </w:numPr>
      </w:pPr>
      <w:r>
        <w:t>Email completed form</w:t>
      </w:r>
      <w:r w:rsidR="0032799A">
        <w:t xml:space="preserve"> along with any documents to be uploaded to Websiteapprovers@eirgrid.com;</w:t>
      </w:r>
    </w:p>
    <w:p w14:paraId="05D71049" w14:textId="77777777" w:rsidR="0032799A" w:rsidRDefault="0032799A" w:rsidP="0032799A">
      <w:pPr>
        <w:pStyle w:val="EGStyleGuide-BodyCopy"/>
        <w:numPr>
          <w:ilvl w:val="0"/>
          <w:numId w:val="1"/>
        </w:numPr>
      </w:pPr>
      <w:r>
        <w:t xml:space="preserve">Note, a minimum notice of </w:t>
      </w:r>
      <w:r w:rsidRPr="00D32F77">
        <w:rPr>
          <w:b/>
        </w:rPr>
        <w:t>three working days</w:t>
      </w:r>
      <w:r>
        <w:t xml:space="preserve"> is required by Public Affairs in order to allow enough time to process the request.*</w:t>
      </w:r>
    </w:p>
    <w:p w14:paraId="05D7104A" w14:textId="77777777" w:rsidR="0032799A" w:rsidRDefault="0032799A" w:rsidP="0032799A">
      <w:pPr>
        <w:pStyle w:val="EGStyleGuide-BodyCopy"/>
      </w:pPr>
    </w:p>
    <w:p w14:paraId="05D7104B" w14:textId="77777777" w:rsidR="0032799A" w:rsidRPr="00D32F77" w:rsidRDefault="0032799A" w:rsidP="0032799A">
      <w:pPr>
        <w:pStyle w:val="EGStyleGuide-Subheadline"/>
      </w:pPr>
      <w:r>
        <w:t>Key information required for update to webpage</w:t>
      </w:r>
    </w:p>
    <w:p w14:paraId="05D7104C" w14:textId="77777777" w:rsidR="0032799A" w:rsidRPr="00506821" w:rsidRDefault="0032799A" w:rsidP="0032799A">
      <w:pPr>
        <w:pStyle w:val="EGStyleGuide-BodyCopy"/>
      </w:pPr>
    </w:p>
    <w:tbl>
      <w:tblPr>
        <w:tblStyle w:val="TableGrid"/>
        <w:tblW w:w="0" w:type="auto"/>
        <w:tblLook w:val="04A0" w:firstRow="1" w:lastRow="0" w:firstColumn="1" w:lastColumn="0" w:noHBand="0" w:noVBand="1"/>
      </w:tblPr>
      <w:tblGrid>
        <w:gridCol w:w="4431"/>
        <w:gridCol w:w="4432"/>
      </w:tblGrid>
      <w:tr w:rsidR="0032799A" w14:paraId="05D7104F" w14:textId="77777777" w:rsidTr="0090797E">
        <w:tc>
          <w:tcPr>
            <w:tcW w:w="4431" w:type="dxa"/>
          </w:tcPr>
          <w:p w14:paraId="05D7104D" w14:textId="77777777" w:rsidR="0032799A" w:rsidRDefault="0032799A" w:rsidP="0090797E">
            <w:pPr>
              <w:pStyle w:val="EGStyleGuide-Bullets"/>
              <w:numPr>
                <w:ilvl w:val="0"/>
                <w:numId w:val="0"/>
              </w:numPr>
              <w:rPr>
                <w:lang w:val="en-GB"/>
              </w:rPr>
            </w:pPr>
            <w:r>
              <w:rPr>
                <w:lang w:val="en-GB"/>
              </w:rPr>
              <w:t>Your Name</w:t>
            </w:r>
          </w:p>
        </w:tc>
        <w:tc>
          <w:tcPr>
            <w:tcW w:w="4432" w:type="dxa"/>
          </w:tcPr>
          <w:p w14:paraId="05D7104E" w14:textId="4C10D8C1" w:rsidR="0032799A" w:rsidRDefault="00961525" w:rsidP="0090797E">
            <w:pPr>
              <w:pStyle w:val="EGStyleGuide-Bullets"/>
              <w:numPr>
                <w:ilvl w:val="0"/>
                <w:numId w:val="0"/>
              </w:numPr>
              <w:rPr>
                <w:lang w:val="en-GB"/>
              </w:rPr>
            </w:pPr>
            <w:r>
              <w:rPr>
                <w:lang w:val="en-GB"/>
              </w:rPr>
              <w:t>Karl O’Keeffe</w:t>
            </w:r>
          </w:p>
        </w:tc>
      </w:tr>
      <w:tr w:rsidR="0032799A" w14:paraId="05D71052" w14:textId="77777777" w:rsidTr="0090797E">
        <w:tc>
          <w:tcPr>
            <w:tcW w:w="4431" w:type="dxa"/>
          </w:tcPr>
          <w:p w14:paraId="05D71050" w14:textId="77777777" w:rsidR="0032799A" w:rsidRDefault="0032799A" w:rsidP="0090797E">
            <w:pPr>
              <w:pStyle w:val="EGStyleGuide-Bullets"/>
              <w:numPr>
                <w:ilvl w:val="0"/>
                <w:numId w:val="0"/>
              </w:numPr>
              <w:rPr>
                <w:lang w:val="en-GB"/>
              </w:rPr>
            </w:pPr>
            <w:r>
              <w:rPr>
                <w:lang w:val="en-GB"/>
              </w:rPr>
              <w:t>Your Directorate</w:t>
            </w:r>
          </w:p>
        </w:tc>
        <w:tc>
          <w:tcPr>
            <w:tcW w:w="4432" w:type="dxa"/>
          </w:tcPr>
          <w:p w14:paraId="05D71051" w14:textId="3D5833C3" w:rsidR="0032799A" w:rsidRDefault="00961525" w:rsidP="0090797E">
            <w:pPr>
              <w:pStyle w:val="EGStyleGuide-Bullets"/>
              <w:numPr>
                <w:ilvl w:val="0"/>
                <w:numId w:val="0"/>
              </w:numPr>
              <w:rPr>
                <w:lang w:val="en-GB"/>
              </w:rPr>
            </w:pPr>
            <w:r>
              <w:rPr>
                <w:lang w:val="en-GB"/>
              </w:rPr>
              <w:t>OPI</w:t>
            </w:r>
          </w:p>
        </w:tc>
      </w:tr>
      <w:tr w:rsidR="0032799A" w14:paraId="05D71055" w14:textId="77777777" w:rsidTr="0090797E">
        <w:tc>
          <w:tcPr>
            <w:tcW w:w="4431" w:type="dxa"/>
          </w:tcPr>
          <w:p w14:paraId="05D71053" w14:textId="77777777" w:rsidR="0032799A" w:rsidRDefault="0032799A" w:rsidP="0090797E">
            <w:pPr>
              <w:pStyle w:val="EGStyleGuide-Bullets"/>
              <w:numPr>
                <w:ilvl w:val="0"/>
                <w:numId w:val="0"/>
              </w:numPr>
              <w:rPr>
                <w:lang w:val="en-GB"/>
              </w:rPr>
            </w:pPr>
            <w:r>
              <w:rPr>
                <w:lang w:val="en-GB"/>
              </w:rPr>
              <w:t>Section requiring update e.g. The Grid</w:t>
            </w:r>
          </w:p>
        </w:tc>
        <w:tc>
          <w:tcPr>
            <w:tcW w:w="4432" w:type="dxa"/>
          </w:tcPr>
          <w:p w14:paraId="05D71054" w14:textId="51988866" w:rsidR="0032799A" w:rsidRDefault="00961525" w:rsidP="0090797E">
            <w:pPr>
              <w:pStyle w:val="EGStyleGuide-Bullets"/>
              <w:numPr>
                <w:ilvl w:val="0"/>
                <w:numId w:val="0"/>
              </w:numPr>
              <w:rPr>
                <w:lang w:val="en-GB"/>
              </w:rPr>
            </w:pPr>
            <w:r>
              <w:rPr>
                <w:lang w:val="en-GB"/>
              </w:rPr>
              <w:t>No section available – general publications</w:t>
            </w:r>
          </w:p>
        </w:tc>
      </w:tr>
      <w:tr w:rsidR="0032799A" w14:paraId="05D71058" w14:textId="77777777" w:rsidTr="0090797E">
        <w:tc>
          <w:tcPr>
            <w:tcW w:w="4431" w:type="dxa"/>
          </w:tcPr>
          <w:p w14:paraId="05D71056" w14:textId="77777777" w:rsidR="0032799A" w:rsidRDefault="0032799A" w:rsidP="0090797E">
            <w:pPr>
              <w:pStyle w:val="EGStyleGuide-Bullets"/>
              <w:numPr>
                <w:ilvl w:val="0"/>
                <w:numId w:val="0"/>
              </w:numPr>
              <w:rPr>
                <w:lang w:val="en-GB"/>
              </w:rPr>
            </w:pPr>
            <w:r>
              <w:rPr>
                <w:lang w:val="en-GB"/>
              </w:rPr>
              <w:t>Page URL to be updated</w:t>
            </w:r>
          </w:p>
        </w:tc>
        <w:tc>
          <w:tcPr>
            <w:tcW w:w="4432" w:type="dxa"/>
          </w:tcPr>
          <w:p w14:paraId="05D71057" w14:textId="63B58905" w:rsidR="0032799A" w:rsidRDefault="00961525" w:rsidP="0090797E">
            <w:pPr>
              <w:pStyle w:val="EGStyleGuide-Bullets"/>
              <w:numPr>
                <w:ilvl w:val="0"/>
                <w:numId w:val="0"/>
              </w:numPr>
              <w:rPr>
                <w:lang w:val="en-GB"/>
              </w:rPr>
            </w:pPr>
            <w:r>
              <w:rPr>
                <w:lang w:val="en-GB"/>
              </w:rPr>
              <w:t>No page available</w:t>
            </w:r>
          </w:p>
        </w:tc>
      </w:tr>
      <w:tr w:rsidR="0032799A" w14:paraId="05D7105B" w14:textId="77777777" w:rsidTr="0090797E">
        <w:tc>
          <w:tcPr>
            <w:tcW w:w="4431" w:type="dxa"/>
          </w:tcPr>
          <w:p w14:paraId="05D71059" w14:textId="77777777" w:rsidR="0032799A" w:rsidRDefault="0032799A" w:rsidP="0090797E">
            <w:pPr>
              <w:pStyle w:val="EGStyleGuide-Bullets"/>
              <w:numPr>
                <w:ilvl w:val="0"/>
                <w:numId w:val="0"/>
              </w:numPr>
              <w:rPr>
                <w:lang w:val="en-GB"/>
              </w:rPr>
            </w:pPr>
            <w:r>
              <w:rPr>
                <w:lang w:val="en-GB"/>
              </w:rPr>
              <w:t xml:space="preserve">Is </w:t>
            </w:r>
            <w:proofErr w:type="gramStart"/>
            <w:r>
              <w:rPr>
                <w:lang w:val="en-GB"/>
              </w:rPr>
              <w:t>update</w:t>
            </w:r>
            <w:proofErr w:type="gramEnd"/>
            <w:r>
              <w:rPr>
                <w:lang w:val="en-GB"/>
              </w:rPr>
              <w:t xml:space="preserve"> a regulatory/legal requirement. If yes, please provide brief details</w:t>
            </w:r>
          </w:p>
        </w:tc>
        <w:tc>
          <w:tcPr>
            <w:tcW w:w="4432" w:type="dxa"/>
          </w:tcPr>
          <w:p w14:paraId="05D7105A" w14:textId="706FFF58" w:rsidR="0032799A" w:rsidRDefault="00961525" w:rsidP="0090797E">
            <w:pPr>
              <w:pStyle w:val="EGStyleGuide-Bullets"/>
              <w:numPr>
                <w:ilvl w:val="0"/>
                <w:numId w:val="0"/>
              </w:numPr>
              <w:rPr>
                <w:lang w:val="en-GB"/>
              </w:rPr>
            </w:pPr>
            <w:r>
              <w:rPr>
                <w:lang w:val="en-GB"/>
              </w:rPr>
              <w:t>Regulator – SEM11062 decision.</w:t>
            </w:r>
          </w:p>
        </w:tc>
      </w:tr>
      <w:tr w:rsidR="0032799A" w14:paraId="05D7105E" w14:textId="77777777" w:rsidTr="0090797E">
        <w:tc>
          <w:tcPr>
            <w:tcW w:w="4431" w:type="dxa"/>
          </w:tcPr>
          <w:p w14:paraId="05D7105C" w14:textId="77777777" w:rsidR="0032799A" w:rsidRDefault="0032799A" w:rsidP="0090797E">
            <w:pPr>
              <w:pStyle w:val="EGStyleGuide-Bullets"/>
              <w:numPr>
                <w:ilvl w:val="0"/>
                <w:numId w:val="0"/>
              </w:numPr>
              <w:rPr>
                <w:lang w:val="en-GB"/>
              </w:rPr>
            </w:pPr>
            <w:r>
              <w:rPr>
                <w:lang w:val="en-GB"/>
              </w:rPr>
              <w:t>Who is the primary audience for this information e.g. general public, customer? (Please be as specific as possible)</w:t>
            </w:r>
          </w:p>
        </w:tc>
        <w:tc>
          <w:tcPr>
            <w:tcW w:w="4432" w:type="dxa"/>
          </w:tcPr>
          <w:p w14:paraId="05D7105D" w14:textId="413B96AD" w:rsidR="0032799A" w:rsidRDefault="00961525" w:rsidP="0090797E">
            <w:pPr>
              <w:pStyle w:val="EGStyleGuide-Bullets"/>
              <w:numPr>
                <w:ilvl w:val="0"/>
                <w:numId w:val="0"/>
              </w:numPr>
              <w:rPr>
                <w:lang w:val="en-GB"/>
              </w:rPr>
            </w:pPr>
            <w:r>
              <w:rPr>
                <w:lang w:val="en-GB"/>
              </w:rPr>
              <w:t>Wind industry</w:t>
            </w:r>
          </w:p>
        </w:tc>
      </w:tr>
      <w:tr w:rsidR="0032799A" w14:paraId="05D71061" w14:textId="77777777" w:rsidTr="0090797E">
        <w:tc>
          <w:tcPr>
            <w:tcW w:w="4431" w:type="dxa"/>
          </w:tcPr>
          <w:p w14:paraId="05D7105F" w14:textId="77777777" w:rsidR="0032799A" w:rsidRDefault="0032799A" w:rsidP="0090797E">
            <w:pPr>
              <w:pStyle w:val="EGStyleGuide-Bullets"/>
              <w:numPr>
                <w:ilvl w:val="0"/>
                <w:numId w:val="0"/>
              </w:numPr>
              <w:rPr>
                <w:lang w:val="en-GB"/>
              </w:rPr>
            </w:pPr>
            <w:r>
              <w:rPr>
                <w:lang w:val="en-GB"/>
              </w:rPr>
              <w:t>Visible from date i.e. when does this update need to appear online</w:t>
            </w:r>
          </w:p>
        </w:tc>
        <w:tc>
          <w:tcPr>
            <w:tcW w:w="4432" w:type="dxa"/>
          </w:tcPr>
          <w:p w14:paraId="05D71060" w14:textId="26104EBB" w:rsidR="0032799A" w:rsidRDefault="00961525" w:rsidP="0090797E">
            <w:pPr>
              <w:pStyle w:val="EGStyleGuide-Bullets"/>
              <w:numPr>
                <w:ilvl w:val="0"/>
                <w:numId w:val="0"/>
              </w:numPr>
              <w:rPr>
                <w:lang w:val="en-GB"/>
              </w:rPr>
            </w:pPr>
            <w:r>
              <w:rPr>
                <w:lang w:val="en-GB"/>
              </w:rPr>
              <w:t>As soon as possible</w:t>
            </w:r>
          </w:p>
        </w:tc>
      </w:tr>
      <w:tr w:rsidR="0032799A" w14:paraId="05D71064" w14:textId="77777777" w:rsidTr="0090797E">
        <w:tc>
          <w:tcPr>
            <w:tcW w:w="4431" w:type="dxa"/>
          </w:tcPr>
          <w:p w14:paraId="05D71062" w14:textId="77777777" w:rsidR="0032799A" w:rsidRDefault="0032799A" w:rsidP="0090797E">
            <w:pPr>
              <w:pStyle w:val="EGStyleGuide-Bullets"/>
              <w:numPr>
                <w:ilvl w:val="0"/>
                <w:numId w:val="0"/>
              </w:numPr>
              <w:rPr>
                <w:lang w:val="en-GB"/>
              </w:rPr>
            </w:pPr>
            <w:r>
              <w:rPr>
                <w:lang w:val="en-GB"/>
              </w:rPr>
              <w:t>Visible to date i.e. if this update is no longer required after a certain time, please specify</w:t>
            </w:r>
          </w:p>
        </w:tc>
        <w:tc>
          <w:tcPr>
            <w:tcW w:w="4432" w:type="dxa"/>
          </w:tcPr>
          <w:p w14:paraId="05D71063" w14:textId="0A0AC02D" w:rsidR="0032799A" w:rsidRDefault="00961525" w:rsidP="0090797E">
            <w:pPr>
              <w:pStyle w:val="EGStyleGuide-Bullets"/>
              <w:numPr>
                <w:ilvl w:val="0"/>
                <w:numId w:val="0"/>
              </w:numPr>
              <w:rPr>
                <w:lang w:val="en-GB"/>
              </w:rPr>
            </w:pPr>
            <w:r>
              <w:rPr>
                <w:lang w:val="en-GB"/>
              </w:rPr>
              <w:t>Until next publication - Monthly</w:t>
            </w:r>
          </w:p>
        </w:tc>
      </w:tr>
      <w:tr w:rsidR="0032799A" w14:paraId="05D71067" w14:textId="77777777" w:rsidTr="0090797E">
        <w:tc>
          <w:tcPr>
            <w:tcW w:w="4431" w:type="dxa"/>
          </w:tcPr>
          <w:p w14:paraId="05D71065" w14:textId="77777777" w:rsidR="0032799A" w:rsidRDefault="0032799A" w:rsidP="0090797E">
            <w:pPr>
              <w:pStyle w:val="EGStyleGuide-Bullets"/>
              <w:numPr>
                <w:ilvl w:val="0"/>
                <w:numId w:val="0"/>
              </w:numPr>
              <w:rPr>
                <w:lang w:val="en-GB"/>
              </w:rPr>
            </w:pPr>
            <w:r>
              <w:rPr>
                <w:lang w:val="en-GB"/>
              </w:rPr>
              <w:t>Is additional communications support required e.g. plain English review, design and publication support?</w:t>
            </w:r>
          </w:p>
        </w:tc>
        <w:tc>
          <w:tcPr>
            <w:tcW w:w="4432" w:type="dxa"/>
          </w:tcPr>
          <w:p w14:paraId="597B260F" w14:textId="439DDCE3" w:rsidR="0032799A" w:rsidRDefault="00961525" w:rsidP="0090797E">
            <w:pPr>
              <w:pStyle w:val="EGStyleGuide-Bullets"/>
              <w:numPr>
                <w:ilvl w:val="0"/>
                <w:numId w:val="0"/>
              </w:numPr>
              <w:rPr>
                <w:lang w:val="en-GB"/>
              </w:rPr>
            </w:pPr>
            <w:r>
              <w:rPr>
                <w:lang w:val="en-GB"/>
              </w:rPr>
              <w:t>No</w:t>
            </w:r>
          </w:p>
          <w:p w14:paraId="05D71066" w14:textId="77777777" w:rsidR="00961525" w:rsidRDefault="00961525" w:rsidP="0090797E">
            <w:pPr>
              <w:pStyle w:val="EGStyleGuide-Bullets"/>
              <w:numPr>
                <w:ilvl w:val="0"/>
                <w:numId w:val="0"/>
              </w:numPr>
              <w:rPr>
                <w:lang w:val="en-GB"/>
              </w:rPr>
            </w:pPr>
          </w:p>
        </w:tc>
      </w:tr>
    </w:tbl>
    <w:p w14:paraId="05D71068" w14:textId="646FF1A0" w:rsidR="0032799A" w:rsidRDefault="0032799A"/>
    <w:p w14:paraId="05D71069" w14:textId="77777777" w:rsidR="00CC35CF" w:rsidRPr="00D32F77" w:rsidRDefault="00CC35CF" w:rsidP="00CC35CF">
      <w:pPr>
        <w:pStyle w:val="EGStyleGuide-Subheadline"/>
      </w:pPr>
      <w:r>
        <w:t>Key information required for addition of new webpage</w:t>
      </w:r>
    </w:p>
    <w:p w14:paraId="05D7106A" w14:textId="77777777" w:rsidR="00CC35CF" w:rsidRDefault="00CC35CF" w:rsidP="00CC35CF"/>
    <w:tbl>
      <w:tblPr>
        <w:tblStyle w:val="TableGrid"/>
        <w:tblW w:w="0" w:type="auto"/>
        <w:tblLook w:val="04A0" w:firstRow="1" w:lastRow="0" w:firstColumn="1" w:lastColumn="0" w:noHBand="0" w:noVBand="1"/>
      </w:tblPr>
      <w:tblGrid>
        <w:gridCol w:w="4431"/>
        <w:gridCol w:w="4432"/>
      </w:tblGrid>
      <w:tr w:rsidR="00CC35CF" w14:paraId="05D7106D" w14:textId="77777777" w:rsidTr="0090797E">
        <w:tc>
          <w:tcPr>
            <w:tcW w:w="4431" w:type="dxa"/>
          </w:tcPr>
          <w:p w14:paraId="05D7106B" w14:textId="77777777" w:rsidR="00CC35CF" w:rsidRDefault="00CC35CF" w:rsidP="0090797E">
            <w:pPr>
              <w:pStyle w:val="EGStyleGuide-Bullets"/>
              <w:numPr>
                <w:ilvl w:val="0"/>
                <w:numId w:val="0"/>
              </w:numPr>
              <w:rPr>
                <w:lang w:val="en-GB"/>
              </w:rPr>
            </w:pPr>
            <w:r>
              <w:rPr>
                <w:lang w:val="en-GB"/>
              </w:rPr>
              <w:t>Section requiring additional page e.g. The Grid</w:t>
            </w:r>
          </w:p>
        </w:tc>
        <w:tc>
          <w:tcPr>
            <w:tcW w:w="4432" w:type="dxa"/>
          </w:tcPr>
          <w:p w14:paraId="05D7106C" w14:textId="045F8A11" w:rsidR="00CC35CF" w:rsidRDefault="00961525" w:rsidP="0090797E">
            <w:pPr>
              <w:pStyle w:val="EGStyleGuide-Bullets"/>
              <w:numPr>
                <w:ilvl w:val="0"/>
                <w:numId w:val="0"/>
              </w:numPr>
              <w:rPr>
                <w:lang w:val="en-GB"/>
              </w:rPr>
            </w:pPr>
            <w:r>
              <w:rPr>
                <w:lang w:val="en-GB"/>
              </w:rPr>
              <w:t>N/A</w:t>
            </w:r>
          </w:p>
        </w:tc>
      </w:tr>
      <w:tr w:rsidR="00961525" w14:paraId="05D71070" w14:textId="77777777" w:rsidTr="0090797E">
        <w:tc>
          <w:tcPr>
            <w:tcW w:w="4431" w:type="dxa"/>
          </w:tcPr>
          <w:p w14:paraId="05D7106E" w14:textId="77777777" w:rsidR="00961525" w:rsidRDefault="00961525" w:rsidP="0090797E">
            <w:pPr>
              <w:pStyle w:val="EGStyleGuide-Bullets"/>
              <w:numPr>
                <w:ilvl w:val="0"/>
                <w:numId w:val="0"/>
              </w:numPr>
              <w:rPr>
                <w:lang w:val="en-GB"/>
              </w:rPr>
            </w:pPr>
            <w:r>
              <w:rPr>
                <w:lang w:val="en-GB"/>
              </w:rPr>
              <w:t>Brief description of request</w:t>
            </w:r>
          </w:p>
        </w:tc>
        <w:tc>
          <w:tcPr>
            <w:tcW w:w="4432" w:type="dxa"/>
          </w:tcPr>
          <w:p w14:paraId="05D7106F" w14:textId="6D43ED9C" w:rsidR="00961525" w:rsidRDefault="00961525" w:rsidP="0090797E">
            <w:pPr>
              <w:pStyle w:val="EGStyleGuide-Bullets"/>
              <w:numPr>
                <w:ilvl w:val="0"/>
                <w:numId w:val="0"/>
              </w:numPr>
              <w:rPr>
                <w:lang w:val="en-GB"/>
              </w:rPr>
            </w:pPr>
            <w:r w:rsidRPr="007765F9">
              <w:rPr>
                <w:lang w:val="en-GB"/>
              </w:rPr>
              <w:t>N/A</w:t>
            </w:r>
          </w:p>
        </w:tc>
      </w:tr>
      <w:tr w:rsidR="00961525" w14:paraId="05D71073" w14:textId="77777777" w:rsidTr="0090797E">
        <w:tc>
          <w:tcPr>
            <w:tcW w:w="4431" w:type="dxa"/>
          </w:tcPr>
          <w:p w14:paraId="05D71071" w14:textId="77777777" w:rsidR="00961525" w:rsidRDefault="00961525" w:rsidP="0090797E">
            <w:pPr>
              <w:pStyle w:val="EGStyleGuide-Bullets"/>
              <w:numPr>
                <w:ilvl w:val="0"/>
                <w:numId w:val="0"/>
              </w:numPr>
              <w:rPr>
                <w:lang w:val="en-GB"/>
              </w:rPr>
            </w:pPr>
            <w:r>
              <w:rPr>
                <w:lang w:val="en-GB"/>
              </w:rPr>
              <w:t>Who is the primary audience for this information e.g. general public, customer? (Please be as specific as possible)</w:t>
            </w:r>
          </w:p>
        </w:tc>
        <w:tc>
          <w:tcPr>
            <w:tcW w:w="4432" w:type="dxa"/>
          </w:tcPr>
          <w:p w14:paraId="05D71072" w14:textId="61FF790C" w:rsidR="00961525" w:rsidRDefault="00961525" w:rsidP="0090797E">
            <w:pPr>
              <w:pStyle w:val="EGStyleGuide-Bullets"/>
              <w:numPr>
                <w:ilvl w:val="0"/>
                <w:numId w:val="0"/>
              </w:numPr>
              <w:rPr>
                <w:lang w:val="en-GB"/>
              </w:rPr>
            </w:pPr>
            <w:r w:rsidRPr="007765F9">
              <w:rPr>
                <w:lang w:val="en-GB"/>
              </w:rPr>
              <w:t>N/A</w:t>
            </w:r>
          </w:p>
        </w:tc>
      </w:tr>
      <w:tr w:rsidR="00961525" w14:paraId="05D71076" w14:textId="77777777" w:rsidTr="0090797E">
        <w:tc>
          <w:tcPr>
            <w:tcW w:w="4431" w:type="dxa"/>
          </w:tcPr>
          <w:p w14:paraId="05D71074" w14:textId="77777777" w:rsidR="00961525" w:rsidRDefault="00961525" w:rsidP="0090797E">
            <w:pPr>
              <w:pStyle w:val="EGStyleGuide-Bullets"/>
              <w:numPr>
                <w:ilvl w:val="0"/>
                <w:numId w:val="0"/>
              </w:numPr>
              <w:rPr>
                <w:lang w:val="en-GB"/>
              </w:rPr>
            </w:pPr>
            <w:r>
              <w:rPr>
                <w:lang w:val="en-GB"/>
              </w:rPr>
              <w:lastRenderedPageBreak/>
              <w:t>Visible from date i.e. when does this update need to appear online</w:t>
            </w:r>
          </w:p>
        </w:tc>
        <w:tc>
          <w:tcPr>
            <w:tcW w:w="4432" w:type="dxa"/>
          </w:tcPr>
          <w:p w14:paraId="05D71075" w14:textId="20D3B979" w:rsidR="00961525" w:rsidRDefault="00961525" w:rsidP="0090797E">
            <w:pPr>
              <w:pStyle w:val="EGStyleGuide-Bullets"/>
              <w:numPr>
                <w:ilvl w:val="0"/>
                <w:numId w:val="0"/>
              </w:numPr>
              <w:rPr>
                <w:lang w:val="en-GB"/>
              </w:rPr>
            </w:pPr>
            <w:r w:rsidRPr="007765F9">
              <w:rPr>
                <w:lang w:val="en-GB"/>
              </w:rPr>
              <w:t>N/A</w:t>
            </w:r>
          </w:p>
        </w:tc>
      </w:tr>
      <w:tr w:rsidR="00961525" w14:paraId="05D71079" w14:textId="77777777" w:rsidTr="0090797E">
        <w:tc>
          <w:tcPr>
            <w:tcW w:w="4431" w:type="dxa"/>
          </w:tcPr>
          <w:p w14:paraId="05D71077" w14:textId="77777777" w:rsidR="00961525" w:rsidRDefault="00961525" w:rsidP="0090797E">
            <w:pPr>
              <w:pStyle w:val="EGStyleGuide-Bullets"/>
              <w:numPr>
                <w:ilvl w:val="0"/>
                <w:numId w:val="0"/>
              </w:numPr>
              <w:rPr>
                <w:lang w:val="en-GB"/>
              </w:rPr>
            </w:pPr>
            <w:r>
              <w:rPr>
                <w:lang w:val="en-GB"/>
              </w:rPr>
              <w:t>Visible to date i.e. if this update is no longer required after a certain time, please specify</w:t>
            </w:r>
          </w:p>
        </w:tc>
        <w:tc>
          <w:tcPr>
            <w:tcW w:w="4432" w:type="dxa"/>
          </w:tcPr>
          <w:p w14:paraId="05D71078" w14:textId="757F10F3" w:rsidR="00961525" w:rsidRDefault="00961525" w:rsidP="0090797E">
            <w:pPr>
              <w:pStyle w:val="EGStyleGuide-Bullets"/>
              <w:numPr>
                <w:ilvl w:val="0"/>
                <w:numId w:val="0"/>
              </w:numPr>
              <w:rPr>
                <w:lang w:val="en-GB"/>
              </w:rPr>
            </w:pPr>
            <w:r w:rsidRPr="007765F9">
              <w:rPr>
                <w:lang w:val="en-GB"/>
              </w:rPr>
              <w:t>N/A</w:t>
            </w:r>
          </w:p>
        </w:tc>
      </w:tr>
      <w:tr w:rsidR="00961525" w14:paraId="05D7107C" w14:textId="77777777" w:rsidTr="0090797E">
        <w:tc>
          <w:tcPr>
            <w:tcW w:w="4431" w:type="dxa"/>
          </w:tcPr>
          <w:p w14:paraId="05D7107A" w14:textId="77777777" w:rsidR="00961525" w:rsidRDefault="00961525" w:rsidP="0090797E">
            <w:pPr>
              <w:pStyle w:val="EGStyleGuide-Bullets"/>
              <w:numPr>
                <w:ilvl w:val="0"/>
                <w:numId w:val="0"/>
              </w:numPr>
              <w:rPr>
                <w:lang w:val="en-GB"/>
              </w:rPr>
            </w:pPr>
            <w:r>
              <w:rPr>
                <w:lang w:val="en-GB"/>
              </w:rPr>
              <w:t>Is additional communications support required e.g. plain English review, design and publication support?</w:t>
            </w:r>
          </w:p>
        </w:tc>
        <w:tc>
          <w:tcPr>
            <w:tcW w:w="4432" w:type="dxa"/>
          </w:tcPr>
          <w:p w14:paraId="05D7107B" w14:textId="26BA2ABF" w:rsidR="00961525" w:rsidRDefault="00961525" w:rsidP="0090797E">
            <w:pPr>
              <w:pStyle w:val="EGStyleGuide-Bullets"/>
              <w:numPr>
                <w:ilvl w:val="0"/>
                <w:numId w:val="0"/>
              </w:numPr>
              <w:rPr>
                <w:lang w:val="en-GB"/>
              </w:rPr>
            </w:pPr>
            <w:r w:rsidRPr="007765F9">
              <w:rPr>
                <w:lang w:val="en-GB"/>
              </w:rPr>
              <w:t>N/A</w:t>
            </w:r>
          </w:p>
        </w:tc>
      </w:tr>
    </w:tbl>
    <w:p w14:paraId="05D7107D" w14:textId="77777777" w:rsidR="00CC35CF" w:rsidRDefault="00CC35CF"/>
    <w:p w14:paraId="05D7107E" w14:textId="77777777" w:rsidR="0032799A" w:rsidRDefault="0032799A" w:rsidP="0032799A">
      <w:pPr>
        <w:pStyle w:val="EGStyleGuide-Subheadline"/>
      </w:pPr>
      <w:r>
        <w:t>Key information required when uploading documents</w:t>
      </w:r>
    </w:p>
    <w:tbl>
      <w:tblPr>
        <w:tblW w:w="0" w:type="auto"/>
        <w:tblCellMar>
          <w:left w:w="0" w:type="dxa"/>
          <w:right w:w="0" w:type="dxa"/>
        </w:tblCellMar>
        <w:tblLook w:val="04A0" w:firstRow="1" w:lastRow="0" w:firstColumn="1" w:lastColumn="0" w:noHBand="0" w:noVBand="1"/>
      </w:tblPr>
      <w:tblGrid>
        <w:gridCol w:w="4431"/>
        <w:gridCol w:w="4512"/>
      </w:tblGrid>
      <w:tr w:rsidR="00815BB7" w14:paraId="58D3FFD7" w14:textId="77777777" w:rsidTr="00815BB7">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F61BC" w14:textId="77777777" w:rsidR="00815BB7" w:rsidRDefault="00815BB7">
            <w:pPr>
              <w:pStyle w:val="EGStyleGuide-Bullets"/>
              <w:numPr>
                <w:ilvl w:val="0"/>
                <w:numId w:val="0"/>
              </w:numPr>
              <w:rPr>
                <w:rFonts w:eastAsia="Times New Roman"/>
                <w:sz w:val="20"/>
                <w:lang w:val="en-GB"/>
              </w:rPr>
            </w:pPr>
            <w:r>
              <w:rPr>
                <w:sz w:val="20"/>
                <w:lang w:val="en-GB"/>
              </w:rPr>
              <w:t xml:space="preserve">Title  - </w:t>
            </w:r>
            <w:r>
              <w:rPr>
                <w:b/>
                <w:bCs/>
                <w:sz w:val="20"/>
                <w:lang w:val="en-GB"/>
              </w:rPr>
              <w:t>No more than 65 characters</w:t>
            </w:r>
          </w:p>
        </w:tc>
        <w:tc>
          <w:tcPr>
            <w:tcW w:w="44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454E28" w14:textId="77777777" w:rsidR="00815BB7" w:rsidRDefault="00815BB7">
            <w:pPr>
              <w:pStyle w:val="EGStyleGuide-Bullets"/>
              <w:numPr>
                <w:ilvl w:val="0"/>
                <w:numId w:val="0"/>
              </w:numPr>
              <w:rPr>
                <w:rFonts w:eastAsia="Times New Roman"/>
                <w:color w:val="1F497D"/>
                <w:sz w:val="20"/>
                <w:lang w:val="en-GB"/>
              </w:rPr>
            </w:pPr>
            <w:r>
              <w:rPr>
                <w:color w:val="1F497D"/>
                <w:sz w:val="20"/>
                <w:lang w:val="en-GB"/>
              </w:rPr>
              <w:t>Controllability Status Update</w:t>
            </w:r>
          </w:p>
        </w:tc>
      </w:tr>
      <w:tr w:rsidR="00815BB7" w14:paraId="02BACD8B"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AB47E" w14:textId="77777777" w:rsidR="00815BB7" w:rsidRDefault="00815BB7">
            <w:pPr>
              <w:pStyle w:val="EGStyleGuide-Bullets"/>
              <w:numPr>
                <w:ilvl w:val="0"/>
                <w:numId w:val="0"/>
              </w:numPr>
              <w:rPr>
                <w:rFonts w:eastAsia="Times New Roman"/>
                <w:sz w:val="20"/>
                <w:lang w:val="en-GB"/>
              </w:rPr>
            </w:pPr>
            <w:r>
              <w:rPr>
                <w:sz w:val="20"/>
                <w:lang w:val="en-GB"/>
              </w:rPr>
              <w:t xml:space="preserve">Keywords – </w:t>
            </w:r>
            <w:r>
              <w:rPr>
                <w:b/>
                <w:bCs/>
                <w:sz w:val="20"/>
                <w:lang w:val="en-GB"/>
              </w:rPr>
              <w:t>Please separate using a comma</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2DBB3A5D" w14:textId="77777777" w:rsidR="00815BB7" w:rsidRDefault="00815BB7">
            <w:pPr>
              <w:pStyle w:val="EGStyleGuide-Bullets"/>
              <w:numPr>
                <w:ilvl w:val="0"/>
                <w:numId w:val="0"/>
              </w:numPr>
              <w:rPr>
                <w:rFonts w:eastAsia="Times New Roman"/>
                <w:color w:val="1F497D"/>
                <w:sz w:val="20"/>
                <w:lang w:val="en-GB"/>
              </w:rPr>
            </w:pPr>
            <w:r>
              <w:rPr>
                <w:color w:val="1F497D"/>
                <w:sz w:val="20"/>
                <w:lang w:val="en-GB"/>
              </w:rPr>
              <w:t>Wind farm Controllability</w:t>
            </w:r>
          </w:p>
        </w:tc>
      </w:tr>
      <w:tr w:rsidR="00815BB7" w14:paraId="783DB69B"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BF31C" w14:textId="77777777" w:rsidR="00815BB7" w:rsidRDefault="00815BB7">
            <w:pPr>
              <w:pStyle w:val="EGStyleGuide-Bullets"/>
              <w:numPr>
                <w:ilvl w:val="0"/>
                <w:numId w:val="0"/>
              </w:numPr>
              <w:rPr>
                <w:rFonts w:eastAsia="Times New Roman"/>
                <w:sz w:val="20"/>
                <w:lang w:val="en-GB"/>
              </w:rPr>
            </w:pPr>
            <w:r>
              <w:rPr>
                <w:sz w:val="20"/>
                <w:lang w:val="en-GB"/>
              </w:rPr>
              <w:t>Category e.g. EirGrid, Grid Development etc. (refer to website Library for categories)</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6F5A5A0E" w14:textId="4306837E" w:rsidR="00815BB7" w:rsidRDefault="00CD78E9" w:rsidP="00CD78E9">
            <w:pPr>
              <w:pStyle w:val="EGStyleGuide-Bullets"/>
              <w:numPr>
                <w:ilvl w:val="0"/>
                <w:numId w:val="0"/>
              </w:numPr>
              <w:rPr>
                <w:rFonts w:eastAsia="Times New Roman"/>
                <w:color w:val="1F497D"/>
                <w:sz w:val="20"/>
                <w:lang w:val="en-GB"/>
              </w:rPr>
            </w:pPr>
            <w:r>
              <w:rPr>
                <w:color w:val="1F497D"/>
                <w:sz w:val="20"/>
                <w:lang w:val="en-GB"/>
              </w:rPr>
              <w:t>Operations</w:t>
            </w:r>
            <w:r w:rsidR="00815BB7">
              <w:rPr>
                <w:color w:val="1F497D"/>
                <w:sz w:val="20"/>
                <w:lang w:val="en-GB"/>
              </w:rPr>
              <w:t>, SEM11-062</w:t>
            </w:r>
          </w:p>
        </w:tc>
      </w:tr>
      <w:tr w:rsidR="00815BB7" w14:paraId="5C34D5EB"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34B52" w14:textId="77777777" w:rsidR="00815BB7" w:rsidRDefault="00815BB7">
            <w:pPr>
              <w:pStyle w:val="EGStyleGuide-Bullets"/>
              <w:numPr>
                <w:ilvl w:val="0"/>
                <w:numId w:val="0"/>
              </w:numPr>
              <w:rPr>
                <w:rFonts w:eastAsia="Times New Roman"/>
                <w:sz w:val="20"/>
                <w:lang w:val="en-GB"/>
              </w:rPr>
            </w:pPr>
            <w:r>
              <w:rPr>
                <w:sz w:val="20"/>
                <w:lang w:val="en-GB"/>
              </w:rPr>
              <w:t>Subcategory e.g. presentation, outlook report etc.</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17BD821A" w14:textId="77777777" w:rsidR="00815BB7" w:rsidRDefault="00815BB7">
            <w:pPr>
              <w:pStyle w:val="EGStyleGuide-Bullets"/>
              <w:numPr>
                <w:ilvl w:val="0"/>
                <w:numId w:val="0"/>
              </w:numPr>
              <w:rPr>
                <w:rFonts w:eastAsia="Times New Roman"/>
                <w:color w:val="1F497D"/>
                <w:sz w:val="20"/>
                <w:lang w:val="en-GB"/>
              </w:rPr>
            </w:pPr>
            <w:r>
              <w:rPr>
                <w:color w:val="1F497D"/>
                <w:sz w:val="20"/>
                <w:lang w:val="en-GB"/>
              </w:rPr>
              <w:t>report</w:t>
            </w:r>
          </w:p>
        </w:tc>
      </w:tr>
      <w:tr w:rsidR="00815BB7" w14:paraId="546E4265"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F743B" w14:textId="77777777" w:rsidR="00815BB7" w:rsidRDefault="00815BB7">
            <w:pPr>
              <w:pStyle w:val="EGStyleGuide-Bullets"/>
              <w:numPr>
                <w:ilvl w:val="0"/>
                <w:numId w:val="0"/>
              </w:numPr>
              <w:rPr>
                <w:rFonts w:eastAsia="Times New Roman"/>
                <w:sz w:val="20"/>
                <w:lang w:val="en-GB"/>
              </w:rPr>
            </w:pPr>
            <w:r>
              <w:rPr>
                <w:sz w:val="20"/>
                <w:lang w:val="en-GB"/>
              </w:rPr>
              <w:t xml:space="preserve">Document description – </w:t>
            </w:r>
            <w:r>
              <w:rPr>
                <w:b/>
                <w:bCs/>
                <w:sz w:val="20"/>
                <w:lang w:val="en-GB"/>
              </w:rPr>
              <w:t>No more than 170 characters</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701AEFCB" w14:textId="77777777" w:rsidR="00815BB7" w:rsidRDefault="00815BB7">
            <w:pPr>
              <w:autoSpaceDE w:val="0"/>
              <w:autoSpaceDN w:val="0"/>
              <w:rPr>
                <w:rFonts w:ascii="Arial" w:hAnsi="Arial" w:cs="Arial"/>
                <w:color w:val="1F497D"/>
                <w:sz w:val="20"/>
                <w:szCs w:val="20"/>
                <w:lang w:val="en-GB" w:eastAsia="ja-JP"/>
              </w:rPr>
            </w:pPr>
            <w:r>
              <w:rPr>
                <w:rFonts w:ascii="Arial" w:hAnsi="Arial" w:cs="Arial"/>
                <w:color w:val="1F497D"/>
                <w:sz w:val="20"/>
                <w:szCs w:val="20"/>
                <w:lang w:val="en-GB" w:eastAsia="ja-JP"/>
              </w:rPr>
              <w:t>Three level hierarchy classification for Wind farms</w:t>
            </w:r>
          </w:p>
        </w:tc>
      </w:tr>
      <w:tr w:rsidR="00815BB7" w14:paraId="69C82190"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5FC14" w14:textId="77777777" w:rsidR="00815BB7" w:rsidRDefault="00815BB7">
            <w:pPr>
              <w:pStyle w:val="EGStyleGuide-Bullets"/>
              <w:numPr>
                <w:ilvl w:val="0"/>
                <w:numId w:val="0"/>
              </w:numPr>
              <w:rPr>
                <w:rFonts w:eastAsia="Times New Roman"/>
                <w:sz w:val="20"/>
                <w:lang w:val="en-GB"/>
              </w:rPr>
            </w:pPr>
            <w:r>
              <w:rPr>
                <w:sz w:val="20"/>
                <w:lang w:val="en-GB"/>
              </w:rPr>
              <w:t>Author</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0BD44783" w14:textId="77777777" w:rsidR="00815BB7" w:rsidRDefault="00815BB7">
            <w:pPr>
              <w:pStyle w:val="EGStyleGuide-Bullets"/>
              <w:numPr>
                <w:ilvl w:val="0"/>
                <w:numId w:val="0"/>
              </w:numPr>
              <w:rPr>
                <w:rFonts w:eastAsia="Times New Roman"/>
                <w:color w:val="1F497D"/>
                <w:sz w:val="20"/>
                <w:lang w:val="en-GB"/>
              </w:rPr>
            </w:pPr>
            <w:r>
              <w:rPr>
                <w:color w:val="1F497D"/>
                <w:sz w:val="20"/>
                <w:lang w:val="en-GB"/>
              </w:rPr>
              <w:t xml:space="preserve">Generator Testing </w:t>
            </w:r>
          </w:p>
        </w:tc>
      </w:tr>
      <w:tr w:rsidR="00815BB7" w14:paraId="3C1C67FD"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C7B43" w14:textId="77777777" w:rsidR="00815BB7" w:rsidRDefault="00815BB7">
            <w:pPr>
              <w:pStyle w:val="EGStyleGuide-Bullets"/>
              <w:numPr>
                <w:ilvl w:val="0"/>
                <w:numId w:val="0"/>
              </w:numPr>
              <w:rPr>
                <w:rFonts w:eastAsia="Times New Roman"/>
                <w:sz w:val="20"/>
                <w:lang w:val="en-GB"/>
              </w:rPr>
            </w:pPr>
            <w:r>
              <w:rPr>
                <w:sz w:val="20"/>
                <w:lang w:val="en-GB"/>
              </w:rPr>
              <w:t>Visible from date</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02D18D0A" w14:textId="77777777" w:rsidR="00815BB7" w:rsidRDefault="00815BB7">
            <w:pPr>
              <w:pStyle w:val="EGStyleGuide-Bullets"/>
              <w:numPr>
                <w:ilvl w:val="0"/>
                <w:numId w:val="0"/>
              </w:numPr>
              <w:rPr>
                <w:rFonts w:eastAsia="Times New Roman"/>
                <w:color w:val="1F497D"/>
                <w:sz w:val="20"/>
                <w:lang w:val="en-GB"/>
              </w:rPr>
            </w:pPr>
            <w:r>
              <w:rPr>
                <w:color w:val="1F497D"/>
                <w:sz w:val="20"/>
                <w:lang w:val="en-GB"/>
              </w:rPr>
              <w:t>As soon as possible</w:t>
            </w:r>
          </w:p>
        </w:tc>
      </w:tr>
      <w:tr w:rsidR="00815BB7" w14:paraId="1E6C34A4" w14:textId="77777777" w:rsidTr="00815BB7">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E26F6" w14:textId="77777777" w:rsidR="00815BB7" w:rsidRDefault="00815BB7">
            <w:pPr>
              <w:pStyle w:val="EGStyleGuide-Bullets"/>
              <w:numPr>
                <w:ilvl w:val="0"/>
                <w:numId w:val="0"/>
              </w:numPr>
              <w:rPr>
                <w:rFonts w:eastAsia="Times New Roman"/>
                <w:sz w:val="20"/>
                <w:lang w:val="en-GB"/>
              </w:rPr>
            </w:pPr>
            <w:r>
              <w:rPr>
                <w:sz w:val="20"/>
                <w:lang w:val="en-GB"/>
              </w:rPr>
              <w:t>Visible to dat</w:t>
            </w:r>
            <w:bookmarkStart w:id="0" w:name="_GoBack"/>
            <w:bookmarkEnd w:id="0"/>
            <w:r>
              <w:rPr>
                <w:sz w:val="20"/>
                <w:lang w:val="en-GB"/>
              </w:rPr>
              <w:t>e</w:t>
            </w:r>
          </w:p>
        </w:tc>
        <w:tc>
          <w:tcPr>
            <w:tcW w:w="4432" w:type="dxa"/>
            <w:tcBorders>
              <w:top w:val="nil"/>
              <w:left w:val="nil"/>
              <w:bottom w:val="single" w:sz="8" w:space="0" w:color="auto"/>
              <w:right w:val="single" w:sz="8" w:space="0" w:color="auto"/>
            </w:tcBorders>
            <w:tcMar>
              <w:top w:w="0" w:type="dxa"/>
              <w:left w:w="108" w:type="dxa"/>
              <w:bottom w:w="0" w:type="dxa"/>
              <w:right w:w="108" w:type="dxa"/>
            </w:tcMar>
            <w:hideMark/>
          </w:tcPr>
          <w:p w14:paraId="07B971E1" w14:textId="77777777" w:rsidR="00815BB7" w:rsidRDefault="00815BB7">
            <w:pPr>
              <w:pStyle w:val="EGStyleGuide-Bullets"/>
              <w:numPr>
                <w:ilvl w:val="0"/>
                <w:numId w:val="0"/>
              </w:numPr>
              <w:rPr>
                <w:rFonts w:eastAsiaTheme="minorHAnsi"/>
                <w:color w:val="1F497D"/>
                <w:sz w:val="20"/>
                <w:lang w:val="en-GB"/>
              </w:rPr>
            </w:pPr>
            <w:r>
              <w:rPr>
                <w:color w:val="1F497D"/>
                <w:sz w:val="20"/>
                <w:lang w:val="en-GB"/>
              </w:rPr>
              <w:t>Until next publication – 1 month</w:t>
            </w:r>
          </w:p>
          <w:p w14:paraId="7052754A" w14:textId="77777777" w:rsidR="00815BB7" w:rsidRDefault="00815BB7">
            <w:pPr>
              <w:pStyle w:val="EGStyleGuide-Bullets"/>
              <w:numPr>
                <w:ilvl w:val="0"/>
                <w:numId w:val="0"/>
              </w:numPr>
              <w:rPr>
                <w:color w:val="1F497D"/>
                <w:sz w:val="20"/>
                <w:lang w:val="en-GB"/>
              </w:rPr>
            </w:pPr>
            <w:r>
              <w:rPr>
                <w:color w:val="1F497D"/>
                <w:sz w:val="20"/>
                <w:lang w:val="en-GB"/>
              </w:rPr>
              <w:t xml:space="preserve">Remove the following documents. </w:t>
            </w:r>
          </w:p>
          <w:p w14:paraId="6D1A7948" w14:textId="77777777" w:rsidR="00CD78E9" w:rsidRPr="00CD78E9" w:rsidRDefault="00CD78E9" w:rsidP="00815BB7">
            <w:pPr>
              <w:pStyle w:val="EGStyleGuide-Bullets"/>
              <w:numPr>
                <w:ilvl w:val="0"/>
                <w:numId w:val="5"/>
              </w:numPr>
              <w:suppressAutoHyphens w:val="0"/>
              <w:adjustRightInd/>
              <w:textAlignment w:val="auto"/>
              <w:rPr>
                <w:rFonts w:eastAsia="Times New Roman"/>
                <w:color w:val="1F497D"/>
                <w:sz w:val="20"/>
                <w:lang w:val="en-GB"/>
              </w:rPr>
            </w:pPr>
            <w:hyperlink r:id="rId11" w:history="1">
              <w:r w:rsidRPr="004B3390">
                <w:rPr>
                  <w:rStyle w:val="Hyperlink"/>
                </w:rPr>
                <w:t>http://www.eirgridgroup.com/site-files/library/EirGrid/2015-11-November-Controllability-status-update.pdf</w:t>
              </w:r>
            </w:hyperlink>
            <w:r>
              <w:t xml:space="preserve"> </w:t>
            </w:r>
          </w:p>
          <w:p w14:paraId="60A46965" w14:textId="3298976F" w:rsidR="00815BB7" w:rsidRDefault="00CD78E9" w:rsidP="00CD78E9">
            <w:pPr>
              <w:pStyle w:val="EGStyleGuide-Bullets"/>
              <w:numPr>
                <w:ilvl w:val="0"/>
                <w:numId w:val="5"/>
              </w:numPr>
              <w:suppressAutoHyphens w:val="0"/>
              <w:adjustRightInd/>
              <w:textAlignment w:val="auto"/>
              <w:rPr>
                <w:rFonts w:eastAsia="Times New Roman"/>
                <w:color w:val="1F497D"/>
                <w:sz w:val="20"/>
                <w:lang w:val="en-GB"/>
              </w:rPr>
            </w:pPr>
            <w:hyperlink r:id="rId12" w:history="1">
              <w:r w:rsidRPr="004B3390">
                <w:rPr>
                  <w:rStyle w:val="Hyperlink"/>
                </w:rPr>
                <w:t>http://www.eirgridgroup.com/site-files/library/EirGrid/2015-11-01-Notification-List-for-Testing.pdf</w:t>
              </w:r>
            </w:hyperlink>
            <w:r>
              <w:t xml:space="preserve"> </w:t>
            </w:r>
          </w:p>
        </w:tc>
      </w:tr>
    </w:tbl>
    <w:p w14:paraId="05D7107F" w14:textId="77777777" w:rsidR="0032799A" w:rsidRDefault="0032799A"/>
    <w:p w14:paraId="05D71099" w14:textId="77777777" w:rsidR="0032799A" w:rsidRPr="006D0D0F" w:rsidRDefault="0032799A" w:rsidP="0032799A">
      <w:pPr>
        <w:pStyle w:val="EGStyleGuide-Bullets"/>
        <w:numPr>
          <w:ilvl w:val="0"/>
          <w:numId w:val="0"/>
        </w:numPr>
        <w:rPr>
          <w:lang w:val="en-GB"/>
        </w:rPr>
      </w:pPr>
      <w:r>
        <w:rPr>
          <w:lang w:val="en-GB"/>
        </w:rPr>
        <w:t>*Please note, Public Affairs will review all content and assess suitability for publication on the website. In some instances, content may be deemed unsuitable for publication. The requestor will be notified by Public Affairs in this case.</w:t>
      </w:r>
    </w:p>
    <w:p w14:paraId="05D7109A" w14:textId="77777777" w:rsidR="0032799A" w:rsidRDefault="0032799A"/>
    <w:sectPr w:rsidR="003279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BBB47" w14:textId="77777777" w:rsidR="001F298E" w:rsidRDefault="001F298E" w:rsidP="0032799A">
      <w:pPr>
        <w:spacing w:after="0" w:line="240" w:lineRule="auto"/>
      </w:pPr>
      <w:r>
        <w:separator/>
      </w:r>
    </w:p>
  </w:endnote>
  <w:endnote w:type="continuationSeparator" w:id="0">
    <w:p w14:paraId="7B9ED0BB" w14:textId="77777777" w:rsidR="001F298E" w:rsidRDefault="001F298E" w:rsidP="00327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73099" w14:textId="77777777" w:rsidR="001F298E" w:rsidRDefault="001F298E" w:rsidP="0032799A">
      <w:pPr>
        <w:spacing w:after="0" w:line="240" w:lineRule="auto"/>
      </w:pPr>
      <w:r>
        <w:separator/>
      </w:r>
    </w:p>
  </w:footnote>
  <w:footnote w:type="continuationSeparator" w:id="0">
    <w:p w14:paraId="64738AF6" w14:textId="77777777" w:rsidR="001F298E" w:rsidRDefault="001F298E" w:rsidP="00327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37BD"/>
    <w:multiLevelType w:val="hybridMultilevel"/>
    <w:tmpl w:val="6A06FC80"/>
    <w:lvl w:ilvl="0" w:tplc="49607CE4">
      <w:start w:val="1"/>
      <w:numFmt w:val="bullet"/>
      <w:pStyle w:val="EGStyleGuide-Bullets"/>
      <w:lvlText w:val=""/>
      <w:lvlJc w:val="left"/>
      <w:pPr>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D91CBC"/>
    <w:multiLevelType w:val="hybridMultilevel"/>
    <w:tmpl w:val="05A83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76EC06BA"/>
    <w:multiLevelType w:val="hybridMultilevel"/>
    <w:tmpl w:val="7BA023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A"/>
    <w:rsid w:val="0008768E"/>
    <w:rsid w:val="001F298E"/>
    <w:rsid w:val="002A3921"/>
    <w:rsid w:val="0032799A"/>
    <w:rsid w:val="006264F3"/>
    <w:rsid w:val="00815BB7"/>
    <w:rsid w:val="00836E87"/>
    <w:rsid w:val="00961525"/>
    <w:rsid w:val="00CC35CF"/>
    <w:rsid w:val="00CD78E9"/>
    <w:rsid w:val="00DC7AC5"/>
    <w:rsid w:val="00DE2D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7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StyleGuide-Headline">
    <w:name w:val="EG Style Guide - Headline"/>
    <w:basedOn w:val="EGStyleGuide-BodyCopy"/>
    <w:autoRedefine/>
    <w:qFormat/>
    <w:rsid w:val="0032799A"/>
    <w:pPr>
      <w:keepLines/>
      <w:pageBreakBefore/>
      <w:spacing w:after="0"/>
    </w:pPr>
    <w:rPr>
      <w:color w:val="7D1651"/>
      <w:sz w:val="32"/>
      <w:szCs w:val="32"/>
      <w:lang w:val="en-GB"/>
    </w:rPr>
  </w:style>
  <w:style w:type="paragraph" w:customStyle="1" w:styleId="EGStyleGuide-BodyCopy">
    <w:name w:val="EG Style Guide - Body Copy"/>
    <w:basedOn w:val="Normal"/>
    <w:autoRedefine/>
    <w:qFormat/>
    <w:rsid w:val="0032799A"/>
    <w:pPr>
      <w:suppressAutoHyphens/>
      <w:autoSpaceDE w:val="0"/>
      <w:autoSpaceDN w:val="0"/>
      <w:adjustRightInd w:val="0"/>
      <w:spacing w:after="120" w:line="288" w:lineRule="auto"/>
      <w:textAlignment w:val="center"/>
    </w:pPr>
    <w:rPr>
      <w:rFonts w:ascii="Arial" w:eastAsiaTheme="minorEastAsia" w:hAnsi="Arial" w:cs="Arial"/>
      <w:color w:val="000000"/>
      <w:szCs w:val="20"/>
      <w:lang w:eastAsia="ja-JP"/>
    </w:rPr>
  </w:style>
  <w:style w:type="table" w:styleId="TableGrid">
    <w:name w:val="Table Grid"/>
    <w:basedOn w:val="TableNormal"/>
    <w:uiPriority w:val="59"/>
    <w:rsid w:val="0032799A"/>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StyleGuide-Bullets">
    <w:name w:val="EG Style Guide - Bullets"/>
    <w:basedOn w:val="EGStyleGuide-BodyCopy"/>
    <w:autoRedefine/>
    <w:qFormat/>
    <w:rsid w:val="0032799A"/>
    <w:pPr>
      <w:numPr>
        <w:numId w:val="2"/>
      </w:numPr>
      <w:ind w:left="714" w:hanging="357"/>
      <w:contextualSpacing/>
    </w:pPr>
  </w:style>
  <w:style w:type="paragraph" w:customStyle="1" w:styleId="EGStyleGuide-Subheadline">
    <w:name w:val="EG Style Guide - Subheadline"/>
    <w:basedOn w:val="EGStyleGuide-Headline"/>
    <w:autoRedefine/>
    <w:qFormat/>
    <w:rsid w:val="0032799A"/>
    <w:pPr>
      <w:keepNext/>
      <w:pageBreakBefore w:val="0"/>
    </w:pPr>
    <w:rPr>
      <w:bCs/>
      <w:color w:val="157C85"/>
    </w:rPr>
  </w:style>
  <w:style w:type="character" w:styleId="Hyperlink">
    <w:name w:val="Hyperlink"/>
    <w:basedOn w:val="DefaultParagraphFont"/>
    <w:uiPriority w:val="99"/>
    <w:unhideWhenUsed/>
    <w:rsid w:val="00815B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StyleGuide-Headline">
    <w:name w:val="EG Style Guide - Headline"/>
    <w:basedOn w:val="EGStyleGuide-BodyCopy"/>
    <w:autoRedefine/>
    <w:qFormat/>
    <w:rsid w:val="0032799A"/>
    <w:pPr>
      <w:keepLines/>
      <w:pageBreakBefore/>
      <w:spacing w:after="0"/>
    </w:pPr>
    <w:rPr>
      <w:color w:val="7D1651"/>
      <w:sz w:val="32"/>
      <w:szCs w:val="32"/>
      <w:lang w:val="en-GB"/>
    </w:rPr>
  </w:style>
  <w:style w:type="paragraph" w:customStyle="1" w:styleId="EGStyleGuide-BodyCopy">
    <w:name w:val="EG Style Guide - Body Copy"/>
    <w:basedOn w:val="Normal"/>
    <w:autoRedefine/>
    <w:qFormat/>
    <w:rsid w:val="0032799A"/>
    <w:pPr>
      <w:suppressAutoHyphens/>
      <w:autoSpaceDE w:val="0"/>
      <w:autoSpaceDN w:val="0"/>
      <w:adjustRightInd w:val="0"/>
      <w:spacing w:after="120" w:line="288" w:lineRule="auto"/>
      <w:textAlignment w:val="center"/>
    </w:pPr>
    <w:rPr>
      <w:rFonts w:ascii="Arial" w:eastAsiaTheme="minorEastAsia" w:hAnsi="Arial" w:cs="Arial"/>
      <w:color w:val="000000"/>
      <w:szCs w:val="20"/>
      <w:lang w:eastAsia="ja-JP"/>
    </w:rPr>
  </w:style>
  <w:style w:type="table" w:styleId="TableGrid">
    <w:name w:val="Table Grid"/>
    <w:basedOn w:val="TableNormal"/>
    <w:uiPriority w:val="59"/>
    <w:rsid w:val="0032799A"/>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StyleGuide-Bullets">
    <w:name w:val="EG Style Guide - Bullets"/>
    <w:basedOn w:val="EGStyleGuide-BodyCopy"/>
    <w:autoRedefine/>
    <w:qFormat/>
    <w:rsid w:val="0032799A"/>
    <w:pPr>
      <w:numPr>
        <w:numId w:val="2"/>
      </w:numPr>
      <w:ind w:left="714" w:hanging="357"/>
      <w:contextualSpacing/>
    </w:pPr>
  </w:style>
  <w:style w:type="paragraph" w:customStyle="1" w:styleId="EGStyleGuide-Subheadline">
    <w:name w:val="EG Style Guide - Subheadline"/>
    <w:basedOn w:val="EGStyleGuide-Headline"/>
    <w:autoRedefine/>
    <w:qFormat/>
    <w:rsid w:val="0032799A"/>
    <w:pPr>
      <w:keepNext/>
      <w:pageBreakBefore w:val="0"/>
    </w:pPr>
    <w:rPr>
      <w:bCs/>
      <w:color w:val="157C85"/>
    </w:rPr>
  </w:style>
  <w:style w:type="character" w:styleId="Hyperlink">
    <w:name w:val="Hyperlink"/>
    <w:basedOn w:val="DefaultParagraphFont"/>
    <w:uiPriority w:val="99"/>
    <w:unhideWhenUsed/>
    <w:rsid w:val="00815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0574">
      <w:bodyDiv w:val="1"/>
      <w:marLeft w:val="0"/>
      <w:marRight w:val="0"/>
      <w:marTop w:val="0"/>
      <w:marBottom w:val="0"/>
      <w:divBdr>
        <w:top w:val="none" w:sz="0" w:space="0" w:color="auto"/>
        <w:left w:val="none" w:sz="0" w:space="0" w:color="auto"/>
        <w:bottom w:val="none" w:sz="0" w:space="0" w:color="auto"/>
        <w:right w:val="none" w:sz="0" w:space="0" w:color="auto"/>
      </w:divBdr>
    </w:div>
    <w:div w:id="9233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rgridgroup.com/site-files/library/EirGrid/2015-11-01-Notification-List-for-Testin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irgridgroup.com/site-files/library/EirGrid/2015-11-November-Controllability-status-update.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esentation" ma:contentTypeID="0x01010006D6FE5CC5C4B44580C57C50C62174EC0085E914668B16FE48A507418568841A86" ma:contentTypeVersion="2" ma:contentTypeDescription="" ma:contentTypeScope="" ma:versionID="a4d6c7d50a2ff4bd2a36c6062aa8d2f8">
  <xsd:schema xmlns:xsd="http://www.w3.org/2001/XMLSchema" xmlns:p="http://schemas.microsoft.com/office/2006/metadata/properties" targetNamespace="http://schemas.microsoft.com/office/2006/metadata/properties" ma:root="true" ma:fieldsID="f5f8aa41d692cc5ed4a62f9ef336c6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80AA43-D9CD-42A7-8364-2A2193726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33C703-2208-4D8E-B1D3-C390FDD96F2D}">
  <ds:schemaRefs>
    <ds:schemaRef ds:uri="http://schemas.microsoft.com/sharepoint/v3/contenttype/forms"/>
  </ds:schemaRefs>
</ds:datastoreItem>
</file>

<file path=customXml/itemProps3.xml><?xml version="1.0" encoding="utf-8"?>
<ds:datastoreItem xmlns:ds="http://schemas.openxmlformats.org/officeDocument/2006/customXml" ds:itemID="{1752E288-29B7-406C-98B1-BDEB999BA8D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EirGrid Group Website - Change Request Form</vt:lpstr>
    </vt:vector>
  </TitlesOfParts>
  <Company>EirGrid</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EirGrid Group Website - Change Request Form</dc:title>
  <dc:creator>Cooney,Yvonne</dc:creator>
  <cp:lastModifiedBy>OKeeffe, Karl</cp:lastModifiedBy>
  <cp:revision>2</cp:revision>
  <dcterms:created xsi:type="dcterms:W3CDTF">2016-01-11T16:06:00Z</dcterms:created>
  <dcterms:modified xsi:type="dcterms:W3CDTF">2016-01-11T16:06:00Z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0x01010006D6FE5CC5C4B44580C57C50C62174EC0085E914668B16FE48A507418568841A86</vt:lpwstr>
  </property>
</Properties>
</file>