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57692087" w:rsidR="00E61FE9" w:rsidRPr="00086CF4" w:rsidRDefault="001343D6" w:rsidP="002A1351">
      <w:pPr>
        <w:pStyle w:val="BodyText"/>
        <w:spacing w:line="300" w:lineRule="auto"/>
        <w:rPr>
          <w:rFonts w:cs="Arial"/>
          <w:sz w:val="20"/>
        </w:rPr>
      </w:pPr>
      <w:r w:rsidRPr="00086CF4">
        <w:rPr>
          <w:rFonts w:cs="Arial"/>
          <w:noProof/>
          <w:u w:val="single"/>
          <w:lang w:eastAsia="en-IE"/>
        </w:rPr>
        <w:drawing>
          <wp:anchor distT="0" distB="0" distL="114300" distR="114300" simplePos="0" relativeHeight="251659264" behindDoc="1" locked="0" layoutInCell="1" allowOverlap="1" wp14:anchorId="4559801E" wp14:editId="157A194E">
            <wp:simplePos x="0" y="0"/>
            <wp:positionH relativeFrom="margin">
              <wp:posOffset>-900430</wp:posOffset>
            </wp:positionH>
            <wp:positionV relativeFrom="margin">
              <wp:posOffset>-994145</wp:posOffset>
            </wp:positionV>
            <wp:extent cx="6926159" cy="10728251"/>
            <wp:effectExtent l="0" t="0" r="0" b="0"/>
            <wp:wrapNone/>
            <wp:docPr id="3" name="Picture 3" descr="EIRGRID_GROUP_2015 Functional Document Template (21.8.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GROUP_2015 Functional Document Template (21.8.15).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7190" cy="10729848"/>
                    </a:xfrm>
                    <a:prstGeom prst="rect">
                      <a:avLst/>
                    </a:prstGeom>
                    <a:noFill/>
                  </pic:spPr>
                </pic:pic>
              </a:graphicData>
            </a:graphic>
            <wp14:sizeRelH relativeFrom="page">
              <wp14:pctWidth>0</wp14:pctWidth>
            </wp14:sizeRelH>
            <wp14:sizeRelV relativeFrom="page">
              <wp14:pctHeight>0</wp14:pctHeight>
            </wp14:sizeRelV>
          </wp:anchor>
        </w:drawing>
      </w:r>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77777777"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A4A2B9F"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5A783645"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40A5F8AC" w14:textId="49E56E66" w:rsidR="001343D6" w:rsidRPr="00086CF4" w:rsidRDefault="00E63AF7"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sidRPr="00086CF4">
        <w:rPr>
          <w:rFonts w:eastAsiaTheme="majorEastAsia" w:cs="Arial"/>
          <w:color w:val="000000" w:themeColor="text2" w:themeShade="BF"/>
          <w:spacing w:val="5"/>
          <w:kern w:val="28"/>
          <w:sz w:val="72"/>
          <w:szCs w:val="52"/>
        </w:rPr>
        <w:t>ROCOF</w:t>
      </w:r>
      <w:r w:rsidR="00D877F3" w:rsidRPr="00086CF4">
        <w:rPr>
          <w:rFonts w:eastAsiaTheme="majorEastAsia" w:cs="Arial"/>
          <w:color w:val="000000" w:themeColor="text2" w:themeShade="BF"/>
          <w:spacing w:val="5"/>
          <w:kern w:val="28"/>
          <w:sz w:val="72"/>
          <w:szCs w:val="52"/>
        </w:rPr>
        <w:t xml:space="preserve"> Test </w:t>
      </w:r>
      <w:r w:rsidR="00630B19" w:rsidRPr="00086CF4">
        <w:rPr>
          <w:rFonts w:eastAsiaTheme="majorEastAsia" w:cs="Arial"/>
          <w:color w:val="000000" w:themeColor="text2" w:themeShade="BF"/>
          <w:spacing w:val="5"/>
          <w:kern w:val="28"/>
          <w:sz w:val="72"/>
          <w:szCs w:val="52"/>
        </w:rPr>
        <w:t>Report</w:t>
      </w:r>
    </w:p>
    <w:p w14:paraId="3A41BDB8" w14:textId="48995543" w:rsidR="001343D6" w:rsidRPr="00086CF4" w:rsidRDefault="001343D6" w:rsidP="001343D6">
      <w:pPr>
        <w:pBdr>
          <w:bottom w:val="single" w:sz="8" w:space="4" w:color="DDDDDD" w:themeColor="accent1"/>
        </w:pBdr>
        <w:spacing w:after="300"/>
        <w:contextualSpacing/>
        <w:jc w:val="center"/>
        <w:rPr>
          <w:rFonts w:eastAsiaTheme="majorEastAsia" w:cs="Arial"/>
          <w:spacing w:val="5"/>
          <w:kern w:val="28"/>
          <w:sz w:val="32"/>
          <w:szCs w:val="32"/>
        </w:rPr>
      </w:pPr>
      <w:permStart w:id="805581658" w:edGrp="everyone"/>
      <w:r w:rsidRPr="00086CF4">
        <w:rPr>
          <w:rFonts w:eastAsiaTheme="majorEastAsia" w:cs="Arial"/>
          <w:spacing w:val="5"/>
          <w:kern w:val="28"/>
          <w:sz w:val="32"/>
          <w:szCs w:val="32"/>
          <w:highlight w:val="yellow"/>
        </w:rPr>
        <w:t xml:space="preserve">[Insert </w:t>
      </w:r>
      <w:r w:rsidR="00D877F3" w:rsidRPr="00086CF4">
        <w:rPr>
          <w:rFonts w:eastAsiaTheme="majorEastAsia" w:cs="Arial"/>
          <w:spacing w:val="5"/>
          <w:kern w:val="28"/>
          <w:sz w:val="32"/>
          <w:szCs w:val="32"/>
          <w:highlight w:val="yellow"/>
        </w:rPr>
        <w:t xml:space="preserve">Generator </w:t>
      </w:r>
      <w:r w:rsidRPr="00086CF4">
        <w:rPr>
          <w:rFonts w:eastAsiaTheme="majorEastAsia" w:cs="Arial"/>
          <w:spacing w:val="5"/>
          <w:kern w:val="28"/>
          <w:sz w:val="32"/>
          <w:szCs w:val="32"/>
          <w:highlight w:val="yellow"/>
        </w:rPr>
        <w:t>Name]</w:t>
      </w:r>
      <w:r w:rsidRPr="00086CF4">
        <w:rPr>
          <w:rFonts w:eastAsiaTheme="majorEastAsia" w:cs="Arial"/>
          <w:spacing w:val="5"/>
          <w:kern w:val="28"/>
          <w:sz w:val="32"/>
          <w:szCs w:val="32"/>
        </w:rPr>
        <w:t xml:space="preserve"> </w:t>
      </w:r>
    </w:p>
    <w:p w14:paraId="07181084" w14:textId="791633B9" w:rsidR="001343D6" w:rsidRPr="00086CF4" w:rsidRDefault="001343D6" w:rsidP="001343D6">
      <w:pPr>
        <w:pBdr>
          <w:bottom w:val="single" w:sz="8" w:space="4" w:color="DDDDDD" w:themeColor="accent1"/>
        </w:pBdr>
        <w:spacing w:after="300"/>
        <w:contextualSpacing/>
        <w:jc w:val="center"/>
        <w:rPr>
          <w:rFonts w:eastAsiaTheme="majorEastAsia" w:cs="Arial"/>
          <w:spacing w:val="5"/>
          <w:kern w:val="28"/>
          <w:sz w:val="32"/>
          <w:szCs w:val="32"/>
        </w:rPr>
      </w:pPr>
      <w:r w:rsidRPr="00086CF4">
        <w:rPr>
          <w:rFonts w:eastAsiaTheme="majorEastAsia" w:cs="Arial"/>
          <w:spacing w:val="5"/>
          <w:kern w:val="28"/>
          <w:sz w:val="32"/>
          <w:szCs w:val="32"/>
        </w:rPr>
        <w:t>Insert Unit</w:t>
      </w:r>
      <w:r w:rsidR="00D877F3" w:rsidRPr="00086CF4">
        <w:rPr>
          <w:rFonts w:eastAsiaTheme="majorEastAsia" w:cs="Arial"/>
          <w:spacing w:val="5"/>
          <w:kern w:val="28"/>
          <w:sz w:val="32"/>
          <w:szCs w:val="32"/>
        </w:rPr>
        <w:t xml:space="preserve"> (XX1)</w:t>
      </w:r>
    </w:p>
    <w:permEnd w:id="805581658"/>
    <w:p w14:paraId="413E552B" w14:textId="2C3A39A2" w:rsidR="001343D6" w:rsidRPr="00086CF4" w:rsidRDefault="001343D6" w:rsidP="001343D6">
      <w:pPr>
        <w:pBdr>
          <w:bottom w:val="single" w:sz="8" w:space="4" w:color="DDDDDD" w:themeColor="accent1"/>
        </w:pBdr>
        <w:spacing w:after="300"/>
        <w:contextualSpacing/>
        <w:jc w:val="center"/>
        <w:rPr>
          <w:rFonts w:eastAsiaTheme="majorEastAsia" w:cs="Arial"/>
          <w:spacing w:val="5"/>
          <w:kern w:val="28"/>
          <w:sz w:val="32"/>
          <w:szCs w:val="32"/>
        </w:rPr>
      </w:pPr>
      <w:r w:rsidRPr="00086CF4">
        <w:rPr>
          <w:rFonts w:cs="Arial"/>
          <w:sz w:val="48"/>
        </w:rPr>
        <w:t xml:space="preserve">Version </w:t>
      </w:r>
      <w:r w:rsidR="0087026C">
        <w:rPr>
          <w:rFonts w:cs="Arial"/>
          <w:sz w:val="48"/>
        </w:rPr>
        <w:t>1</w:t>
      </w:r>
    </w:p>
    <w:p w14:paraId="72D25DA4" w14:textId="156ED189" w:rsidR="005343E4" w:rsidRPr="00086CF4" w:rsidRDefault="005343E4" w:rsidP="002A1351">
      <w:pPr>
        <w:pStyle w:val="BodyText"/>
        <w:spacing w:line="300" w:lineRule="auto"/>
        <w:rPr>
          <w:rFonts w:cs="Arial"/>
          <w:sz w:val="20"/>
        </w:rPr>
      </w:pPr>
    </w:p>
    <w:p w14:paraId="0F8B6C74" w14:textId="77777777" w:rsidR="00E63AF7" w:rsidRPr="00086CF4" w:rsidRDefault="00E63AF7" w:rsidP="002A1351">
      <w:pPr>
        <w:pStyle w:val="BodyText"/>
        <w:spacing w:line="300" w:lineRule="auto"/>
        <w:rPr>
          <w:rFonts w:cs="Arial"/>
          <w:sz w:val="20"/>
        </w:rPr>
      </w:pPr>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72D25DAA" w14:textId="77777777" w:rsidR="005A4F2D" w:rsidRPr="00086CF4" w:rsidRDefault="005A4F2D" w:rsidP="002A1351">
      <w:pPr>
        <w:pStyle w:val="BodyText"/>
        <w:spacing w:line="300" w:lineRule="auto"/>
        <w:rPr>
          <w:rFonts w:cs="Arial"/>
          <w:sz w:val="20"/>
        </w:rPr>
      </w:pPr>
    </w:p>
    <w:p w14:paraId="72D25DAE" w14:textId="77777777" w:rsidR="005A4F2D" w:rsidRDefault="005A4F2D" w:rsidP="002A1351">
      <w:pPr>
        <w:pStyle w:val="BodyText"/>
        <w:spacing w:line="300" w:lineRule="auto"/>
        <w:rPr>
          <w:rFonts w:cs="Arial"/>
          <w:sz w:val="20"/>
        </w:rPr>
      </w:pPr>
    </w:p>
    <w:p w14:paraId="20E6286C" w14:textId="77777777" w:rsidR="00B827A0" w:rsidRPr="00086CF4" w:rsidRDefault="00B827A0" w:rsidP="002A1351">
      <w:pPr>
        <w:pStyle w:val="BodyText"/>
        <w:spacing w:line="300" w:lineRule="auto"/>
        <w:rPr>
          <w:rFonts w:cs="Arial"/>
          <w:sz w:val="20"/>
        </w:rPr>
      </w:pPr>
    </w:p>
    <w:p w14:paraId="72D25DAF" w14:textId="77777777" w:rsidR="005A4F2D" w:rsidRPr="00086CF4" w:rsidRDefault="005A4F2D" w:rsidP="002A1351">
      <w:pPr>
        <w:pStyle w:val="BodyText"/>
        <w:spacing w:line="300" w:lineRule="auto"/>
        <w:rPr>
          <w:rFonts w:cs="Arial"/>
          <w:sz w:val="20"/>
        </w:rPr>
      </w:pP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72D25DB5" w14:textId="77777777" w:rsidR="0092194F" w:rsidRPr="00086CF4" w:rsidRDefault="0092194F" w:rsidP="002A1351">
      <w:pPr>
        <w:pStyle w:val="BodyText"/>
        <w:spacing w:line="300" w:lineRule="auto"/>
        <w:rPr>
          <w:rFonts w:cs="Arial"/>
          <w:sz w:val="20"/>
        </w:rPr>
      </w:pPr>
    </w:p>
    <w:p w14:paraId="72D25DB6" w14:textId="77777777" w:rsidR="005343E4" w:rsidRPr="00086CF4" w:rsidRDefault="005343E4" w:rsidP="002A1351">
      <w:pPr>
        <w:pStyle w:val="BodyText"/>
        <w:spacing w:line="300" w:lineRule="auto"/>
        <w:rPr>
          <w:rFonts w:cs="Arial"/>
          <w:sz w:val="20"/>
        </w:rPr>
      </w:pPr>
    </w:p>
    <w:p w14:paraId="72D25DB7" w14:textId="77777777" w:rsidR="005343E4" w:rsidRPr="00086CF4" w:rsidRDefault="005343E4" w:rsidP="002A1351">
      <w:pPr>
        <w:pStyle w:val="BodyText"/>
        <w:spacing w:line="300" w:lineRule="auto"/>
        <w:rPr>
          <w:rFonts w:cs="Arial"/>
          <w:sz w:val="20"/>
        </w:rPr>
      </w:pPr>
    </w:p>
    <w:p w14:paraId="72D25DB8" w14:textId="77777777" w:rsidR="00E61FE9" w:rsidRPr="00086CF4" w:rsidRDefault="00E61FE9" w:rsidP="002A1351">
      <w:pPr>
        <w:pStyle w:val="BodyText"/>
        <w:spacing w:line="300" w:lineRule="auto"/>
        <w:rPr>
          <w:rFonts w:cs="Arial"/>
          <w:sz w:val="20"/>
        </w:rPr>
      </w:pPr>
    </w:p>
    <w:p w14:paraId="72D25DB9" w14:textId="2B762040" w:rsidR="00E61FE9" w:rsidRPr="00086CF4" w:rsidRDefault="00E61FE9" w:rsidP="0092194F">
      <w:pPr>
        <w:pStyle w:val="BodyText"/>
        <w:spacing w:line="300" w:lineRule="auto"/>
        <w:jc w:val="center"/>
        <w:rPr>
          <w:rFonts w:cs="Arial"/>
          <w:noProof/>
          <w:lang w:eastAsia="en-IE"/>
        </w:rPr>
      </w:pPr>
    </w:p>
    <w:p w14:paraId="6DC01296" w14:textId="77777777" w:rsidR="001343D6" w:rsidRPr="00086CF4" w:rsidRDefault="001343D6" w:rsidP="0092194F">
      <w:pPr>
        <w:pStyle w:val="BodyText"/>
        <w:spacing w:line="300" w:lineRule="auto"/>
        <w:jc w:val="center"/>
        <w:rPr>
          <w:rFonts w:cs="Arial"/>
          <w:noProof/>
          <w:lang w:eastAsia="en-IE"/>
        </w:rPr>
      </w:pPr>
    </w:p>
    <w:p w14:paraId="7C95EE70" w14:textId="77777777" w:rsidR="001343D6" w:rsidRPr="00086CF4" w:rsidRDefault="001343D6" w:rsidP="0092194F">
      <w:pPr>
        <w:pStyle w:val="BodyText"/>
        <w:spacing w:line="300" w:lineRule="auto"/>
        <w:jc w:val="center"/>
        <w:rPr>
          <w:rFonts w:cs="Arial"/>
          <w:sz w:val="20"/>
        </w:rPr>
      </w:pPr>
    </w:p>
    <w:p w14:paraId="72D25DBA" w14:textId="77777777" w:rsidR="006A360C" w:rsidRPr="00086CF4" w:rsidRDefault="006A360C" w:rsidP="002A1351">
      <w:pPr>
        <w:pStyle w:val="Footer"/>
        <w:tabs>
          <w:tab w:val="left" w:pos="8218"/>
        </w:tabs>
        <w:rPr>
          <w:rFonts w:cs="Arial"/>
          <w:sz w:val="20"/>
        </w:rPr>
      </w:pPr>
    </w:p>
    <w:p w14:paraId="4946C734" w14:textId="4758F984" w:rsidR="007F1121" w:rsidRPr="00086CF4" w:rsidRDefault="007F1121" w:rsidP="005B5443">
      <w:pPr>
        <w:pStyle w:val="Heading1"/>
        <w:rPr>
          <w:rFonts w:ascii="Arial" w:hAnsi="Arial"/>
        </w:rPr>
      </w:pPr>
      <w:bookmarkStart w:id="0" w:name="_Toc422928701"/>
      <w:bookmarkStart w:id="1" w:name="_Toc460600635"/>
      <w:r w:rsidRPr="00086CF4">
        <w:rPr>
          <w:rFonts w:ascii="Arial" w:hAnsi="Arial"/>
        </w:rPr>
        <w:lastRenderedPageBreak/>
        <w:t>Document Version History</w:t>
      </w:r>
      <w:bookmarkEnd w:id="0"/>
      <w:bookmarkEnd w:id="1"/>
    </w:p>
    <w:p w14:paraId="3B54E038" w14:textId="42D5D12E" w:rsidR="007F1121" w:rsidRPr="00086CF4" w:rsidRDefault="007F1121" w:rsidP="007F1121">
      <w:pPr>
        <w:spacing w:after="120"/>
        <w:jc w:val="both"/>
        <w:rPr>
          <w:rFonts w:cs="Arial"/>
          <w:sz w:val="20"/>
        </w:rPr>
      </w:pPr>
      <w:r w:rsidRPr="00086CF4">
        <w:rPr>
          <w:rFonts w:cs="Arial"/>
          <w:sz w:val="20"/>
        </w:rPr>
        <w:t xml:space="preserve">EirGrid template version </w:t>
      </w:r>
      <w:r w:rsidR="0087026C">
        <w:rPr>
          <w:rFonts w:cs="Arial"/>
          <w:sz w:val="20"/>
        </w:rPr>
        <w:t>1</w:t>
      </w:r>
      <w:r w:rsidRPr="00086CF4">
        <w:rPr>
          <w:rFonts w:cs="Arial"/>
          <w:sz w:val="20"/>
        </w:rPr>
        <w:t xml:space="preserve">, published </w:t>
      </w:r>
      <w:r w:rsidR="0087026C">
        <w:rPr>
          <w:rFonts w:cs="Arial"/>
          <w:sz w:val="20"/>
        </w:rPr>
        <w:t>10/11/2016</w:t>
      </w:r>
    </w:p>
    <w:p w14:paraId="5D5C932F" w14:textId="77777777" w:rsidR="005F18D4" w:rsidRPr="00086CF4" w:rsidRDefault="005F18D4" w:rsidP="007F1121">
      <w:pPr>
        <w:spacing w:after="120"/>
        <w:jc w:val="both"/>
        <w:rPr>
          <w:rFonts w:cs="Arial"/>
          <w:sz w:val="20"/>
        </w:rPr>
      </w:pPr>
    </w:p>
    <w:tbl>
      <w:tblPr>
        <w:tblStyle w:val="TableGrid"/>
        <w:tblW w:w="8640" w:type="dxa"/>
        <w:tblInd w:w="468" w:type="dxa"/>
        <w:tblLook w:val="04A0" w:firstRow="1" w:lastRow="0" w:firstColumn="1" w:lastColumn="0" w:noHBand="0" w:noVBand="1"/>
      </w:tblPr>
      <w:tblGrid>
        <w:gridCol w:w="1350"/>
        <w:gridCol w:w="1890"/>
        <w:gridCol w:w="5400"/>
      </w:tblGrid>
      <w:tr w:rsidR="007F1121" w:rsidRPr="00086CF4" w14:paraId="79173654" w14:textId="77777777" w:rsidTr="0085259D">
        <w:tc>
          <w:tcPr>
            <w:tcW w:w="8640" w:type="dxa"/>
            <w:gridSpan w:val="3"/>
          </w:tcPr>
          <w:p w14:paraId="422AA560" w14:textId="77777777" w:rsidR="007F1121" w:rsidRPr="00086CF4" w:rsidRDefault="007F1121" w:rsidP="007F1121">
            <w:pPr>
              <w:tabs>
                <w:tab w:val="center" w:pos="5245"/>
                <w:tab w:val="left" w:pos="8218"/>
                <w:tab w:val="right" w:pos="9923"/>
              </w:tabs>
              <w:jc w:val="center"/>
              <w:rPr>
                <w:rFonts w:cs="Arial"/>
                <w:b/>
                <w:sz w:val="20"/>
              </w:rPr>
            </w:pPr>
            <w:r w:rsidRPr="00086CF4">
              <w:rPr>
                <w:rFonts w:cs="Arial"/>
                <w:b/>
                <w:sz w:val="20"/>
              </w:rPr>
              <w:t>Document Version History</w:t>
            </w:r>
          </w:p>
        </w:tc>
      </w:tr>
      <w:tr w:rsidR="007F1121" w:rsidRPr="00086CF4" w14:paraId="728C6B6C" w14:textId="77777777" w:rsidTr="0085259D">
        <w:tc>
          <w:tcPr>
            <w:tcW w:w="1350" w:type="dxa"/>
            <w:tcBorders>
              <w:bottom w:val="single" w:sz="4" w:space="0" w:color="auto"/>
            </w:tcBorders>
          </w:tcPr>
          <w:p w14:paraId="0A8C2849" w14:textId="77777777" w:rsidR="007F1121" w:rsidRPr="00086CF4" w:rsidRDefault="007F1121" w:rsidP="007F1121">
            <w:pPr>
              <w:tabs>
                <w:tab w:val="center" w:pos="5245"/>
                <w:tab w:val="left" w:pos="8218"/>
                <w:tab w:val="right" w:pos="9923"/>
              </w:tabs>
              <w:jc w:val="center"/>
              <w:rPr>
                <w:rFonts w:cs="Arial"/>
                <w:b/>
                <w:sz w:val="20"/>
              </w:rPr>
            </w:pPr>
            <w:r w:rsidRPr="00086CF4">
              <w:rPr>
                <w:rFonts w:cs="Arial"/>
                <w:b/>
                <w:sz w:val="20"/>
              </w:rPr>
              <w:t>Version</w:t>
            </w:r>
          </w:p>
        </w:tc>
        <w:tc>
          <w:tcPr>
            <w:tcW w:w="1890" w:type="dxa"/>
            <w:tcBorders>
              <w:bottom w:val="single" w:sz="4" w:space="0" w:color="auto"/>
            </w:tcBorders>
          </w:tcPr>
          <w:p w14:paraId="3DF21E0F" w14:textId="77777777" w:rsidR="007F1121" w:rsidRPr="00086CF4" w:rsidRDefault="007F1121" w:rsidP="007F1121">
            <w:pPr>
              <w:tabs>
                <w:tab w:val="center" w:pos="5245"/>
                <w:tab w:val="left" w:pos="8218"/>
                <w:tab w:val="right" w:pos="9923"/>
              </w:tabs>
              <w:jc w:val="center"/>
              <w:rPr>
                <w:rFonts w:cs="Arial"/>
                <w:b/>
                <w:sz w:val="20"/>
              </w:rPr>
            </w:pPr>
            <w:r w:rsidRPr="00086CF4">
              <w:rPr>
                <w:rFonts w:cs="Arial"/>
                <w:b/>
                <w:sz w:val="20"/>
              </w:rPr>
              <w:t>Date</w:t>
            </w:r>
          </w:p>
        </w:tc>
        <w:tc>
          <w:tcPr>
            <w:tcW w:w="5400" w:type="dxa"/>
            <w:tcBorders>
              <w:bottom w:val="single" w:sz="4" w:space="0" w:color="auto"/>
            </w:tcBorders>
          </w:tcPr>
          <w:p w14:paraId="0C77FF5E" w14:textId="77777777" w:rsidR="007F1121" w:rsidRPr="00086CF4" w:rsidRDefault="007F1121" w:rsidP="007F1121">
            <w:pPr>
              <w:tabs>
                <w:tab w:val="center" w:pos="5245"/>
                <w:tab w:val="left" w:pos="8218"/>
                <w:tab w:val="right" w:pos="9923"/>
              </w:tabs>
              <w:jc w:val="center"/>
              <w:rPr>
                <w:rFonts w:cs="Arial"/>
                <w:b/>
                <w:sz w:val="20"/>
              </w:rPr>
            </w:pPr>
            <w:r w:rsidRPr="00086CF4">
              <w:rPr>
                <w:rFonts w:cs="Arial"/>
                <w:b/>
                <w:sz w:val="20"/>
              </w:rPr>
              <w:t>Comment</w:t>
            </w:r>
          </w:p>
        </w:tc>
      </w:tr>
      <w:tr w:rsidR="007F1121" w:rsidRPr="00086CF4" w14:paraId="1E9FE76C" w14:textId="77777777" w:rsidTr="0085259D">
        <w:tc>
          <w:tcPr>
            <w:tcW w:w="1350" w:type="dxa"/>
            <w:shd w:val="clear" w:color="auto" w:fill="FFFF00"/>
          </w:tcPr>
          <w:p w14:paraId="100209DF" w14:textId="77777777" w:rsidR="007F1121" w:rsidRPr="00086CF4" w:rsidRDefault="007F1121" w:rsidP="007F1121">
            <w:pPr>
              <w:tabs>
                <w:tab w:val="center" w:pos="5245"/>
                <w:tab w:val="left" w:pos="8218"/>
                <w:tab w:val="right" w:pos="9923"/>
              </w:tabs>
              <w:jc w:val="center"/>
              <w:rPr>
                <w:rFonts w:cs="Arial"/>
                <w:sz w:val="20"/>
              </w:rPr>
            </w:pPr>
            <w:r w:rsidRPr="00086CF4">
              <w:rPr>
                <w:rFonts w:cs="Arial"/>
                <w:sz w:val="20"/>
              </w:rPr>
              <w:t>0.1</w:t>
            </w:r>
          </w:p>
        </w:tc>
        <w:tc>
          <w:tcPr>
            <w:tcW w:w="1890" w:type="dxa"/>
            <w:shd w:val="clear" w:color="auto" w:fill="FFFF00"/>
          </w:tcPr>
          <w:p w14:paraId="39415840" w14:textId="77777777" w:rsidR="007F1121" w:rsidRPr="00086CF4" w:rsidRDefault="007F1121" w:rsidP="007F1121">
            <w:pPr>
              <w:tabs>
                <w:tab w:val="center" w:pos="5245"/>
                <w:tab w:val="left" w:pos="8218"/>
                <w:tab w:val="right" w:pos="9923"/>
              </w:tabs>
              <w:jc w:val="center"/>
              <w:rPr>
                <w:rFonts w:cs="Arial"/>
                <w:sz w:val="20"/>
              </w:rPr>
            </w:pPr>
            <w:proofErr w:type="spellStart"/>
            <w:r w:rsidRPr="00086CF4">
              <w:rPr>
                <w:rFonts w:cs="Arial"/>
                <w:sz w:val="20"/>
              </w:rPr>
              <w:t>dd</w:t>
            </w:r>
            <w:proofErr w:type="spellEnd"/>
            <w:r w:rsidRPr="00086CF4">
              <w:rPr>
                <w:rFonts w:cs="Arial"/>
                <w:sz w:val="20"/>
              </w:rPr>
              <w:t>/mm/</w:t>
            </w:r>
            <w:proofErr w:type="spellStart"/>
            <w:r w:rsidRPr="00086CF4">
              <w:rPr>
                <w:rFonts w:cs="Arial"/>
                <w:sz w:val="20"/>
              </w:rPr>
              <w:t>yyyy</w:t>
            </w:r>
            <w:proofErr w:type="spellEnd"/>
          </w:p>
        </w:tc>
        <w:tc>
          <w:tcPr>
            <w:tcW w:w="5400" w:type="dxa"/>
            <w:shd w:val="clear" w:color="auto" w:fill="FFFF00"/>
          </w:tcPr>
          <w:p w14:paraId="1AE3577C" w14:textId="77777777" w:rsidR="007F1121" w:rsidRPr="00086CF4" w:rsidRDefault="007F1121" w:rsidP="007F1121">
            <w:pPr>
              <w:tabs>
                <w:tab w:val="center" w:pos="5245"/>
                <w:tab w:val="left" w:pos="8218"/>
                <w:tab w:val="right" w:pos="9923"/>
              </w:tabs>
              <w:rPr>
                <w:rFonts w:cs="Arial"/>
                <w:sz w:val="20"/>
              </w:rPr>
            </w:pPr>
            <w:r w:rsidRPr="00086CF4">
              <w:rPr>
                <w:rFonts w:cs="Arial"/>
                <w:sz w:val="20"/>
              </w:rPr>
              <w:t>First submission for review/approval</w:t>
            </w:r>
          </w:p>
        </w:tc>
      </w:tr>
      <w:tr w:rsidR="007F1121" w:rsidRPr="00086CF4" w14:paraId="11D69828" w14:textId="77777777" w:rsidTr="0085259D">
        <w:tc>
          <w:tcPr>
            <w:tcW w:w="1350" w:type="dxa"/>
            <w:shd w:val="clear" w:color="auto" w:fill="FFFF00"/>
          </w:tcPr>
          <w:p w14:paraId="777DD6A0" w14:textId="77777777" w:rsidR="007F1121" w:rsidRPr="00086CF4" w:rsidRDefault="007F1121" w:rsidP="007F1121">
            <w:pPr>
              <w:tabs>
                <w:tab w:val="center" w:pos="5245"/>
                <w:tab w:val="left" w:pos="8218"/>
                <w:tab w:val="right" w:pos="9923"/>
              </w:tabs>
              <w:jc w:val="center"/>
              <w:rPr>
                <w:rFonts w:cs="Arial"/>
                <w:sz w:val="20"/>
              </w:rPr>
            </w:pPr>
          </w:p>
        </w:tc>
        <w:tc>
          <w:tcPr>
            <w:tcW w:w="1890" w:type="dxa"/>
            <w:shd w:val="clear" w:color="auto" w:fill="FFFF00"/>
          </w:tcPr>
          <w:p w14:paraId="319FA167" w14:textId="77777777" w:rsidR="007F1121" w:rsidRPr="00086CF4" w:rsidRDefault="007F1121" w:rsidP="007F1121">
            <w:pPr>
              <w:tabs>
                <w:tab w:val="center" w:pos="5245"/>
                <w:tab w:val="left" w:pos="8218"/>
                <w:tab w:val="right" w:pos="9923"/>
              </w:tabs>
              <w:jc w:val="center"/>
              <w:rPr>
                <w:rFonts w:cs="Arial"/>
                <w:sz w:val="20"/>
              </w:rPr>
            </w:pPr>
          </w:p>
        </w:tc>
        <w:tc>
          <w:tcPr>
            <w:tcW w:w="5400" w:type="dxa"/>
            <w:shd w:val="clear" w:color="auto" w:fill="FFFF00"/>
          </w:tcPr>
          <w:p w14:paraId="53FFA7D6" w14:textId="77777777" w:rsidR="007F1121" w:rsidRPr="00086CF4" w:rsidRDefault="007F1121" w:rsidP="007F1121">
            <w:pPr>
              <w:tabs>
                <w:tab w:val="center" w:pos="5245"/>
                <w:tab w:val="left" w:pos="8218"/>
                <w:tab w:val="right" w:pos="9923"/>
              </w:tabs>
              <w:rPr>
                <w:rFonts w:cs="Arial"/>
                <w:sz w:val="20"/>
              </w:rPr>
            </w:pPr>
          </w:p>
        </w:tc>
      </w:tr>
      <w:tr w:rsidR="007F1121" w:rsidRPr="00086CF4" w14:paraId="276CDC18" w14:textId="77777777" w:rsidTr="0085259D">
        <w:tc>
          <w:tcPr>
            <w:tcW w:w="1350" w:type="dxa"/>
            <w:shd w:val="clear" w:color="auto" w:fill="FFFF00"/>
          </w:tcPr>
          <w:p w14:paraId="70980115" w14:textId="77777777" w:rsidR="007F1121" w:rsidRPr="00086CF4" w:rsidRDefault="007F1121" w:rsidP="007F1121">
            <w:pPr>
              <w:tabs>
                <w:tab w:val="center" w:pos="5245"/>
                <w:tab w:val="left" w:pos="8218"/>
                <w:tab w:val="right" w:pos="9923"/>
              </w:tabs>
              <w:jc w:val="center"/>
              <w:rPr>
                <w:rFonts w:cs="Arial"/>
                <w:sz w:val="20"/>
              </w:rPr>
            </w:pPr>
          </w:p>
        </w:tc>
        <w:tc>
          <w:tcPr>
            <w:tcW w:w="1890" w:type="dxa"/>
            <w:shd w:val="clear" w:color="auto" w:fill="FFFF00"/>
          </w:tcPr>
          <w:p w14:paraId="126E7892" w14:textId="77777777" w:rsidR="007F1121" w:rsidRPr="00086CF4" w:rsidRDefault="007F1121" w:rsidP="007F1121">
            <w:pPr>
              <w:tabs>
                <w:tab w:val="center" w:pos="5245"/>
                <w:tab w:val="left" w:pos="8218"/>
                <w:tab w:val="right" w:pos="9923"/>
              </w:tabs>
              <w:jc w:val="center"/>
              <w:rPr>
                <w:rFonts w:cs="Arial"/>
                <w:sz w:val="20"/>
              </w:rPr>
            </w:pPr>
          </w:p>
        </w:tc>
        <w:tc>
          <w:tcPr>
            <w:tcW w:w="5400" w:type="dxa"/>
            <w:shd w:val="clear" w:color="auto" w:fill="FFFF00"/>
          </w:tcPr>
          <w:p w14:paraId="331428C5" w14:textId="77777777" w:rsidR="007F1121" w:rsidRPr="00086CF4" w:rsidRDefault="007F1121" w:rsidP="007F1121">
            <w:pPr>
              <w:tabs>
                <w:tab w:val="center" w:pos="5245"/>
                <w:tab w:val="left" w:pos="8218"/>
                <w:tab w:val="right" w:pos="9923"/>
              </w:tabs>
              <w:rPr>
                <w:rFonts w:cs="Arial"/>
                <w:sz w:val="20"/>
              </w:rPr>
            </w:pPr>
          </w:p>
        </w:tc>
      </w:tr>
    </w:tbl>
    <w:p w14:paraId="4A45155E" w14:textId="77777777" w:rsidR="00B827A0" w:rsidRDefault="00B827A0" w:rsidP="00B827A0">
      <w:pPr>
        <w:rPr>
          <w:lang w:val="en-AU"/>
        </w:rPr>
      </w:pPr>
    </w:p>
    <w:p w14:paraId="5751823A" w14:textId="77777777" w:rsidR="00B827A0" w:rsidRDefault="00B827A0" w:rsidP="00B827A0">
      <w:pPr>
        <w:rPr>
          <w:lang w:val="en-AU"/>
        </w:rPr>
      </w:pPr>
    </w:p>
    <w:p w14:paraId="6CFDC50F" w14:textId="77777777" w:rsidR="00B827A0" w:rsidRDefault="00B827A0" w:rsidP="00B827A0">
      <w:pPr>
        <w:rPr>
          <w:lang w:val="en-AU"/>
        </w:rPr>
      </w:pPr>
    </w:p>
    <w:p w14:paraId="5E7DB00E" w14:textId="77777777" w:rsidR="00B827A0" w:rsidRDefault="00B827A0" w:rsidP="00B827A0">
      <w:pPr>
        <w:rPr>
          <w:lang w:val="en-AU"/>
        </w:rPr>
      </w:pPr>
    </w:p>
    <w:p w14:paraId="16D80099" w14:textId="77777777" w:rsidR="00B827A0" w:rsidRDefault="00B827A0" w:rsidP="00B827A0">
      <w:pPr>
        <w:rPr>
          <w:lang w:val="en-AU"/>
        </w:rPr>
      </w:pPr>
    </w:p>
    <w:p w14:paraId="779BBC8E" w14:textId="77777777" w:rsidR="00B827A0" w:rsidRDefault="00B827A0" w:rsidP="00B827A0">
      <w:pPr>
        <w:rPr>
          <w:lang w:val="en-AU"/>
        </w:rPr>
      </w:pPr>
    </w:p>
    <w:p w14:paraId="2C9D7EA9" w14:textId="77777777" w:rsidR="00B827A0" w:rsidRDefault="00B827A0" w:rsidP="00B827A0">
      <w:pPr>
        <w:rPr>
          <w:lang w:val="en-AU"/>
        </w:rPr>
      </w:pPr>
    </w:p>
    <w:p w14:paraId="3110E29A" w14:textId="77777777" w:rsidR="00B827A0" w:rsidRDefault="00B827A0" w:rsidP="00B827A0">
      <w:pPr>
        <w:rPr>
          <w:lang w:val="en-AU"/>
        </w:rPr>
      </w:pPr>
    </w:p>
    <w:p w14:paraId="6FD1F32D" w14:textId="77777777" w:rsidR="00B827A0" w:rsidRDefault="00B827A0" w:rsidP="00B827A0">
      <w:pPr>
        <w:rPr>
          <w:lang w:val="en-AU"/>
        </w:rPr>
      </w:pPr>
    </w:p>
    <w:p w14:paraId="646AFF41" w14:textId="77777777" w:rsidR="00B827A0" w:rsidRDefault="00B827A0" w:rsidP="00B827A0">
      <w:pPr>
        <w:rPr>
          <w:lang w:val="en-AU"/>
        </w:rPr>
      </w:pPr>
    </w:p>
    <w:p w14:paraId="77CF4ED4" w14:textId="77777777" w:rsidR="00B827A0" w:rsidRDefault="00B827A0" w:rsidP="00B827A0">
      <w:pPr>
        <w:rPr>
          <w:lang w:val="en-AU"/>
        </w:rPr>
      </w:pPr>
    </w:p>
    <w:p w14:paraId="671022A2" w14:textId="77777777" w:rsidR="00B827A0" w:rsidRDefault="00B827A0" w:rsidP="00B827A0">
      <w:pPr>
        <w:rPr>
          <w:lang w:val="en-AU"/>
        </w:rPr>
      </w:pPr>
    </w:p>
    <w:p w14:paraId="710D985C" w14:textId="77777777" w:rsidR="00B827A0" w:rsidRDefault="00B827A0" w:rsidP="00B827A0">
      <w:pPr>
        <w:rPr>
          <w:lang w:val="en-AU"/>
        </w:rPr>
      </w:pPr>
    </w:p>
    <w:p w14:paraId="319AF6C3" w14:textId="77777777" w:rsidR="00B827A0" w:rsidRDefault="00B827A0" w:rsidP="00B827A0">
      <w:pPr>
        <w:rPr>
          <w:lang w:val="en-AU"/>
        </w:rPr>
      </w:pPr>
    </w:p>
    <w:p w14:paraId="20F95BB3" w14:textId="77777777" w:rsidR="00B827A0" w:rsidRDefault="00B827A0" w:rsidP="00B827A0">
      <w:pPr>
        <w:rPr>
          <w:lang w:val="en-AU"/>
        </w:rPr>
      </w:pPr>
    </w:p>
    <w:p w14:paraId="193FB919" w14:textId="77777777" w:rsidR="00B827A0" w:rsidRDefault="00B827A0" w:rsidP="00B827A0">
      <w:pPr>
        <w:rPr>
          <w:lang w:val="en-AU"/>
        </w:rPr>
      </w:pPr>
    </w:p>
    <w:p w14:paraId="3CACAA1B" w14:textId="77777777" w:rsidR="00B827A0" w:rsidRDefault="00B827A0" w:rsidP="00B827A0">
      <w:pPr>
        <w:rPr>
          <w:lang w:val="en-AU"/>
        </w:rPr>
      </w:pPr>
    </w:p>
    <w:p w14:paraId="4706A639" w14:textId="77777777" w:rsidR="00B827A0" w:rsidRDefault="00B827A0" w:rsidP="00B827A0">
      <w:pPr>
        <w:rPr>
          <w:lang w:val="en-AU"/>
        </w:rPr>
      </w:pPr>
    </w:p>
    <w:p w14:paraId="6523BF6F" w14:textId="77777777" w:rsidR="00B827A0" w:rsidRDefault="00B827A0" w:rsidP="00B827A0">
      <w:pPr>
        <w:rPr>
          <w:lang w:val="en-AU"/>
        </w:rPr>
      </w:pPr>
    </w:p>
    <w:p w14:paraId="2773E04A" w14:textId="77777777" w:rsidR="00B827A0" w:rsidRDefault="00B827A0" w:rsidP="00B827A0">
      <w:pPr>
        <w:rPr>
          <w:lang w:val="en-AU"/>
        </w:rPr>
      </w:pPr>
    </w:p>
    <w:p w14:paraId="23703DFE" w14:textId="77777777" w:rsidR="00B827A0" w:rsidRDefault="00B827A0" w:rsidP="00B827A0">
      <w:pPr>
        <w:rPr>
          <w:lang w:val="en-AU"/>
        </w:rPr>
      </w:pPr>
    </w:p>
    <w:p w14:paraId="2406FB36" w14:textId="77777777" w:rsidR="00B827A0" w:rsidRDefault="00B827A0" w:rsidP="00B827A0">
      <w:pPr>
        <w:rPr>
          <w:lang w:val="en-AU"/>
        </w:rPr>
      </w:pPr>
    </w:p>
    <w:p w14:paraId="3AE01A76" w14:textId="77777777" w:rsidR="00B827A0" w:rsidRDefault="00B827A0" w:rsidP="00B827A0">
      <w:pPr>
        <w:rPr>
          <w:lang w:val="en-AU"/>
        </w:rPr>
      </w:pPr>
    </w:p>
    <w:p w14:paraId="42640486" w14:textId="77777777" w:rsidR="00B827A0" w:rsidRDefault="00B827A0" w:rsidP="00B827A0">
      <w:pPr>
        <w:rPr>
          <w:lang w:val="en-AU"/>
        </w:rPr>
      </w:pPr>
    </w:p>
    <w:p w14:paraId="120E527D" w14:textId="77777777" w:rsidR="00B827A0" w:rsidRDefault="00B827A0" w:rsidP="00B827A0">
      <w:pPr>
        <w:rPr>
          <w:lang w:val="en-AU"/>
        </w:rPr>
      </w:pPr>
    </w:p>
    <w:p w14:paraId="4A7F35AA" w14:textId="77777777" w:rsidR="00B827A0" w:rsidRDefault="00B827A0" w:rsidP="00B827A0">
      <w:pPr>
        <w:rPr>
          <w:lang w:val="en-AU"/>
        </w:rPr>
      </w:pPr>
    </w:p>
    <w:p w14:paraId="0D3A93B3" w14:textId="77777777" w:rsidR="00B827A0" w:rsidRDefault="00B827A0" w:rsidP="00B827A0">
      <w:pPr>
        <w:rPr>
          <w:lang w:val="en-AU"/>
        </w:rPr>
      </w:pPr>
    </w:p>
    <w:p w14:paraId="1B4104CF" w14:textId="77777777" w:rsidR="00B827A0" w:rsidRDefault="00B827A0" w:rsidP="00B827A0">
      <w:pPr>
        <w:rPr>
          <w:lang w:val="en-AU"/>
        </w:rPr>
      </w:pPr>
    </w:p>
    <w:p w14:paraId="28623751" w14:textId="77777777" w:rsidR="00B827A0" w:rsidRDefault="00B827A0" w:rsidP="00B827A0">
      <w:pPr>
        <w:rPr>
          <w:lang w:val="en-AU"/>
        </w:rPr>
      </w:pPr>
    </w:p>
    <w:p w14:paraId="5AF0E827" w14:textId="77777777" w:rsidR="00B827A0" w:rsidRDefault="00B827A0" w:rsidP="00B827A0">
      <w:pPr>
        <w:rPr>
          <w:lang w:val="en-AU"/>
        </w:rPr>
      </w:pPr>
    </w:p>
    <w:p w14:paraId="72D25DC1" w14:textId="5A876C05" w:rsidR="00BA6D67" w:rsidRPr="00B827A0" w:rsidRDefault="007F1121" w:rsidP="00B827A0">
      <w:pPr>
        <w:rPr>
          <w:rFonts w:cs="Arial"/>
          <w:sz w:val="18"/>
          <w:lang w:val="en-AU"/>
        </w:rPr>
      </w:pPr>
      <w:r w:rsidRPr="00B827A0">
        <w:rPr>
          <w:rFonts w:cs="Arial"/>
          <w:sz w:val="18"/>
          <w:lang w:val="en-AU"/>
        </w:rPr>
        <w:t>DIS</w:t>
      </w:r>
      <w:r w:rsidR="00BA6D67" w:rsidRPr="00B827A0">
        <w:rPr>
          <w:rFonts w:cs="Arial"/>
          <w:sz w:val="18"/>
          <w:lang w:val="en-AU"/>
        </w:rPr>
        <w:t xml:space="preserve">CLAIMER: </w:t>
      </w:r>
    </w:p>
    <w:p w14:paraId="72D25DC2" w14:textId="77777777" w:rsidR="00BA6D67" w:rsidRPr="00B827A0" w:rsidRDefault="00BA6D67" w:rsidP="00B827A0">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w:t>
      </w:r>
      <w:r w:rsidR="00FB69E6" w:rsidRPr="00B827A0">
        <w:rPr>
          <w:rFonts w:cs="Arial"/>
          <w:sz w:val="18"/>
          <w:lang w:val="en-AU"/>
        </w:rPr>
        <w:t xml:space="preserve"> or its subsidiaries immediately</w:t>
      </w:r>
      <w:r w:rsidRPr="00B827A0">
        <w:rPr>
          <w:rFonts w:cs="Arial"/>
          <w:sz w:val="18"/>
          <w:lang w:val="en-AU"/>
        </w:rPr>
        <w:t xml:space="preserve">. EirGrid </w:t>
      </w:r>
      <w:r w:rsidR="00FB69E6" w:rsidRPr="00B827A0">
        <w:rPr>
          <w:rFonts w:cs="Arial"/>
          <w:sz w:val="18"/>
          <w:lang w:val="en-AU"/>
        </w:rPr>
        <w:t>and its subsidiaries do</w:t>
      </w:r>
      <w:r w:rsidRPr="00B827A0">
        <w:rPr>
          <w:rFonts w:cs="Arial"/>
          <w:sz w:val="18"/>
          <w:lang w:val="en-AU"/>
        </w:rPr>
        <w:t xml:space="preserve">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w:t>
      </w:r>
      <w:r w:rsidR="00FB69E6" w:rsidRPr="00B827A0">
        <w:rPr>
          <w:rFonts w:cs="Arial"/>
          <w:sz w:val="18"/>
          <w:lang w:val="en-AU"/>
        </w:rPr>
        <w:t xml:space="preserve"> and its subsidiaries strongly recommend</w:t>
      </w:r>
      <w:r w:rsidRPr="00B827A0">
        <w:rPr>
          <w:rFonts w:cs="Arial"/>
          <w:sz w:val="18"/>
          <w:lang w:val="en-AU"/>
        </w:rPr>
        <w:t xml:space="preserve"> that any party wishing to make a decision based on the content of this document should not rely solely upon data and information contained herein and should consult EirGrid </w:t>
      </w:r>
      <w:r w:rsidR="00FB69E6" w:rsidRPr="00B827A0">
        <w:rPr>
          <w:rFonts w:cs="Arial"/>
          <w:sz w:val="18"/>
          <w:lang w:val="en-AU"/>
        </w:rPr>
        <w:t xml:space="preserve">or its subsidiaries </w:t>
      </w:r>
      <w:r w:rsidRPr="00B827A0">
        <w:rPr>
          <w:rFonts w:cs="Arial"/>
          <w:sz w:val="18"/>
          <w:lang w:val="en-AU"/>
        </w:rPr>
        <w:t>in advance.</w:t>
      </w:r>
    </w:p>
    <w:p w14:paraId="5262F619" w14:textId="0AACB76C" w:rsidR="008A17AF" w:rsidRPr="00086CF4" w:rsidRDefault="00BA6D67" w:rsidP="00B827A0">
      <w:pPr>
        <w:rPr>
          <w:lang w:val="en-AU"/>
        </w:rPr>
      </w:pPr>
      <w:r w:rsidRPr="00B827A0">
        <w:rPr>
          <w:rFonts w:cs="Arial"/>
          <w:sz w:val="18"/>
          <w:lang w:val="en-AU"/>
        </w:rPr>
        <w:t xml:space="preserve">Further information can be found at: </w:t>
      </w:r>
      <w:hyperlink r:id="rId14" w:history="1">
        <w:r w:rsidR="001343D6" w:rsidRPr="00B827A0">
          <w:rPr>
            <w:rStyle w:val="Hyperlink"/>
            <w:rFonts w:cs="Arial"/>
            <w:sz w:val="12"/>
            <w:szCs w:val="16"/>
          </w:rPr>
          <w:t>http://www.eirgridgroup.com/legal/</w:t>
        </w:r>
      </w:hyperlink>
      <w:r w:rsidR="008A17AF" w:rsidRPr="00086CF4">
        <w:rPr>
          <w:lang w:val="en-AU"/>
        </w:rPr>
        <w:br w:type="page"/>
      </w:r>
    </w:p>
    <w:p w14:paraId="265680F2" w14:textId="74B02FEB" w:rsidR="005A3AF2" w:rsidRPr="00086CF4" w:rsidRDefault="003B23C8" w:rsidP="00194325">
      <w:pPr>
        <w:pStyle w:val="Heading1"/>
        <w:rPr>
          <w:rFonts w:ascii="Arial" w:hAnsi="Arial"/>
        </w:rPr>
      </w:pPr>
      <w:r w:rsidRPr="00086CF4">
        <w:rPr>
          <w:rFonts w:ascii="Arial" w:hAnsi="Arial"/>
        </w:rPr>
        <w:lastRenderedPageBreak/>
        <w:t>Executive Summary</w:t>
      </w:r>
    </w:p>
    <w:p w14:paraId="10756A37" w14:textId="274B76B4" w:rsidR="005C3919" w:rsidRPr="005C3919" w:rsidRDefault="005C3919" w:rsidP="005A3AF2">
      <w:pPr>
        <w:pStyle w:val="BodyText"/>
        <w:spacing w:after="120"/>
        <w:jc w:val="both"/>
        <w:rPr>
          <w:rFonts w:cs="Arial"/>
          <w:b/>
          <w:sz w:val="20"/>
        </w:rPr>
      </w:pPr>
      <w:r w:rsidRPr="005C3919">
        <w:rPr>
          <w:rFonts w:cs="Arial"/>
          <w:b/>
          <w:sz w:val="20"/>
        </w:rPr>
        <w:t>Summary</w:t>
      </w:r>
      <w:r>
        <w:rPr>
          <w:rFonts w:cs="Arial"/>
          <w:b/>
          <w:sz w:val="20"/>
        </w:rPr>
        <w:t xml:space="preserve"> of Testing</w:t>
      </w:r>
    </w:p>
    <w:p w14:paraId="5F9D9702" w14:textId="6EDD7E24" w:rsidR="005A3AF2" w:rsidRPr="00086CF4" w:rsidRDefault="003B23C8" w:rsidP="005A3AF2">
      <w:pPr>
        <w:pStyle w:val="BodyText"/>
        <w:spacing w:after="120"/>
        <w:jc w:val="both"/>
        <w:rPr>
          <w:rFonts w:cs="Arial"/>
          <w:sz w:val="20"/>
        </w:rPr>
      </w:pPr>
      <w:r w:rsidRPr="00086CF4">
        <w:rPr>
          <w:rFonts w:cs="Arial"/>
          <w:sz w:val="20"/>
        </w:rPr>
        <w:t>Testing was completed on DATE</w:t>
      </w:r>
      <w:r w:rsidR="0096218B" w:rsidRPr="00086CF4">
        <w:rPr>
          <w:rFonts w:cs="Arial"/>
          <w:sz w:val="20"/>
        </w:rPr>
        <w:t>.</w:t>
      </w:r>
      <w:r w:rsidR="005C3919" w:rsidRPr="005C3919">
        <w:rPr>
          <w:rFonts w:cs="Arial"/>
          <w:sz w:val="20"/>
        </w:rPr>
        <w:t xml:space="preserve"> </w:t>
      </w:r>
      <w:r w:rsidR="005C3919" w:rsidRPr="004F266E">
        <w:rPr>
          <w:rFonts w:cs="Arial"/>
          <w:sz w:val="20"/>
        </w:rPr>
        <w:t>Comment on compliance with the pass criteria highlighting any issues encountered in performing the test or in the analysis or test results.</w:t>
      </w:r>
    </w:p>
    <w:p w14:paraId="10C281A1" w14:textId="77777777" w:rsidR="004F266E" w:rsidRPr="004F266E" w:rsidRDefault="004F266E" w:rsidP="004F266E">
      <w:pPr>
        <w:spacing w:before="120" w:after="120"/>
        <w:jc w:val="both"/>
        <w:rPr>
          <w:rFonts w:cs="Arial"/>
          <w:sz w:val="20"/>
        </w:rPr>
      </w:pPr>
    </w:p>
    <w:p w14:paraId="10F3B3AA" w14:textId="44190F86" w:rsidR="004F266E" w:rsidRPr="005C3919" w:rsidRDefault="004F266E" w:rsidP="004F266E">
      <w:pPr>
        <w:spacing w:before="120" w:after="120"/>
        <w:jc w:val="both"/>
        <w:rPr>
          <w:rFonts w:cs="Arial"/>
          <w:b/>
          <w:sz w:val="20"/>
        </w:rPr>
      </w:pPr>
      <w:r w:rsidRPr="005C3919">
        <w:rPr>
          <w:rFonts w:cs="Arial"/>
          <w:b/>
          <w:sz w:val="20"/>
        </w:rPr>
        <w:t xml:space="preserve">Summary </w:t>
      </w:r>
      <w:r w:rsidR="005C3919">
        <w:rPr>
          <w:rFonts w:cs="Arial"/>
          <w:b/>
          <w:sz w:val="20"/>
        </w:rPr>
        <w:t>of Compliance</w:t>
      </w:r>
      <w:r w:rsidRPr="005C3919">
        <w:rPr>
          <w:rFonts w:cs="Arial"/>
          <w:b/>
          <w:sz w:val="20"/>
        </w:rPr>
        <w:t xml:space="preserve">: </w:t>
      </w:r>
    </w:p>
    <w:p w14:paraId="10A03C96" w14:textId="6235E925" w:rsidR="004F266E" w:rsidRPr="004F266E" w:rsidRDefault="004F266E" w:rsidP="004F266E">
      <w:pPr>
        <w:spacing w:before="120" w:after="120"/>
        <w:jc w:val="both"/>
        <w:rPr>
          <w:rFonts w:cs="Arial"/>
          <w:sz w:val="20"/>
        </w:rPr>
      </w:pPr>
    </w:p>
    <w:tbl>
      <w:tblPr>
        <w:tblStyle w:val="TableGrid"/>
        <w:tblW w:w="0" w:type="auto"/>
        <w:tblLook w:val="04A0" w:firstRow="1" w:lastRow="0" w:firstColumn="1" w:lastColumn="0" w:noHBand="0" w:noVBand="1"/>
      </w:tblPr>
      <w:tblGrid>
        <w:gridCol w:w="1914"/>
        <w:gridCol w:w="1914"/>
        <w:gridCol w:w="1914"/>
        <w:gridCol w:w="1914"/>
        <w:gridCol w:w="1915"/>
      </w:tblGrid>
      <w:tr w:rsidR="00AD4326" w14:paraId="371F6736" w14:textId="77777777" w:rsidTr="00AD4326">
        <w:tc>
          <w:tcPr>
            <w:tcW w:w="1914" w:type="dxa"/>
          </w:tcPr>
          <w:p w14:paraId="178CABEF" w14:textId="7584681B" w:rsidR="00AD4326" w:rsidRDefault="00AD4326" w:rsidP="005A3AF2">
            <w:pPr>
              <w:pStyle w:val="BodyText"/>
              <w:spacing w:after="120"/>
              <w:jc w:val="both"/>
              <w:rPr>
                <w:rFonts w:cs="Arial"/>
                <w:sz w:val="20"/>
              </w:rPr>
            </w:pPr>
            <w:r>
              <w:rPr>
                <w:rFonts w:cs="Arial"/>
                <w:sz w:val="20"/>
              </w:rPr>
              <w:t>Case</w:t>
            </w:r>
          </w:p>
        </w:tc>
        <w:tc>
          <w:tcPr>
            <w:tcW w:w="1914" w:type="dxa"/>
          </w:tcPr>
          <w:p w14:paraId="0AACAC5F" w14:textId="48DF77D4" w:rsidR="00AD4326" w:rsidRDefault="00AD4326" w:rsidP="005A3AF2">
            <w:pPr>
              <w:pStyle w:val="BodyText"/>
              <w:spacing w:after="120"/>
              <w:jc w:val="both"/>
              <w:rPr>
                <w:rFonts w:cs="Arial"/>
                <w:sz w:val="20"/>
              </w:rPr>
            </w:pPr>
            <w:r w:rsidRPr="00AD4326">
              <w:rPr>
                <w:rFonts w:cs="Arial"/>
                <w:sz w:val="20"/>
              </w:rPr>
              <w:t>The governor reacts in a correct manner to a simulated ROCOF event.</w:t>
            </w:r>
          </w:p>
        </w:tc>
        <w:tc>
          <w:tcPr>
            <w:tcW w:w="1914" w:type="dxa"/>
          </w:tcPr>
          <w:p w14:paraId="1D5D6300" w14:textId="2B4BFF59" w:rsidR="00AD4326" w:rsidRDefault="00AD4326" w:rsidP="00917E6A">
            <w:pPr>
              <w:pStyle w:val="BodyText"/>
              <w:spacing w:after="120"/>
              <w:jc w:val="both"/>
              <w:rPr>
                <w:rFonts w:cs="Arial"/>
                <w:sz w:val="20"/>
              </w:rPr>
            </w:pPr>
            <w:r w:rsidRPr="00AD4326">
              <w:rPr>
                <w:rFonts w:cs="Arial"/>
                <w:sz w:val="20"/>
              </w:rPr>
              <w:t>The</w:t>
            </w:r>
            <w:r w:rsidR="00917E6A">
              <w:rPr>
                <w:rFonts w:cs="Arial"/>
                <w:sz w:val="20"/>
              </w:rPr>
              <w:t xml:space="preserve"> </w:t>
            </w:r>
            <w:r w:rsidRPr="00AD4326">
              <w:rPr>
                <w:rFonts w:cs="Arial"/>
                <w:sz w:val="20"/>
              </w:rPr>
              <w:t>governor decrement rate is correctly implemented</w:t>
            </w:r>
          </w:p>
        </w:tc>
        <w:tc>
          <w:tcPr>
            <w:tcW w:w="1914" w:type="dxa"/>
          </w:tcPr>
          <w:p w14:paraId="22ABAA1A" w14:textId="1454AD23" w:rsidR="00AD4326" w:rsidRDefault="00AD4326" w:rsidP="005A3AF2">
            <w:pPr>
              <w:pStyle w:val="BodyText"/>
              <w:spacing w:after="120"/>
              <w:jc w:val="both"/>
              <w:rPr>
                <w:rFonts w:cs="Arial"/>
                <w:sz w:val="20"/>
              </w:rPr>
            </w:pPr>
            <w:r w:rsidRPr="00AD4326">
              <w:rPr>
                <w:rFonts w:cs="Arial"/>
                <w:sz w:val="20"/>
              </w:rPr>
              <w:t>The governor is continuously acting and responds with the required droop characteristic.</w:t>
            </w:r>
          </w:p>
        </w:tc>
        <w:tc>
          <w:tcPr>
            <w:tcW w:w="1915" w:type="dxa"/>
          </w:tcPr>
          <w:p w14:paraId="2EA97CA4" w14:textId="30A81C0A" w:rsidR="00AD4326" w:rsidRDefault="00AD4326" w:rsidP="005A3AF2">
            <w:pPr>
              <w:pStyle w:val="BodyText"/>
              <w:spacing w:after="120"/>
              <w:jc w:val="both"/>
              <w:rPr>
                <w:rFonts w:cs="Arial"/>
                <w:sz w:val="20"/>
              </w:rPr>
            </w:pPr>
            <w:r w:rsidRPr="00AD4326">
              <w:rPr>
                <w:rFonts w:cs="Arial"/>
                <w:sz w:val="20"/>
              </w:rPr>
              <w:t>The generator is able to withstand large frequency disturbances, and high rates of change of frequency, without tripping.</w:t>
            </w:r>
          </w:p>
        </w:tc>
      </w:tr>
      <w:tr w:rsidR="00AD4326" w14:paraId="24716E3D" w14:textId="77777777" w:rsidTr="00AD4326">
        <w:tc>
          <w:tcPr>
            <w:tcW w:w="1914" w:type="dxa"/>
          </w:tcPr>
          <w:p w14:paraId="4AC74EF8" w14:textId="1E4FA84D" w:rsidR="00AD4326" w:rsidRDefault="00AD4326" w:rsidP="005A3AF2">
            <w:pPr>
              <w:pStyle w:val="BodyText"/>
              <w:spacing w:after="120"/>
              <w:jc w:val="both"/>
              <w:rPr>
                <w:rFonts w:cs="Arial"/>
                <w:sz w:val="20"/>
              </w:rPr>
            </w:pPr>
            <w:r>
              <w:rPr>
                <w:rFonts w:cs="Arial"/>
                <w:sz w:val="20"/>
              </w:rPr>
              <w:t>8.1.1</w:t>
            </w:r>
          </w:p>
        </w:tc>
        <w:tc>
          <w:tcPr>
            <w:tcW w:w="1914" w:type="dxa"/>
          </w:tcPr>
          <w:p w14:paraId="5B2D5D74" w14:textId="70F84645" w:rsidR="00AD4326" w:rsidRDefault="00AD4326" w:rsidP="005A3AF2">
            <w:pPr>
              <w:pStyle w:val="BodyText"/>
              <w:spacing w:after="120"/>
              <w:jc w:val="both"/>
              <w:rPr>
                <w:rFonts w:cs="Arial"/>
                <w:sz w:val="20"/>
              </w:rPr>
            </w:pPr>
            <w:r>
              <w:rPr>
                <w:rFonts w:cs="Arial"/>
                <w:sz w:val="20"/>
              </w:rPr>
              <w:t>Pass/Fail</w:t>
            </w:r>
          </w:p>
        </w:tc>
        <w:tc>
          <w:tcPr>
            <w:tcW w:w="1914" w:type="dxa"/>
          </w:tcPr>
          <w:p w14:paraId="7667116A" w14:textId="20DC880B" w:rsidR="00AD4326" w:rsidRDefault="00AD4326" w:rsidP="005A3AF2">
            <w:pPr>
              <w:pStyle w:val="BodyText"/>
              <w:spacing w:after="120"/>
              <w:jc w:val="both"/>
              <w:rPr>
                <w:rFonts w:cs="Arial"/>
                <w:sz w:val="20"/>
              </w:rPr>
            </w:pPr>
            <w:r>
              <w:rPr>
                <w:rFonts w:cs="Arial"/>
                <w:sz w:val="20"/>
              </w:rPr>
              <w:t>Pass/Fail</w:t>
            </w:r>
          </w:p>
        </w:tc>
        <w:tc>
          <w:tcPr>
            <w:tcW w:w="1914" w:type="dxa"/>
          </w:tcPr>
          <w:p w14:paraId="6B140D63" w14:textId="475BC106" w:rsidR="00AD4326" w:rsidRDefault="00AD4326" w:rsidP="005A3AF2">
            <w:pPr>
              <w:pStyle w:val="BodyText"/>
              <w:spacing w:after="120"/>
              <w:jc w:val="both"/>
              <w:rPr>
                <w:rFonts w:cs="Arial"/>
                <w:sz w:val="20"/>
              </w:rPr>
            </w:pPr>
            <w:r>
              <w:rPr>
                <w:rFonts w:cs="Arial"/>
                <w:sz w:val="20"/>
              </w:rPr>
              <w:t>Pass/Fail</w:t>
            </w:r>
          </w:p>
        </w:tc>
        <w:tc>
          <w:tcPr>
            <w:tcW w:w="1915" w:type="dxa"/>
          </w:tcPr>
          <w:p w14:paraId="7B526ECB" w14:textId="2608D168" w:rsidR="00AD4326" w:rsidRDefault="00AD4326" w:rsidP="005A3AF2">
            <w:pPr>
              <w:pStyle w:val="BodyText"/>
              <w:spacing w:after="120"/>
              <w:jc w:val="both"/>
              <w:rPr>
                <w:rFonts w:cs="Arial"/>
                <w:sz w:val="20"/>
              </w:rPr>
            </w:pPr>
            <w:r>
              <w:rPr>
                <w:rFonts w:cs="Arial"/>
                <w:sz w:val="20"/>
              </w:rPr>
              <w:t>Pass/Fail</w:t>
            </w:r>
          </w:p>
        </w:tc>
      </w:tr>
      <w:tr w:rsidR="00AD4326" w14:paraId="036B6538" w14:textId="77777777" w:rsidTr="00AD4326">
        <w:tc>
          <w:tcPr>
            <w:tcW w:w="1914" w:type="dxa"/>
          </w:tcPr>
          <w:p w14:paraId="2E9EE3D1" w14:textId="52E5DE1A" w:rsidR="00AD4326" w:rsidRDefault="00AD4326" w:rsidP="00AD4326">
            <w:pPr>
              <w:pStyle w:val="BodyText"/>
              <w:spacing w:after="120"/>
              <w:jc w:val="both"/>
              <w:rPr>
                <w:rFonts w:cs="Arial"/>
                <w:sz w:val="20"/>
              </w:rPr>
            </w:pPr>
            <w:r>
              <w:rPr>
                <w:rFonts w:cs="Arial"/>
                <w:sz w:val="20"/>
              </w:rPr>
              <w:t>8.1.2</w:t>
            </w:r>
          </w:p>
        </w:tc>
        <w:tc>
          <w:tcPr>
            <w:tcW w:w="1914" w:type="dxa"/>
          </w:tcPr>
          <w:p w14:paraId="2096919C" w14:textId="4C360EA8" w:rsidR="00AD4326" w:rsidRDefault="00AD4326" w:rsidP="005A3AF2">
            <w:pPr>
              <w:pStyle w:val="BodyText"/>
              <w:spacing w:after="120"/>
              <w:jc w:val="both"/>
              <w:rPr>
                <w:rFonts w:cs="Arial"/>
                <w:sz w:val="20"/>
              </w:rPr>
            </w:pPr>
            <w:r>
              <w:rPr>
                <w:rFonts w:cs="Arial"/>
                <w:sz w:val="20"/>
              </w:rPr>
              <w:t>Pass/Fail</w:t>
            </w:r>
          </w:p>
        </w:tc>
        <w:tc>
          <w:tcPr>
            <w:tcW w:w="1914" w:type="dxa"/>
          </w:tcPr>
          <w:p w14:paraId="4B5CC87D" w14:textId="50DD1D52" w:rsidR="00AD4326" w:rsidRDefault="00AD4326" w:rsidP="005A3AF2">
            <w:pPr>
              <w:pStyle w:val="BodyText"/>
              <w:spacing w:after="120"/>
              <w:jc w:val="both"/>
              <w:rPr>
                <w:rFonts w:cs="Arial"/>
                <w:sz w:val="20"/>
              </w:rPr>
            </w:pPr>
            <w:r>
              <w:rPr>
                <w:rFonts w:cs="Arial"/>
                <w:sz w:val="20"/>
              </w:rPr>
              <w:t>Pass/Fail</w:t>
            </w:r>
          </w:p>
        </w:tc>
        <w:tc>
          <w:tcPr>
            <w:tcW w:w="1914" w:type="dxa"/>
          </w:tcPr>
          <w:p w14:paraId="418453CE" w14:textId="4DBAA7E8" w:rsidR="00AD4326" w:rsidRDefault="00AD4326" w:rsidP="005A3AF2">
            <w:pPr>
              <w:pStyle w:val="BodyText"/>
              <w:spacing w:after="120"/>
              <w:jc w:val="both"/>
              <w:rPr>
                <w:rFonts w:cs="Arial"/>
                <w:sz w:val="20"/>
              </w:rPr>
            </w:pPr>
            <w:r>
              <w:rPr>
                <w:rFonts w:cs="Arial"/>
                <w:sz w:val="20"/>
              </w:rPr>
              <w:t>Pass/Fail</w:t>
            </w:r>
          </w:p>
        </w:tc>
        <w:tc>
          <w:tcPr>
            <w:tcW w:w="1915" w:type="dxa"/>
          </w:tcPr>
          <w:p w14:paraId="0C8FCB00" w14:textId="0CC85650" w:rsidR="00AD4326" w:rsidRDefault="00AD4326" w:rsidP="005A3AF2">
            <w:pPr>
              <w:pStyle w:val="BodyText"/>
              <w:spacing w:after="120"/>
              <w:jc w:val="both"/>
              <w:rPr>
                <w:rFonts w:cs="Arial"/>
                <w:sz w:val="20"/>
              </w:rPr>
            </w:pPr>
            <w:r>
              <w:rPr>
                <w:rFonts w:cs="Arial"/>
                <w:sz w:val="20"/>
              </w:rPr>
              <w:t>Pass/Fail</w:t>
            </w:r>
          </w:p>
        </w:tc>
      </w:tr>
      <w:tr w:rsidR="00AD4326" w14:paraId="665D7AD2" w14:textId="77777777" w:rsidTr="00AD4326">
        <w:tc>
          <w:tcPr>
            <w:tcW w:w="1914" w:type="dxa"/>
          </w:tcPr>
          <w:p w14:paraId="4A16BAE2" w14:textId="5BEAFC0A" w:rsidR="00AD4326" w:rsidRDefault="00AD4326" w:rsidP="00AD4326">
            <w:pPr>
              <w:pStyle w:val="BodyText"/>
              <w:spacing w:after="120"/>
              <w:jc w:val="both"/>
              <w:rPr>
                <w:rFonts w:cs="Arial"/>
                <w:sz w:val="20"/>
              </w:rPr>
            </w:pPr>
            <w:r>
              <w:rPr>
                <w:rFonts w:cs="Arial"/>
                <w:sz w:val="20"/>
              </w:rPr>
              <w:t>8.1.3</w:t>
            </w:r>
          </w:p>
        </w:tc>
        <w:tc>
          <w:tcPr>
            <w:tcW w:w="1914" w:type="dxa"/>
          </w:tcPr>
          <w:p w14:paraId="650C4A03" w14:textId="7976C7A8" w:rsidR="00AD4326" w:rsidRDefault="00AD4326" w:rsidP="005A3AF2">
            <w:pPr>
              <w:pStyle w:val="BodyText"/>
              <w:spacing w:after="120"/>
              <w:jc w:val="both"/>
              <w:rPr>
                <w:rFonts w:cs="Arial"/>
                <w:sz w:val="20"/>
              </w:rPr>
            </w:pPr>
            <w:r>
              <w:rPr>
                <w:rFonts w:cs="Arial"/>
                <w:sz w:val="20"/>
              </w:rPr>
              <w:t>Pass/Fail</w:t>
            </w:r>
          </w:p>
        </w:tc>
        <w:tc>
          <w:tcPr>
            <w:tcW w:w="1914" w:type="dxa"/>
          </w:tcPr>
          <w:p w14:paraId="23805418" w14:textId="5CD677C8" w:rsidR="00AD4326" w:rsidRDefault="00AD4326" w:rsidP="005A3AF2">
            <w:pPr>
              <w:pStyle w:val="BodyText"/>
              <w:spacing w:after="120"/>
              <w:jc w:val="both"/>
              <w:rPr>
                <w:rFonts w:cs="Arial"/>
                <w:sz w:val="20"/>
              </w:rPr>
            </w:pPr>
            <w:r>
              <w:rPr>
                <w:rFonts w:cs="Arial"/>
                <w:sz w:val="20"/>
              </w:rPr>
              <w:t>Pass/Fail</w:t>
            </w:r>
          </w:p>
        </w:tc>
        <w:tc>
          <w:tcPr>
            <w:tcW w:w="1914" w:type="dxa"/>
          </w:tcPr>
          <w:p w14:paraId="0D26F1FE" w14:textId="2ABE2852" w:rsidR="00AD4326" w:rsidRDefault="00AD4326" w:rsidP="005A3AF2">
            <w:pPr>
              <w:pStyle w:val="BodyText"/>
              <w:spacing w:after="120"/>
              <w:jc w:val="both"/>
              <w:rPr>
                <w:rFonts w:cs="Arial"/>
                <w:sz w:val="20"/>
              </w:rPr>
            </w:pPr>
            <w:r>
              <w:rPr>
                <w:rFonts w:cs="Arial"/>
                <w:sz w:val="20"/>
              </w:rPr>
              <w:t>Pass/Fail</w:t>
            </w:r>
          </w:p>
        </w:tc>
        <w:tc>
          <w:tcPr>
            <w:tcW w:w="1915" w:type="dxa"/>
          </w:tcPr>
          <w:p w14:paraId="2A1E4583" w14:textId="5C1DA482" w:rsidR="00AD4326" w:rsidRDefault="00AD4326" w:rsidP="005A3AF2">
            <w:pPr>
              <w:pStyle w:val="BodyText"/>
              <w:spacing w:after="120"/>
              <w:jc w:val="both"/>
              <w:rPr>
                <w:rFonts w:cs="Arial"/>
                <w:sz w:val="20"/>
              </w:rPr>
            </w:pPr>
            <w:r>
              <w:rPr>
                <w:rFonts w:cs="Arial"/>
                <w:sz w:val="20"/>
              </w:rPr>
              <w:t>Pass/Fail</w:t>
            </w:r>
          </w:p>
        </w:tc>
      </w:tr>
      <w:tr w:rsidR="00AD4326" w14:paraId="3C6F2495" w14:textId="77777777" w:rsidTr="00AD4326">
        <w:tc>
          <w:tcPr>
            <w:tcW w:w="1914" w:type="dxa"/>
          </w:tcPr>
          <w:p w14:paraId="2B3DA807" w14:textId="40755252" w:rsidR="00AD4326" w:rsidRDefault="00AD4326" w:rsidP="00AD4326">
            <w:pPr>
              <w:pStyle w:val="BodyText"/>
              <w:spacing w:after="120"/>
              <w:jc w:val="both"/>
              <w:rPr>
                <w:rFonts w:cs="Arial"/>
                <w:sz w:val="20"/>
              </w:rPr>
            </w:pPr>
            <w:r>
              <w:rPr>
                <w:rFonts w:cs="Arial"/>
                <w:sz w:val="20"/>
              </w:rPr>
              <w:t>8.1.4</w:t>
            </w:r>
          </w:p>
        </w:tc>
        <w:tc>
          <w:tcPr>
            <w:tcW w:w="1914" w:type="dxa"/>
          </w:tcPr>
          <w:p w14:paraId="7763D0EF" w14:textId="16B5ECB4" w:rsidR="00AD4326" w:rsidRDefault="00AD4326" w:rsidP="005A3AF2">
            <w:pPr>
              <w:pStyle w:val="BodyText"/>
              <w:spacing w:after="120"/>
              <w:jc w:val="both"/>
              <w:rPr>
                <w:rFonts w:cs="Arial"/>
                <w:sz w:val="20"/>
              </w:rPr>
            </w:pPr>
            <w:r>
              <w:rPr>
                <w:rFonts w:cs="Arial"/>
                <w:sz w:val="20"/>
              </w:rPr>
              <w:t>Pass/Fail</w:t>
            </w:r>
          </w:p>
        </w:tc>
        <w:tc>
          <w:tcPr>
            <w:tcW w:w="1914" w:type="dxa"/>
          </w:tcPr>
          <w:p w14:paraId="4B534A19" w14:textId="5C4673A8" w:rsidR="00AD4326" w:rsidRDefault="00AD4326" w:rsidP="005A3AF2">
            <w:pPr>
              <w:pStyle w:val="BodyText"/>
              <w:spacing w:after="120"/>
              <w:jc w:val="both"/>
              <w:rPr>
                <w:rFonts w:cs="Arial"/>
                <w:sz w:val="20"/>
              </w:rPr>
            </w:pPr>
            <w:r>
              <w:rPr>
                <w:rFonts w:cs="Arial"/>
                <w:sz w:val="20"/>
              </w:rPr>
              <w:t>Pass/Fail</w:t>
            </w:r>
          </w:p>
        </w:tc>
        <w:tc>
          <w:tcPr>
            <w:tcW w:w="1914" w:type="dxa"/>
          </w:tcPr>
          <w:p w14:paraId="554E82DD" w14:textId="15CFCBB3" w:rsidR="00AD4326" w:rsidRDefault="00AD4326" w:rsidP="005A3AF2">
            <w:pPr>
              <w:pStyle w:val="BodyText"/>
              <w:spacing w:after="120"/>
              <w:jc w:val="both"/>
              <w:rPr>
                <w:rFonts w:cs="Arial"/>
                <w:sz w:val="20"/>
              </w:rPr>
            </w:pPr>
            <w:r>
              <w:rPr>
                <w:rFonts w:cs="Arial"/>
                <w:sz w:val="20"/>
              </w:rPr>
              <w:t>Pass/Fail</w:t>
            </w:r>
          </w:p>
        </w:tc>
        <w:tc>
          <w:tcPr>
            <w:tcW w:w="1915" w:type="dxa"/>
          </w:tcPr>
          <w:p w14:paraId="3FFF33B3" w14:textId="5FC6596F" w:rsidR="00AD4326" w:rsidRDefault="00AD4326" w:rsidP="005A3AF2">
            <w:pPr>
              <w:pStyle w:val="BodyText"/>
              <w:spacing w:after="120"/>
              <w:jc w:val="both"/>
              <w:rPr>
                <w:rFonts w:cs="Arial"/>
                <w:sz w:val="20"/>
              </w:rPr>
            </w:pPr>
            <w:r>
              <w:rPr>
                <w:rFonts w:cs="Arial"/>
                <w:sz w:val="20"/>
              </w:rPr>
              <w:t>Pass/Fail</w:t>
            </w:r>
          </w:p>
        </w:tc>
      </w:tr>
      <w:tr w:rsidR="00AD4326" w14:paraId="32A3394A" w14:textId="77777777" w:rsidTr="00AD4326">
        <w:tc>
          <w:tcPr>
            <w:tcW w:w="1914" w:type="dxa"/>
          </w:tcPr>
          <w:p w14:paraId="0EDB37B5" w14:textId="17481DD8" w:rsidR="00AD4326" w:rsidRDefault="00AD4326" w:rsidP="00AD4326">
            <w:pPr>
              <w:pStyle w:val="BodyText"/>
              <w:spacing w:after="120"/>
              <w:jc w:val="both"/>
              <w:rPr>
                <w:rFonts w:cs="Arial"/>
                <w:sz w:val="20"/>
              </w:rPr>
            </w:pPr>
            <w:r>
              <w:rPr>
                <w:rFonts w:cs="Arial"/>
                <w:sz w:val="20"/>
              </w:rPr>
              <w:t>8.1.5</w:t>
            </w:r>
          </w:p>
        </w:tc>
        <w:tc>
          <w:tcPr>
            <w:tcW w:w="1914" w:type="dxa"/>
          </w:tcPr>
          <w:p w14:paraId="0AF4CA7D" w14:textId="6A3D4AEE" w:rsidR="00AD4326" w:rsidRDefault="00AD4326" w:rsidP="005A3AF2">
            <w:pPr>
              <w:pStyle w:val="BodyText"/>
              <w:spacing w:after="120"/>
              <w:jc w:val="both"/>
              <w:rPr>
                <w:rFonts w:cs="Arial"/>
                <w:sz w:val="20"/>
              </w:rPr>
            </w:pPr>
            <w:r>
              <w:rPr>
                <w:rFonts w:cs="Arial"/>
                <w:sz w:val="20"/>
              </w:rPr>
              <w:t>Pass/Fail</w:t>
            </w:r>
          </w:p>
        </w:tc>
        <w:tc>
          <w:tcPr>
            <w:tcW w:w="1914" w:type="dxa"/>
          </w:tcPr>
          <w:p w14:paraId="6C08C592" w14:textId="4C707489" w:rsidR="00AD4326" w:rsidRDefault="00AD4326" w:rsidP="005A3AF2">
            <w:pPr>
              <w:pStyle w:val="BodyText"/>
              <w:spacing w:after="120"/>
              <w:jc w:val="both"/>
              <w:rPr>
                <w:rFonts w:cs="Arial"/>
                <w:sz w:val="20"/>
              </w:rPr>
            </w:pPr>
            <w:r>
              <w:rPr>
                <w:rFonts w:cs="Arial"/>
                <w:sz w:val="20"/>
              </w:rPr>
              <w:t>Pass/Fail</w:t>
            </w:r>
          </w:p>
        </w:tc>
        <w:tc>
          <w:tcPr>
            <w:tcW w:w="1914" w:type="dxa"/>
          </w:tcPr>
          <w:p w14:paraId="279059AB" w14:textId="11339113" w:rsidR="00AD4326" w:rsidRDefault="00AD4326" w:rsidP="005A3AF2">
            <w:pPr>
              <w:pStyle w:val="BodyText"/>
              <w:spacing w:after="120"/>
              <w:jc w:val="both"/>
              <w:rPr>
                <w:rFonts w:cs="Arial"/>
                <w:sz w:val="20"/>
              </w:rPr>
            </w:pPr>
            <w:r>
              <w:rPr>
                <w:rFonts w:cs="Arial"/>
                <w:sz w:val="20"/>
              </w:rPr>
              <w:t>Pass/Fail</w:t>
            </w:r>
          </w:p>
        </w:tc>
        <w:tc>
          <w:tcPr>
            <w:tcW w:w="1915" w:type="dxa"/>
          </w:tcPr>
          <w:p w14:paraId="67CCB0B0" w14:textId="02514F90" w:rsidR="00AD4326" w:rsidRDefault="00AD4326" w:rsidP="005A3AF2">
            <w:pPr>
              <w:pStyle w:val="BodyText"/>
              <w:spacing w:after="120"/>
              <w:jc w:val="both"/>
              <w:rPr>
                <w:rFonts w:cs="Arial"/>
                <w:sz w:val="20"/>
              </w:rPr>
            </w:pPr>
            <w:r>
              <w:rPr>
                <w:rFonts w:cs="Arial"/>
                <w:sz w:val="20"/>
              </w:rPr>
              <w:t>Pass/Fail</w:t>
            </w:r>
          </w:p>
        </w:tc>
      </w:tr>
      <w:tr w:rsidR="00AD4326" w14:paraId="7DDE2CA6" w14:textId="77777777" w:rsidTr="00AD4326">
        <w:tc>
          <w:tcPr>
            <w:tcW w:w="1914" w:type="dxa"/>
          </w:tcPr>
          <w:p w14:paraId="3AD98E32" w14:textId="52B0CC80" w:rsidR="00AD4326" w:rsidRDefault="00AD4326" w:rsidP="00AD4326">
            <w:pPr>
              <w:pStyle w:val="BodyText"/>
              <w:spacing w:after="120"/>
              <w:jc w:val="both"/>
              <w:rPr>
                <w:rFonts w:cs="Arial"/>
                <w:sz w:val="20"/>
              </w:rPr>
            </w:pPr>
            <w:r>
              <w:rPr>
                <w:rFonts w:cs="Arial"/>
                <w:sz w:val="20"/>
              </w:rPr>
              <w:t>8.1.6</w:t>
            </w:r>
          </w:p>
        </w:tc>
        <w:tc>
          <w:tcPr>
            <w:tcW w:w="1914" w:type="dxa"/>
          </w:tcPr>
          <w:p w14:paraId="4730E47D" w14:textId="4A899CB2" w:rsidR="00AD4326" w:rsidRDefault="00AD4326" w:rsidP="005A3AF2">
            <w:pPr>
              <w:pStyle w:val="BodyText"/>
              <w:spacing w:after="120"/>
              <w:jc w:val="both"/>
              <w:rPr>
                <w:rFonts w:cs="Arial"/>
                <w:sz w:val="20"/>
              </w:rPr>
            </w:pPr>
            <w:r>
              <w:rPr>
                <w:rFonts w:cs="Arial"/>
                <w:sz w:val="20"/>
              </w:rPr>
              <w:t>Pass/Fail</w:t>
            </w:r>
          </w:p>
        </w:tc>
        <w:tc>
          <w:tcPr>
            <w:tcW w:w="1914" w:type="dxa"/>
          </w:tcPr>
          <w:p w14:paraId="39BA5E76" w14:textId="1C4D23AB" w:rsidR="00AD4326" w:rsidRDefault="00AD4326" w:rsidP="005A3AF2">
            <w:pPr>
              <w:pStyle w:val="BodyText"/>
              <w:spacing w:after="120"/>
              <w:jc w:val="both"/>
              <w:rPr>
                <w:rFonts w:cs="Arial"/>
                <w:sz w:val="20"/>
              </w:rPr>
            </w:pPr>
            <w:r>
              <w:rPr>
                <w:rFonts w:cs="Arial"/>
                <w:sz w:val="20"/>
              </w:rPr>
              <w:t>Pass/Fail</w:t>
            </w:r>
          </w:p>
        </w:tc>
        <w:tc>
          <w:tcPr>
            <w:tcW w:w="1914" w:type="dxa"/>
          </w:tcPr>
          <w:p w14:paraId="3DC6A08C" w14:textId="565E2A24" w:rsidR="00AD4326" w:rsidRDefault="00AD4326" w:rsidP="005A3AF2">
            <w:pPr>
              <w:pStyle w:val="BodyText"/>
              <w:spacing w:after="120"/>
              <w:jc w:val="both"/>
              <w:rPr>
                <w:rFonts w:cs="Arial"/>
                <w:sz w:val="20"/>
              </w:rPr>
            </w:pPr>
            <w:r>
              <w:rPr>
                <w:rFonts w:cs="Arial"/>
                <w:sz w:val="20"/>
              </w:rPr>
              <w:t>Pass/Fail</w:t>
            </w:r>
          </w:p>
        </w:tc>
        <w:tc>
          <w:tcPr>
            <w:tcW w:w="1915" w:type="dxa"/>
          </w:tcPr>
          <w:p w14:paraId="0809DFDF" w14:textId="75838ACE" w:rsidR="00AD4326" w:rsidRDefault="00AD4326" w:rsidP="005A3AF2">
            <w:pPr>
              <w:pStyle w:val="BodyText"/>
              <w:spacing w:after="120"/>
              <w:jc w:val="both"/>
              <w:rPr>
                <w:rFonts w:cs="Arial"/>
                <w:sz w:val="20"/>
              </w:rPr>
            </w:pPr>
            <w:r>
              <w:rPr>
                <w:rFonts w:cs="Arial"/>
                <w:sz w:val="20"/>
              </w:rPr>
              <w:t>Pass/Fail</w:t>
            </w:r>
          </w:p>
        </w:tc>
      </w:tr>
      <w:tr w:rsidR="00AD4326" w14:paraId="1D5F8BD7" w14:textId="77777777" w:rsidTr="00AD4326">
        <w:tc>
          <w:tcPr>
            <w:tcW w:w="1914" w:type="dxa"/>
          </w:tcPr>
          <w:p w14:paraId="4F63D6D0" w14:textId="77777777" w:rsidR="00AD4326" w:rsidRDefault="00AD4326" w:rsidP="005A3AF2">
            <w:pPr>
              <w:pStyle w:val="BodyText"/>
              <w:spacing w:after="120"/>
              <w:jc w:val="both"/>
              <w:rPr>
                <w:rFonts w:cs="Arial"/>
                <w:sz w:val="20"/>
              </w:rPr>
            </w:pPr>
          </w:p>
        </w:tc>
        <w:tc>
          <w:tcPr>
            <w:tcW w:w="1914" w:type="dxa"/>
          </w:tcPr>
          <w:p w14:paraId="4434C2CD" w14:textId="77777777" w:rsidR="00AD4326" w:rsidRDefault="00AD4326" w:rsidP="005A3AF2">
            <w:pPr>
              <w:pStyle w:val="BodyText"/>
              <w:spacing w:after="120"/>
              <w:jc w:val="both"/>
              <w:rPr>
                <w:rFonts w:cs="Arial"/>
                <w:sz w:val="20"/>
              </w:rPr>
            </w:pPr>
          </w:p>
        </w:tc>
        <w:tc>
          <w:tcPr>
            <w:tcW w:w="1914" w:type="dxa"/>
          </w:tcPr>
          <w:p w14:paraId="37221920" w14:textId="77777777" w:rsidR="00AD4326" w:rsidRDefault="00AD4326" w:rsidP="005A3AF2">
            <w:pPr>
              <w:pStyle w:val="BodyText"/>
              <w:spacing w:after="120"/>
              <w:jc w:val="both"/>
              <w:rPr>
                <w:rFonts w:cs="Arial"/>
                <w:sz w:val="20"/>
              </w:rPr>
            </w:pPr>
          </w:p>
        </w:tc>
        <w:tc>
          <w:tcPr>
            <w:tcW w:w="1914" w:type="dxa"/>
          </w:tcPr>
          <w:p w14:paraId="322AB49F" w14:textId="77777777" w:rsidR="00AD4326" w:rsidRDefault="00AD4326" w:rsidP="005A3AF2">
            <w:pPr>
              <w:pStyle w:val="BodyText"/>
              <w:spacing w:after="120"/>
              <w:jc w:val="both"/>
              <w:rPr>
                <w:rFonts w:cs="Arial"/>
                <w:sz w:val="20"/>
              </w:rPr>
            </w:pPr>
          </w:p>
        </w:tc>
        <w:tc>
          <w:tcPr>
            <w:tcW w:w="1915" w:type="dxa"/>
          </w:tcPr>
          <w:p w14:paraId="2B6002FE" w14:textId="77777777" w:rsidR="00AD4326" w:rsidRDefault="00AD4326" w:rsidP="005A3AF2">
            <w:pPr>
              <w:pStyle w:val="BodyText"/>
              <w:spacing w:after="120"/>
              <w:jc w:val="both"/>
              <w:rPr>
                <w:rFonts w:cs="Arial"/>
                <w:sz w:val="20"/>
              </w:rPr>
            </w:pPr>
          </w:p>
        </w:tc>
      </w:tr>
    </w:tbl>
    <w:p w14:paraId="6D89FD49" w14:textId="77777777" w:rsidR="005C3919" w:rsidRDefault="005C3919">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39D320ED" w14:textId="12089006" w:rsidR="005A3AF2" w:rsidRPr="00086CF4" w:rsidRDefault="005A3AF2" w:rsidP="00194325">
      <w:pPr>
        <w:pStyle w:val="Heading1"/>
        <w:rPr>
          <w:rFonts w:ascii="Arial" w:hAnsi="Arial"/>
        </w:rPr>
      </w:pPr>
      <w:r w:rsidRPr="00086CF4">
        <w:rPr>
          <w:rFonts w:ascii="Arial" w:hAnsi="Arial"/>
        </w:rPr>
        <w:lastRenderedPageBreak/>
        <w:t>Abbreviations</w:t>
      </w:r>
    </w:p>
    <w:p w14:paraId="73A308B9" w14:textId="77777777" w:rsidR="005A3AF2" w:rsidRPr="00086CF4" w:rsidRDefault="005A3AF2" w:rsidP="005A3AF2">
      <w:pPr>
        <w:pStyle w:val="BodyText"/>
        <w:jc w:val="both"/>
        <w:rPr>
          <w:rFonts w:cs="Arial"/>
          <w:sz w:val="20"/>
        </w:rPr>
      </w:pPr>
      <w:r w:rsidRPr="00086CF4">
        <w:rPr>
          <w:rFonts w:cs="Arial"/>
          <w:sz w:val="20"/>
        </w:rPr>
        <w:t>CHCC</w:t>
      </w:r>
      <w:r w:rsidRPr="00086CF4">
        <w:rPr>
          <w:rFonts w:cs="Arial"/>
          <w:sz w:val="20"/>
        </w:rPr>
        <w:tab/>
      </w:r>
      <w:r w:rsidRPr="00086CF4">
        <w:rPr>
          <w:rFonts w:cs="Arial"/>
          <w:sz w:val="20"/>
        </w:rPr>
        <w:tab/>
        <w:t>Castlereagh House Control Centre</w:t>
      </w:r>
    </w:p>
    <w:p w14:paraId="50929F3C" w14:textId="77777777" w:rsidR="005A3AF2" w:rsidRPr="00086CF4" w:rsidRDefault="005A3AF2" w:rsidP="005A3AF2">
      <w:pPr>
        <w:pStyle w:val="BodyText"/>
        <w:jc w:val="both"/>
        <w:rPr>
          <w:rFonts w:cs="Arial"/>
          <w:sz w:val="20"/>
        </w:rPr>
      </w:pPr>
      <w:r w:rsidRPr="00086CF4">
        <w:rPr>
          <w:rFonts w:cs="Arial"/>
          <w:sz w:val="20"/>
        </w:rPr>
        <w:t>NCC</w:t>
      </w:r>
      <w:r w:rsidRPr="00086CF4">
        <w:rPr>
          <w:rFonts w:cs="Arial"/>
          <w:sz w:val="20"/>
        </w:rPr>
        <w:tab/>
      </w:r>
      <w:r w:rsidRPr="00086CF4">
        <w:rPr>
          <w:rFonts w:cs="Arial"/>
          <w:sz w:val="20"/>
        </w:rPr>
        <w:tab/>
        <w:t>National Control Centre</w:t>
      </w:r>
    </w:p>
    <w:p w14:paraId="23F3AEB8" w14:textId="77777777" w:rsidR="005A3AF2" w:rsidRPr="00086CF4" w:rsidRDefault="005A3AF2" w:rsidP="005A3AF2">
      <w:pPr>
        <w:pStyle w:val="BodyText"/>
        <w:jc w:val="both"/>
        <w:rPr>
          <w:rFonts w:cs="Arial"/>
          <w:sz w:val="20"/>
        </w:rPr>
      </w:pPr>
      <w:proofErr w:type="spellStart"/>
      <w:r w:rsidRPr="00086CF4">
        <w:rPr>
          <w:rFonts w:cs="Arial"/>
          <w:sz w:val="20"/>
        </w:rPr>
        <w:t>Mvar</w:t>
      </w:r>
      <w:proofErr w:type="spellEnd"/>
      <w:r w:rsidRPr="00086CF4">
        <w:rPr>
          <w:rFonts w:cs="Arial"/>
          <w:sz w:val="20"/>
        </w:rPr>
        <w:tab/>
      </w:r>
      <w:r w:rsidRPr="00086CF4">
        <w:rPr>
          <w:rFonts w:cs="Arial"/>
          <w:sz w:val="20"/>
        </w:rPr>
        <w:tab/>
        <w:t>Mega Volt Ampere – reactive</w:t>
      </w:r>
    </w:p>
    <w:p w14:paraId="56828E3A" w14:textId="77777777" w:rsidR="005A3AF2" w:rsidRPr="00086CF4" w:rsidRDefault="005A3AF2" w:rsidP="005A3AF2">
      <w:pPr>
        <w:pStyle w:val="BodyText"/>
        <w:jc w:val="both"/>
        <w:rPr>
          <w:rFonts w:cs="Arial"/>
          <w:sz w:val="20"/>
        </w:rPr>
      </w:pPr>
      <w:r w:rsidRPr="00086CF4">
        <w:rPr>
          <w:rFonts w:cs="Arial"/>
          <w:sz w:val="20"/>
        </w:rPr>
        <w:t>MW</w:t>
      </w:r>
      <w:r w:rsidRPr="00086CF4">
        <w:rPr>
          <w:rFonts w:cs="Arial"/>
          <w:sz w:val="20"/>
        </w:rPr>
        <w:tab/>
      </w:r>
      <w:r w:rsidRPr="00086CF4">
        <w:rPr>
          <w:rFonts w:cs="Arial"/>
          <w:sz w:val="20"/>
        </w:rPr>
        <w:tab/>
        <w:t xml:space="preserve">Mega Watt </w:t>
      </w:r>
    </w:p>
    <w:p w14:paraId="6997288D" w14:textId="77777777" w:rsidR="005A3AF2" w:rsidRPr="00086CF4" w:rsidRDefault="005A3AF2" w:rsidP="005A3AF2">
      <w:pPr>
        <w:pStyle w:val="BodyText"/>
        <w:jc w:val="both"/>
        <w:rPr>
          <w:rFonts w:cs="Arial"/>
          <w:sz w:val="20"/>
        </w:rPr>
      </w:pPr>
      <w:r w:rsidRPr="00086CF4">
        <w:rPr>
          <w:rFonts w:cs="Arial"/>
          <w:sz w:val="20"/>
        </w:rPr>
        <w:t>TSO</w:t>
      </w:r>
      <w:r w:rsidRPr="00086CF4">
        <w:rPr>
          <w:rFonts w:cs="Arial"/>
          <w:sz w:val="20"/>
        </w:rPr>
        <w:tab/>
      </w:r>
      <w:r w:rsidRPr="00086CF4">
        <w:rPr>
          <w:rFonts w:cs="Arial"/>
          <w:sz w:val="20"/>
        </w:rPr>
        <w:tab/>
        <w:t>Transmission System Operator</w:t>
      </w:r>
    </w:p>
    <w:p w14:paraId="66FB8F20" w14:textId="77777777" w:rsidR="005A3AF2" w:rsidRPr="00086CF4" w:rsidRDefault="005A3AF2" w:rsidP="005A3AF2">
      <w:pPr>
        <w:pStyle w:val="BodyText"/>
        <w:jc w:val="both"/>
        <w:rPr>
          <w:rFonts w:cs="Arial"/>
          <w:sz w:val="20"/>
        </w:rPr>
      </w:pPr>
      <w:r w:rsidRPr="00086CF4">
        <w:rPr>
          <w:rFonts w:cs="Arial"/>
          <w:sz w:val="20"/>
        </w:rPr>
        <w:t>MEC</w:t>
      </w:r>
      <w:r w:rsidRPr="00086CF4">
        <w:rPr>
          <w:rFonts w:cs="Arial"/>
          <w:sz w:val="20"/>
        </w:rPr>
        <w:tab/>
      </w:r>
      <w:r w:rsidRPr="00086CF4">
        <w:rPr>
          <w:rFonts w:cs="Arial"/>
          <w:sz w:val="20"/>
        </w:rPr>
        <w:tab/>
        <w:t>Maximum Export Capacity</w:t>
      </w:r>
    </w:p>
    <w:p w14:paraId="5BAE99A9" w14:textId="77777777" w:rsidR="005A3AF2" w:rsidRPr="00086CF4" w:rsidRDefault="005A3AF2" w:rsidP="005A3AF2">
      <w:pPr>
        <w:pStyle w:val="BodyText"/>
        <w:jc w:val="both"/>
        <w:rPr>
          <w:rFonts w:cs="Arial"/>
          <w:sz w:val="20"/>
        </w:rPr>
      </w:pPr>
      <w:r w:rsidRPr="00086CF4">
        <w:rPr>
          <w:rFonts w:cs="Arial"/>
          <w:sz w:val="20"/>
        </w:rPr>
        <w:t>RPM</w:t>
      </w:r>
      <w:r w:rsidRPr="00086CF4">
        <w:rPr>
          <w:rFonts w:cs="Arial"/>
          <w:sz w:val="20"/>
        </w:rPr>
        <w:tab/>
      </w:r>
      <w:r w:rsidRPr="00086CF4">
        <w:rPr>
          <w:rFonts w:cs="Arial"/>
          <w:sz w:val="20"/>
        </w:rPr>
        <w:tab/>
        <w:t xml:space="preserve">Revolutions </w:t>
      </w:r>
      <w:proofErr w:type="gramStart"/>
      <w:r w:rsidRPr="00086CF4">
        <w:rPr>
          <w:rFonts w:cs="Arial"/>
          <w:sz w:val="20"/>
        </w:rPr>
        <w:t>Per</w:t>
      </w:r>
      <w:proofErr w:type="gramEnd"/>
      <w:r w:rsidRPr="00086CF4">
        <w:rPr>
          <w:rFonts w:cs="Arial"/>
          <w:sz w:val="20"/>
        </w:rPr>
        <w:t xml:space="preserve"> Minute</w:t>
      </w:r>
    </w:p>
    <w:p w14:paraId="5449DCD5" w14:textId="77777777" w:rsidR="005A3AF2" w:rsidRPr="00086CF4" w:rsidRDefault="005A3AF2" w:rsidP="005A3AF2">
      <w:pPr>
        <w:pStyle w:val="BodyText"/>
        <w:jc w:val="both"/>
        <w:rPr>
          <w:rFonts w:cs="Arial"/>
          <w:sz w:val="20"/>
        </w:rPr>
      </w:pPr>
      <w:proofErr w:type="gramStart"/>
      <w:r w:rsidRPr="00086CF4">
        <w:rPr>
          <w:rFonts w:cs="Arial"/>
          <w:sz w:val="20"/>
        </w:rPr>
        <w:t>kV</w:t>
      </w:r>
      <w:proofErr w:type="gramEnd"/>
      <w:r w:rsidRPr="00086CF4">
        <w:rPr>
          <w:rFonts w:cs="Arial"/>
          <w:sz w:val="20"/>
        </w:rPr>
        <w:tab/>
      </w:r>
      <w:r w:rsidRPr="00086CF4">
        <w:rPr>
          <w:rFonts w:cs="Arial"/>
          <w:sz w:val="20"/>
        </w:rPr>
        <w:tab/>
        <w:t>kilovolt</w:t>
      </w:r>
    </w:p>
    <w:p w14:paraId="30A9BB8F" w14:textId="77777777" w:rsidR="005A3AF2" w:rsidRPr="00086CF4" w:rsidRDefault="005A3AF2" w:rsidP="005A3AF2">
      <w:pPr>
        <w:pStyle w:val="BodyText"/>
        <w:rPr>
          <w:rFonts w:cs="Arial"/>
          <w:sz w:val="20"/>
        </w:rPr>
      </w:pPr>
      <w:r w:rsidRPr="00086CF4">
        <w:rPr>
          <w:rFonts w:cs="Arial"/>
          <w:sz w:val="20"/>
        </w:rPr>
        <w:t>EDIL</w:t>
      </w:r>
      <w:r w:rsidRPr="00086CF4">
        <w:rPr>
          <w:rFonts w:cs="Arial"/>
          <w:sz w:val="20"/>
        </w:rPr>
        <w:tab/>
      </w:r>
      <w:r w:rsidRPr="00086CF4">
        <w:rPr>
          <w:rFonts w:cs="Arial"/>
          <w:sz w:val="20"/>
        </w:rPr>
        <w:tab/>
        <w:t>Electronic Dispatch Instruction Logger</w:t>
      </w:r>
    </w:p>
    <w:p w14:paraId="7A8D312A" w14:textId="77777777" w:rsidR="005A3AF2" w:rsidRPr="00086CF4" w:rsidRDefault="005A3AF2" w:rsidP="005A3AF2">
      <w:pPr>
        <w:pStyle w:val="BodyText"/>
        <w:rPr>
          <w:rFonts w:cs="Arial"/>
          <w:sz w:val="20"/>
        </w:rPr>
      </w:pPr>
      <w:r w:rsidRPr="00086CF4">
        <w:rPr>
          <w:rFonts w:cs="Arial"/>
          <w:sz w:val="20"/>
        </w:rPr>
        <w:t>POR</w:t>
      </w:r>
      <w:r w:rsidRPr="00086CF4">
        <w:rPr>
          <w:rFonts w:cs="Arial"/>
          <w:sz w:val="20"/>
        </w:rPr>
        <w:tab/>
      </w:r>
      <w:r w:rsidRPr="00086CF4">
        <w:rPr>
          <w:rFonts w:cs="Arial"/>
          <w:sz w:val="20"/>
        </w:rPr>
        <w:tab/>
        <w:t>Primary Operating Reserve</w:t>
      </w:r>
    </w:p>
    <w:p w14:paraId="15A41EC2" w14:textId="77777777" w:rsidR="005A3AF2" w:rsidRPr="00086CF4" w:rsidRDefault="005A3AF2" w:rsidP="005A3AF2">
      <w:pPr>
        <w:pStyle w:val="BodyText"/>
        <w:rPr>
          <w:rFonts w:cs="Arial"/>
          <w:sz w:val="20"/>
        </w:rPr>
      </w:pPr>
      <w:r w:rsidRPr="00086CF4">
        <w:rPr>
          <w:rFonts w:cs="Arial"/>
          <w:sz w:val="20"/>
        </w:rPr>
        <w:t>SOR</w:t>
      </w:r>
      <w:r w:rsidRPr="00086CF4">
        <w:rPr>
          <w:rFonts w:cs="Arial"/>
          <w:sz w:val="20"/>
        </w:rPr>
        <w:tab/>
      </w:r>
      <w:r w:rsidRPr="00086CF4">
        <w:rPr>
          <w:rFonts w:cs="Arial"/>
          <w:sz w:val="20"/>
        </w:rPr>
        <w:tab/>
        <w:t>Secondary Operating Reserve</w:t>
      </w:r>
    </w:p>
    <w:p w14:paraId="543CADC0" w14:textId="77777777" w:rsidR="005A3AF2" w:rsidRPr="00086CF4" w:rsidRDefault="005A3AF2" w:rsidP="005A3AF2">
      <w:pPr>
        <w:pStyle w:val="BodyText"/>
        <w:rPr>
          <w:rFonts w:cs="Arial"/>
          <w:sz w:val="20"/>
        </w:rPr>
      </w:pPr>
      <w:r w:rsidRPr="00086CF4">
        <w:rPr>
          <w:rFonts w:cs="Arial"/>
          <w:sz w:val="20"/>
        </w:rPr>
        <w:t>TOR</w:t>
      </w:r>
      <w:r w:rsidRPr="00086CF4">
        <w:rPr>
          <w:rFonts w:cs="Arial"/>
          <w:sz w:val="20"/>
        </w:rPr>
        <w:tab/>
      </w:r>
      <w:r w:rsidRPr="00086CF4">
        <w:rPr>
          <w:rFonts w:cs="Arial"/>
          <w:sz w:val="20"/>
        </w:rPr>
        <w:tab/>
        <w:t>Tertiary Operating Reserve</w:t>
      </w:r>
    </w:p>
    <w:p w14:paraId="36E27E36" w14:textId="77777777" w:rsidR="005A3AF2" w:rsidRDefault="005A3AF2" w:rsidP="005A3AF2">
      <w:pPr>
        <w:pStyle w:val="BodyText"/>
        <w:rPr>
          <w:rFonts w:cs="Arial"/>
          <w:sz w:val="20"/>
        </w:rPr>
      </w:pPr>
      <w:r w:rsidRPr="00086CF4">
        <w:rPr>
          <w:rFonts w:cs="Arial"/>
          <w:sz w:val="20"/>
        </w:rPr>
        <w:t>ROCOF</w:t>
      </w:r>
      <w:r w:rsidRPr="00086CF4">
        <w:rPr>
          <w:rFonts w:cs="Arial"/>
          <w:sz w:val="20"/>
        </w:rPr>
        <w:tab/>
        <w:t>Rate of Change of Frequency</w:t>
      </w:r>
    </w:p>
    <w:p w14:paraId="61C6C1D1" w14:textId="77777777" w:rsidR="005C3919" w:rsidRDefault="005C3919" w:rsidP="005A3AF2">
      <w:pPr>
        <w:pStyle w:val="BodyText"/>
        <w:rPr>
          <w:rFonts w:cs="Arial"/>
          <w:sz w:val="20"/>
        </w:rPr>
      </w:pPr>
    </w:p>
    <w:p w14:paraId="21066923" w14:textId="77777777" w:rsidR="005C3919" w:rsidRDefault="005C3919" w:rsidP="005A3AF2">
      <w:pPr>
        <w:pStyle w:val="BodyText"/>
        <w:rPr>
          <w:rFonts w:cs="Arial"/>
          <w:sz w:val="20"/>
        </w:rPr>
      </w:pPr>
    </w:p>
    <w:p w14:paraId="0DFC2102" w14:textId="77777777" w:rsidR="005C3919" w:rsidRDefault="005C3919" w:rsidP="005A3AF2">
      <w:pPr>
        <w:pStyle w:val="BodyText"/>
        <w:rPr>
          <w:rFonts w:cs="Arial"/>
          <w:sz w:val="20"/>
        </w:rPr>
      </w:pPr>
    </w:p>
    <w:p w14:paraId="1C8B1389" w14:textId="77777777" w:rsidR="005C3919" w:rsidRDefault="005C3919" w:rsidP="005A3AF2">
      <w:pPr>
        <w:pStyle w:val="BodyText"/>
        <w:rPr>
          <w:rFonts w:cs="Arial"/>
          <w:sz w:val="20"/>
        </w:rPr>
      </w:pPr>
    </w:p>
    <w:p w14:paraId="1E791F07" w14:textId="77777777" w:rsidR="005C3919" w:rsidRPr="00086CF4" w:rsidRDefault="005C3919" w:rsidP="005A3AF2">
      <w:pPr>
        <w:pStyle w:val="BodyText"/>
        <w:rPr>
          <w:rFonts w:cs="Arial"/>
          <w:sz w:val="20"/>
        </w:rPr>
      </w:pPr>
    </w:p>
    <w:p w14:paraId="2A10A0D4" w14:textId="77777777" w:rsidR="005A3AF2" w:rsidRPr="00086CF4" w:rsidRDefault="005A3AF2" w:rsidP="00194325">
      <w:pPr>
        <w:pStyle w:val="Heading1"/>
        <w:rPr>
          <w:rFonts w:ascii="Arial" w:hAnsi="Arial"/>
        </w:rPr>
      </w:pPr>
      <w:r w:rsidRPr="00086CF4">
        <w:rPr>
          <w:rFonts w:ascii="Arial" w:hAnsi="Arial"/>
        </w:rPr>
        <w:t>Unit DATA</w:t>
      </w:r>
    </w:p>
    <w:tbl>
      <w:tblPr>
        <w:tblStyle w:val="TableGrid"/>
        <w:tblW w:w="0" w:type="auto"/>
        <w:tblLook w:val="04A0" w:firstRow="1" w:lastRow="0" w:firstColumn="1" w:lastColumn="0" w:noHBand="0" w:noVBand="1"/>
      </w:tblPr>
      <w:tblGrid>
        <w:gridCol w:w="5637"/>
        <w:gridCol w:w="3042"/>
      </w:tblGrid>
      <w:tr w:rsidR="005A3AF2" w:rsidRPr="00086CF4" w14:paraId="053C9BA7" w14:textId="77777777" w:rsidTr="006D4EC4">
        <w:tc>
          <w:tcPr>
            <w:tcW w:w="5637" w:type="dxa"/>
            <w:vAlign w:val="center"/>
          </w:tcPr>
          <w:p w14:paraId="5AF6BC3B" w14:textId="77777777" w:rsidR="005A3AF2" w:rsidRPr="00086CF4" w:rsidRDefault="005A3AF2" w:rsidP="006D4EC4">
            <w:pPr>
              <w:pStyle w:val="BodyText"/>
              <w:spacing w:before="120" w:after="120"/>
              <w:jc w:val="both"/>
              <w:rPr>
                <w:rFonts w:cs="Arial"/>
                <w:sz w:val="20"/>
              </w:rPr>
            </w:pPr>
            <w:r w:rsidRPr="00086CF4">
              <w:rPr>
                <w:rFonts w:cs="Arial"/>
                <w:sz w:val="20"/>
              </w:rPr>
              <w:t>Unit Test Coordinator</w:t>
            </w:r>
          </w:p>
        </w:tc>
        <w:tc>
          <w:tcPr>
            <w:tcW w:w="3042" w:type="dxa"/>
            <w:shd w:val="clear" w:color="auto" w:fill="D9D9D9" w:themeFill="background1" w:themeFillShade="D9"/>
            <w:vAlign w:val="center"/>
          </w:tcPr>
          <w:p w14:paraId="46A00DC2" w14:textId="77777777" w:rsidR="005A3AF2" w:rsidRPr="00086CF4" w:rsidRDefault="005A3AF2" w:rsidP="006D4EC4">
            <w:pPr>
              <w:pStyle w:val="BodyText"/>
              <w:spacing w:before="120" w:after="120"/>
              <w:jc w:val="both"/>
              <w:rPr>
                <w:rFonts w:cs="Arial"/>
                <w:sz w:val="20"/>
              </w:rPr>
            </w:pPr>
            <w:r w:rsidRPr="00086CF4">
              <w:rPr>
                <w:rFonts w:cs="Arial"/>
                <w:sz w:val="20"/>
                <w:highlight w:val="yellow"/>
              </w:rPr>
              <w:t>Unit to Specify Name, Company and contact details.</w:t>
            </w:r>
          </w:p>
        </w:tc>
      </w:tr>
      <w:tr w:rsidR="005A3AF2" w:rsidRPr="00086CF4" w14:paraId="35D25407" w14:textId="77777777" w:rsidTr="006D4EC4">
        <w:tc>
          <w:tcPr>
            <w:tcW w:w="5637" w:type="dxa"/>
          </w:tcPr>
          <w:p w14:paraId="012C16C9" w14:textId="77777777" w:rsidR="005A3AF2" w:rsidRPr="00086CF4" w:rsidRDefault="005A3AF2" w:rsidP="006D4EC4">
            <w:pPr>
              <w:pStyle w:val="BodyText"/>
              <w:spacing w:before="120" w:after="120"/>
              <w:jc w:val="both"/>
              <w:rPr>
                <w:rFonts w:cs="Arial"/>
                <w:sz w:val="20"/>
              </w:rPr>
            </w:pPr>
            <w:r w:rsidRPr="00086CF4">
              <w:rPr>
                <w:rFonts w:cs="Arial"/>
                <w:sz w:val="20"/>
              </w:rPr>
              <w:t>Unit name</w:t>
            </w:r>
          </w:p>
        </w:tc>
        <w:tc>
          <w:tcPr>
            <w:tcW w:w="3042" w:type="dxa"/>
            <w:shd w:val="clear" w:color="auto" w:fill="D9D9D9" w:themeFill="background1" w:themeFillShade="D9"/>
          </w:tcPr>
          <w:p w14:paraId="1372CA94" w14:textId="77777777" w:rsidR="005A3AF2" w:rsidRPr="00086CF4" w:rsidRDefault="005A3AF2" w:rsidP="006D4EC4">
            <w:pPr>
              <w:pStyle w:val="BodyText"/>
              <w:spacing w:before="120" w:after="120"/>
              <w:jc w:val="both"/>
              <w:rPr>
                <w:rFonts w:cs="Arial"/>
                <w:sz w:val="20"/>
                <w:highlight w:val="yellow"/>
              </w:rPr>
            </w:pPr>
            <w:r w:rsidRPr="00086CF4">
              <w:rPr>
                <w:rFonts w:cs="Arial"/>
                <w:sz w:val="20"/>
                <w:highlight w:val="yellow"/>
              </w:rPr>
              <w:t>Unit to Specify</w:t>
            </w:r>
          </w:p>
        </w:tc>
      </w:tr>
      <w:tr w:rsidR="005A3AF2" w:rsidRPr="00086CF4" w14:paraId="7DE83782" w14:textId="77777777" w:rsidTr="006D4EC4">
        <w:tc>
          <w:tcPr>
            <w:tcW w:w="5637" w:type="dxa"/>
          </w:tcPr>
          <w:p w14:paraId="60EE61BA" w14:textId="77777777" w:rsidR="005A3AF2" w:rsidRPr="00086CF4" w:rsidRDefault="005A3AF2" w:rsidP="006D4EC4">
            <w:pPr>
              <w:pStyle w:val="BodyText"/>
              <w:spacing w:before="120" w:after="120"/>
              <w:jc w:val="both"/>
              <w:rPr>
                <w:rFonts w:cs="Arial"/>
                <w:sz w:val="20"/>
              </w:rPr>
            </w:pPr>
            <w:r w:rsidRPr="00086CF4">
              <w:rPr>
                <w:rFonts w:cs="Arial"/>
                <w:sz w:val="20"/>
              </w:rPr>
              <w:t>Unit connection point</w:t>
            </w:r>
          </w:p>
        </w:tc>
        <w:tc>
          <w:tcPr>
            <w:tcW w:w="3042" w:type="dxa"/>
            <w:shd w:val="clear" w:color="auto" w:fill="D9D9D9" w:themeFill="background1" w:themeFillShade="D9"/>
          </w:tcPr>
          <w:p w14:paraId="3428022D" w14:textId="77777777" w:rsidR="005A3AF2" w:rsidRPr="00086CF4" w:rsidRDefault="005A3AF2" w:rsidP="006D4EC4">
            <w:pPr>
              <w:pStyle w:val="BodyText"/>
              <w:spacing w:before="120" w:after="120"/>
              <w:jc w:val="both"/>
              <w:rPr>
                <w:rFonts w:cs="Arial"/>
                <w:sz w:val="20"/>
              </w:rPr>
            </w:pPr>
            <w:r w:rsidRPr="00086CF4">
              <w:rPr>
                <w:rFonts w:cs="Arial"/>
                <w:sz w:val="20"/>
                <w:highlight w:val="yellow"/>
              </w:rPr>
              <w:t>Unit to Specify</w:t>
            </w:r>
          </w:p>
        </w:tc>
      </w:tr>
      <w:tr w:rsidR="005A3AF2" w:rsidRPr="00086CF4" w14:paraId="33628E18" w14:textId="77777777" w:rsidTr="006D4EC4">
        <w:tc>
          <w:tcPr>
            <w:tcW w:w="5637" w:type="dxa"/>
          </w:tcPr>
          <w:p w14:paraId="50A67B26" w14:textId="77777777" w:rsidR="005A3AF2" w:rsidRPr="00086CF4" w:rsidRDefault="005A3AF2" w:rsidP="006D4EC4">
            <w:pPr>
              <w:pStyle w:val="BodyText"/>
              <w:spacing w:before="120" w:after="120"/>
              <w:jc w:val="both"/>
              <w:rPr>
                <w:rFonts w:cs="Arial"/>
                <w:sz w:val="20"/>
              </w:rPr>
            </w:pPr>
            <w:r w:rsidRPr="00086CF4">
              <w:rPr>
                <w:rFonts w:cs="Arial"/>
                <w:sz w:val="20"/>
              </w:rPr>
              <w:t>Unit connection voltage</w:t>
            </w:r>
          </w:p>
        </w:tc>
        <w:tc>
          <w:tcPr>
            <w:tcW w:w="3042" w:type="dxa"/>
            <w:shd w:val="clear" w:color="auto" w:fill="D9D9D9" w:themeFill="background1" w:themeFillShade="D9"/>
          </w:tcPr>
          <w:p w14:paraId="1DCF43A3" w14:textId="77777777" w:rsidR="005A3AF2" w:rsidRPr="00086CF4" w:rsidRDefault="005A3AF2" w:rsidP="006D4EC4">
            <w:pPr>
              <w:spacing w:before="120" w:after="120"/>
              <w:rPr>
                <w:rFonts w:cs="Arial"/>
              </w:rPr>
            </w:pPr>
            <w:r w:rsidRPr="00086CF4">
              <w:rPr>
                <w:rFonts w:cs="Arial"/>
                <w:sz w:val="20"/>
                <w:highlight w:val="yellow"/>
              </w:rPr>
              <w:t>Unit to Specify</w:t>
            </w:r>
          </w:p>
        </w:tc>
      </w:tr>
      <w:tr w:rsidR="005A3AF2" w:rsidRPr="00086CF4" w14:paraId="11A086B0" w14:textId="77777777" w:rsidTr="006D4EC4">
        <w:tc>
          <w:tcPr>
            <w:tcW w:w="5637" w:type="dxa"/>
            <w:vAlign w:val="center"/>
          </w:tcPr>
          <w:p w14:paraId="66F20C4D" w14:textId="77777777" w:rsidR="005A3AF2" w:rsidRPr="00086CF4" w:rsidRDefault="005A3AF2" w:rsidP="006D4EC4">
            <w:pPr>
              <w:pStyle w:val="BodyText"/>
              <w:spacing w:before="120" w:after="120"/>
              <w:rPr>
                <w:rFonts w:cs="Arial"/>
                <w:sz w:val="20"/>
              </w:rPr>
            </w:pPr>
            <w:r w:rsidRPr="00086CF4">
              <w:rPr>
                <w:rFonts w:cs="Arial"/>
                <w:sz w:val="20"/>
              </w:rPr>
              <w:t xml:space="preserve">Unit Fuel Type </w:t>
            </w:r>
          </w:p>
        </w:tc>
        <w:tc>
          <w:tcPr>
            <w:tcW w:w="3042" w:type="dxa"/>
            <w:shd w:val="clear" w:color="auto" w:fill="D9D9D9" w:themeFill="background1" w:themeFillShade="D9"/>
            <w:vAlign w:val="center"/>
          </w:tcPr>
          <w:p w14:paraId="6ECEE127" w14:textId="77777777" w:rsidR="005A3AF2" w:rsidRPr="00086CF4" w:rsidRDefault="005A3AF2" w:rsidP="006D4EC4">
            <w:pPr>
              <w:spacing w:before="120" w:after="120"/>
              <w:rPr>
                <w:rFonts w:cs="Arial"/>
                <w:sz w:val="20"/>
                <w:highlight w:val="yellow"/>
              </w:rPr>
            </w:pPr>
            <w:r w:rsidRPr="00086CF4">
              <w:rPr>
                <w:rFonts w:cs="Arial"/>
                <w:sz w:val="20"/>
                <w:highlight w:val="yellow"/>
              </w:rPr>
              <w:t>Primary Fuel / Secondary Fuel, Gas / Distillate</w:t>
            </w:r>
            <w:r w:rsidRPr="00086CF4">
              <w:rPr>
                <w:rFonts w:cs="Arial"/>
                <w:sz w:val="20"/>
              </w:rPr>
              <w:t>.</w:t>
            </w:r>
          </w:p>
        </w:tc>
      </w:tr>
      <w:tr w:rsidR="005A3AF2" w:rsidRPr="00086CF4" w14:paraId="1C28609B" w14:textId="77777777" w:rsidTr="006D4EC4">
        <w:tc>
          <w:tcPr>
            <w:tcW w:w="5637" w:type="dxa"/>
          </w:tcPr>
          <w:p w14:paraId="565BC89B" w14:textId="77777777" w:rsidR="005A3AF2" w:rsidRPr="00086CF4" w:rsidRDefault="005A3AF2" w:rsidP="006D4EC4">
            <w:pPr>
              <w:pStyle w:val="BodyText"/>
              <w:spacing w:before="120" w:after="120"/>
              <w:jc w:val="both"/>
              <w:rPr>
                <w:rFonts w:cs="Arial"/>
                <w:sz w:val="20"/>
              </w:rPr>
            </w:pPr>
            <w:r w:rsidRPr="00086CF4">
              <w:rPr>
                <w:rFonts w:cs="Arial"/>
                <w:sz w:val="20"/>
              </w:rPr>
              <w:t>Registered Capacity</w:t>
            </w:r>
          </w:p>
        </w:tc>
        <w:tc>
          <w:tcPr>
            <w:tcW w:w="3042" w:type="dxa"/>
            <w:shd w:val="clear" w:color="auto" w:fill="D9D9D9" w:themeFill="background1" w:themeFillShade="D9"/>
          </w:tcPr>
          <w:p w14:paraId="1A2BC4C4" w14:textId="77777777" w:rsidR="005A3AF2" w:rsidRPr="00086CF4" w:rsidRDefault="005A3AF2" w:rsidP="006D4EC4">
            <w:pPr>
              <w:spacing w:before="120" w:after="120"/>
              <w:rPr>
                <w:rFonts w:cs="Arial"/>
              </w:rPr>
            </w:pPr>
            <w:r w:rsidRPr="00086CF4">
              <w:rPr>
                <w:rFonts w:cs="Arial"/>
                <w:sz w:val="20"/>
                <w:highlight w:val="yellow"/>
              </w:rPr>
              <w:t>Unit to Specify</w:t>
            </w:r>
          </w:p>
        </w:tc>
      </w:tr>
      <w:tr w:rsidR="005A3AF2" w:rsidRPr="00086CF4" w14:paraId="38BCF328" w14:textId="77777777" w:rsidTr="006D4EC4">
        <w:tc>
          <w:tcPr>
            <w:tcW w:w="5637" w:type="dxa"/>
          </w:tcPr>
          <w:p w14:paraId="540EE623" w14:textId="77777777" w:rsidR="005A3AF2" w:rsidRPr="00086CF4" w:rsidRDefault="005A3AF2" w:rsidP="006D4EC4">
            <w:pPr>
              <w:pStyle w:val="BodyText"/>
              <w:spacing w:before="120" w:after="120"/>
              <w:jc w:val="both"/>
              <w:rPr>
                <w:rFonts w:cs="Arial"/>
                <w:sz w:val="20"/>
              </w:rPr>
            </w:pPr>
            <w:r w:rsidRPr="00086CF4">
              <w:rPr>
                <w:rFonts w:cs="Arial"/>
                <w:sz w:val="20"/>
              </w:rPr>
              <w:t>Contracted MEC</w:t>
            </w:r>
          </w:p>
        </w:tc>
        <w:tc>
          <w:tcPr>
            <w:tcW w:w="3042" w:type="dxa"/>
            <w:shd w:val="clear" w:color="auto" w:fill="D9D9D9" w:themeFill="background1" w:themeFillShade="D9"/>
          </w:tcPr>
          <w:p w14:paraId="5A9F9FA9" w14:textId="77777777" w:rsidR="005A3AF2" w:rsidRPr="00086CF4" w:rsidRDefault="005A3AF2" w:rsidP="006D4EC4">
            <w:pPr>
              <w:spacing w:before="120" w:after="120"/>
              <w:rPr>
                <w:rFonts w:cs="Arial"/>
              </w:rPr>
            </w:pPr>
            <w:r w:rsidRPr="00086CF4">
              <w:rPr>
                <w:rFonts w:cs="Arial"/>
                <w:sz w:val="20"/>
                <w:highlight w:val="yellow"/>
              </w:rPr>
              <w:t>Unit to Specify</w:t>
            </w:r>
          </w:p>
        </w:tc>
      </w:tr>
      <w:tr w:rsidR="005A3AF2" w:rsidRPr="00086CF4" w14:paraId="5FA104AE" w14:textId="77777777" w:rsidTr="006D4EC4">
        <w:tc>
          <w:tcPr>
            <w:tcW w:w="5637" w:type="dxa"/>
          </w:tcPr>
          <w:p w14:paraId="43C91A6D" w14:textId="77777777" w:rsidR="005A3AF2" w:rsidRPr="00086CF4" w:rsidRDefault="005A3AF2" w:rsidP="006D4EC4">
            <w:pPr>
              <w:pStyle w:val="BodyText"/>
              <w:spacing w:before="120" w:after="120"/>
              <w:jc w:val="both"/>
              <w:rPr>
                <w:rFonts w:cs="Arial"/>
                <w:sz w:val="20"/>
              </w:rPr>
            </w:pPr>
            <w:r w:rsidRPr="00086CF4">
              <w:rPr>
                <w:rFonts w:cs="Arial"/>
                <w:sz w:val="20"/>
              </w:rPr>
              <w:t>Installed Plant</w:t>
            </w:r>
          </w:p>
        </w:tc>
        <w:tc>
          <w:tcPr>
            <w:tcW w:w="3042" w:type="dxa"/>
            <w:shd w:val="clear" w:color="auto" w:fill="D9D9D9" w:themeFill="background1" w:themeFillShade="D9"/>
          </w:tcPr>
          <w:p w14:paraId="150799B9" w14:textId="77777777" w:rsidR="005A3AF2" w:rsidRPr="00086CF4" w:rsidRDefault="005A3AF2" w:rsidP="006D4EC4">
            <w:pPr>
              <w:spacing w:before="120" w:after="120"/>
              <w:rPr>
                <w:rFonts w:cs="Arial"/>
              </w:rPr>
            </w:pPr>
            <w:r w:rsidRPr="00086CF4">
              <w:rPr>
                <w:rFonts w:cs="Arial"/>
                <w:sz w:val="20"/>
                <w:highlight w:val="yellow"/>
              </w:rPr>
              <w:t>Unit to Specify</w:t>
            </w:r>
          </w:p>
        </w:tc>
      </w:tr>
      <w:tr w:rsidR="005A3AF2" w:rsidRPr="00086CF4" w14:paraId="18CC8422" w14:textId="77777777" w:rsidTr="006D4EC4">
        <w:tc>
          <w:tcPr>
            <w:tcW w:w="5637" w:type="dxa"/>
          </w:tcPr>
          <w:p w14:paraId="3F3D6313" w14:textId="4A91C817" w:rsidR="005A3AF2" w:rsidRPr="00086CF4" w:rsidRDefault="005A3AF2" w:rsidP="00630B19">
            <w:pPr>
              <w:pStyle w:val="BodyText"/>
              <w:spacing w:before="120" w:after="120"/>
              <w:jc w:val="both"/>
              <w:rPr>
                <w:rFonts w:cs="Arial"/>
                <w:sz w:val="20"/>
              </w:rPr>
            </w:pPr>
            <w:r w:rsidRPr="00086CF4">
              <w:rPr>
                <w:rFonts w:cs="Arial"/>
                <w:sz w:val="20"/>
              </w:rPr>
              <w:t xml:space="preserve">House Load </w:t>
            </w:r>
          </w:p>
        </w:tc>
        <w:tc>
          <w:tcPr>
            <w:tcW w:w="3042" w:type="dxa"/>
            <w:shd w:val="clear" w:color="auto" w:fill="D9D9D9" w:themeFill="background1" w:themeFillShade="D9"/>
          </w:tcPr>
          <w:p w14:paraId="310E9DE7" w14:textId="77777777" w:rsidR="005A3AF2" w:rsidRPr="00086CF4" w:rsidRDefault="005A3AF2" w:rsidP="006D4EC4">
            <w:pPr>
              <w:spacing w:before="120" w:after="120"/>
              <w:rPr>
                <w:rFonts w:cs="Arial"/>
              </w:rPr>
            </w:pPr>
            <w:r w:rsidRPr="00086CF4">
              <w:rPr>
                <w:rFonts w:cs="Arial"/>
                <w:sz w:val="20"/>
                <w:highlight w:val="yellow"/>
              </w:rPr>
              <w:t>Unit to Specify</w:t>
            </w:r>
          </w:p>
        </w:tc>
      </w:tr>
      <w:tr w:rsidR="005A3AF2" w:rsidRPr="00086CF4" w14:paraId="631368A9" w14:textId="77777777" w:rsidTr="006D4EC4">
        <w:tc>
          <w:tcPr>
            <w:tcW w:w="5637" w:type="dxa"/>
          </w:tcPr>
          <w:p w14:paraId="78F5BE53" w14:textId="5F11D7D4" w:rsidR="005A3AF2" w:rsidRPr="00086CF4" w:rsidRDefault="005A3AF2" w:rsidP="00630B19">
            <w:pPr>
              <w:pStyle w:val="BodyText"/>
              <w:spacing w:before="120" w:after="120"/>
              <w:jc w:val="both"/>
              <w:rPr>
                <w:rFonts w:cs="Arial"/>
                <w:sz w:val="20"/>
              </w:rPr>
            </w:pPr>
            <w:r w:rsidRPr="00086CF4">
              <w:rPr>
                <w:rFonts w:cs="Arial"/>
                <w:sz w:val="20"/>
              </w:rPr>
              <w:t xml:space="preserve">Governor Droop Setting </w:t>
            </w:r>
          </w:p>
        </w:tc>
        <w:tc>
          <w:tcPr>
            <w:tcW w:w="3042" w:type="dxa"/>
            <w:shd w:val="clear" w:color="auto" w:fill="D9D9D9" w:themeFill="background1" w:themeFillShade="D9"/>
          </w:tcPr>
          <w:p w14:paraId="06937C47" w14:textId="77777777" w:rsidR="005A3AF2" w:rsidRPr="00086CF4" w:rsidRDefault="005A3AF2" w:rsidP="006D4EC4">
            <w:pPr>
              <w:spacing w:before="120" w:after="120"/>
              <w:rPr>
                <w:rFonts w:cs="Arial"/>
                <w:sz w:val="20"/>
                <w:highlight w:val="yellow"/>
              </w:rPr>
            </w:pPr>
            <w:r w:rsidRPr="00086CF4">
              <w:rPr>
                <w:rFonts w:cs="Arial"/>
                <w:sz w:val="20"/>
                <w:highlight w:val="yellow"/>
              </w:rPr>
              <w:t>Unit to Specify</w:t>
            </w:r>
          </w:p>
        </w:tc>
      </w:tr>
    </w:tbl>
    <w:p w14:paraId="7AA3166C" w14:textId="77777777" w:rsidR="005A3AF2" w:rsidRPr="00086CF4" w:rsidRDefault="005A3AF2" w:rsidP="005A3AF2">
      <w:pPr>
        <w:pStyle w:val="BodyText"/>
        <w:spacing w:before="120" w:after="120"/>
        <w:jc w:val="both"/>
        <w:rPr>
          <w:rFonts w:cs="Arial"/>
          <w:sz w:val="20"/>
        </w:rPr>
      </w:pPr>
    </w:p>
    <w:tbl>
      <w:tblPr>
        <w:tblStyle w:val="TableGrid"/>
        <w:tblW w:w="0" w:type="auto"/>
        <w:tblLook w:val="04A0" w:firstRow="1" w:lastRow="0" w:firstColumn="1" w:lastColumn="0" w:noHBand="0" w:noVBand="1"/>
      </w:tblPr>
      <w:tblGrid>
        <w:gridCol w:w="5637"/>
        <w:gridCol w:w="3021"/>
      </w:tblGrid>
      <w:tr w:rsidR="005A3AF2" w:rsidRPr="00086CF4" w14:paraId="30788F78" w14:textId="77777777" w:rsidTr="00791F4B">
        <w:tc>
          <w:tcPr>
            <w:tcW w:w="5637" w:type="dxa"/>
          </w:tcPr>
          <w:p w14:paraId="5DA0372D" w14:textId="77777777" w:rsidR="005A3AF2" w:rsidRPr="00086CF4" w:rsidRDefault="005A3AF2" w:rsidP="006D4EC4">
            <w:pPr>
              <w:pStyle w:val="BodyText"/>
              <w:spacing w:before="120" w:after="120"/>
              <w:jc w:val="center"/>
              <w:rPr>
                <w:rFonts w:cs="Arial"/>
                <w:sz w:val="20"/>
              </w:rPr>
            </w:pPr>
            <w:r w:rsidRPr="00086CF4">
              <w:rPr>
                <w:rFonts w:cs="Arial"/>
                <w:sz w:val="20"/>
              </w:rPr>
              <w:t>% of Registered Capacity</w:t>
            </w:r>
          </w:p>
        </w:tc>
        <w:tc>
          <w:tcPr>
            <w:tcW w:w="3021" w:type="dxa"/>
          </w:tcPr>
          <w:p w14:paraId="6671A29F" w14:textId="77777777" w:rsidR="005A3AF2" w:rsidRPr="00086CF4" w:rsidRDefault="005A3AF2" w:rsidP="006D4EC4">
            <w:pPr>
              <w:pStyle w:val="BodyText"/>
              <w:spacing w:before="120" w:after="120"/>
              <w:jc w:val="center"/>
              <w:rPr>
                <w:rFonts w:cs="Arial"/>
                <w:sz w:val="20"/>
                <w:highlight w:val="yellow"/>
              </w:rPr>
            </w:pPr>
            <w:r w:rsidRPr="00086CF4">
              <w:rPr>
                <w:rFonts w:cs="Arial"/>
                <w:sz w:val="20"/>
                <w:highlight w:val="yellow"/>
              </w:rPr>
              <w:t>MW</w:t>
            </w:r>
          </w:p>
        </w:tc>
      </w:tr>
      <w:tr w:rsidR="005A3AF2" w:rsidRPr="00086CF4" w14:paraId="7EA5F0C9" w14:textId="77777777" w:rsidTr="00791F4B">
        <w:tc>
          <w:tcPr>
            <w:tcW w:w="5637" w:type="dxa"/>
          </w:tcPr>
          <w:p w14:paraId="42900289" w14:textId="77777777" w:rsidR="005A3AF2" w:rsidRPr="00086CF4" w:rsidRDefault="005A3AF2" w:rsidP="006D4EC4">
            <w:pPr>
              <w:pStyle w:val="BodyText"/>
              <w:spacing w:before="120" w:after="120"/>
              <w:jc w:val="center"/>
              <w:rPr>
                <w:rFonts w:cs="Arial"/>
                <w:sz w:val="20"/>
              </w:rPr>
            </w:pPr>
            <w:r w:rsidRPr="00086CF4">
              <w:rPr>
                <w:rFonts w:cs="Arial"/>
                <w:sz w:val="20"/>
              </w:rPr>
              <w:t>25%</w:t>
            </w:r>
          </w:p>
        </w:tc>
        <w:tc>
          <w:tcPr>
            <w:tcW w:w="3021" w:type="dxa"/>
            <w:vAlign w:val="center"/>
          </w:tcPr>
          <w:p w14:paraId="29BE2533" w14:textId="77777777" w:rsidR="005A3AF2" w:rsidRPr="00086CF4" w:rsidRDefault="005A3AF2" w:rsidP="006D4EC4">
            <w:pPr>
              <w:pStyle w:val="BodyText"/>
              <w:spacing w:before="120" w:after="120"/>
              <w:jc w:val="center"/>
              <w:rPr>
                <w:rFonts w:cs="Arial"/>
                <w:sz w:val="20"/>
                <w:highlight w:val="yellow"/>
              </w:rPr>
            </w:pPr>
            <w:r w:rsidRPr="00086CF4">
              <w:rPr>
                <w:rFonts w:cs="Arial"/>
                <w:sz w:val="20"/>
                <w:highlight w:val="yellow"/>
              </w:rPr>
              <w:t>Unit to specify</w:t>
            </w:r>
          </w:p>
        </w:tc>
      </w:tr>
    </w:tbl>
    <w:p w14:paraId="75A8E7CD" w14:textId="77777777" w:rsidR="00EB2B57" w:rsidRDefault="00EB2B57">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3F13585D" w14:textId="1A9588AC" w:rsidR="005A3AF2" w:rsidRPr="00086CF4" w:rsidRDefault="005A3AF2" w:rsidP="00194325">
      <w:pPr>
        <w:pStyle w:val="Heading1"/>
        <w:rPr>
          <w:rFonts w:ascii="Arial" w:hAnsi="Arial"/>
        </w:rPr>
      </w:pPr>
      <w:r w:rsidRPr="00086CF4">
        <w:rPr>
          <w:rFonts w:ascii="Arial" w:hAnsi="Arial"/>
        </w:rPr>
        <w:lastRenderedPageBreak/>
        <w:t>Eirgrid Grid Code references</w:t>
      </w:r>
    </w:p>
    <w:tbl>
      <w:tblPr>
        <w:tblStyle w:val="TableGrid"/>
        <w:tblW w:w="0" w:type="auto"/>
        <w:tblLook w:val="04A0" w:firstRow="1" w:lastRow="0" w:firstColumn="1" w:lastColumn="0" w:noHBand="0" w:noVBand="1"/>
      </w:tblPr>
      <w:tblGrid>
        <w:gridCol w:w="5637"/>
        <w:gridCol w:w="3021"/>
      </w:tblGrid>
      <w:tr w:rsidR="005A3AF2" w:rsidRPr="00086CF4" w14:paraId="2011F258" w14:textId="77777777" w:rsidTr="00791F4B">
        <w:tc>
          <w:tcPr>
            <w:tcW w:w="5637" w:type="dxa"/>
            <w:vAlign w:val="center"/>
          </w:tcPr>
          <w:p w14:paraId="6431BFAD" w14:textId="77777777" w:rsidR="005A3AF2" w:rsidRPr="00086CF4" w:rsidRDefault="005A3AF2" w:rsidP="006D4EC4">
            <w:pPr>
              <w:pStyle w:val="BodyText"/>
              <w:spacing w:before="120" w:after="120"/>
              <w:rPr>
                <w:rFonts w:cs="Arial"/>
              </w:rPr>
            </w:pPr>
            <w:r w:rsidRPr="00086CF4">
              <w:rPr>
                <w:rFonts w:cs="Arial"/>
              </w:rPr>
              <w:t xml:space="preserve">Grid Code Version: </w:t>
            </w:r>
          </w:p>
        </w:tc>
        <w:tc>
          <w:tcPr>
            <w:tcW w:w="3021" w:type="dxa"/>
            <w:shd w:val="clear" w:color="auto" w:fill="D9D9D9" w:themeFill="background1" w:themeFillShade="D9"/>
            <w:vAlign w:val="center"/>
          </w:tcPr>
          <w:p w14:paraId="63932C28" w14:textId="77777777" w:rsidR="005A3AF2" w:rsidRPr="00086CF4" w:rsidRDefault="005A3AF2" w:rsidP="006D4EC4">
            <w:pPr>
              <w:pStyle w:val="BodyText"/>
              <w:rPr>
                <w:rFonts w:cs="Arial"/>
              </w:rPr>
            </w:pPr>
            <w:r w:rsidRPr="00086CF4">
              <w:rPr>
                <w:rFonts w:cs="Arial"/>
                <w:highlight w:val="yellow"/>
              </w:rPr>
              <w:t>Unit to specify</w:t>
            </w:r>
          </w:p>
        </w:tc>
      </w:tr>
    </w:tbl>
    <w:p w14:paraId="7D0A64D0" w14:textId="00FEC32F" w:rsidR="00CC5B4C" w:rsidRPr="00086CF4" w:rsidRDefault="00CC5B4C" w:rsidP="00930CD2">
      <w:pPr>
        <w:pStyle w:val="Heading2"/>
        <w:numPr>
          <w:ilvl w:val="0"/>
          <w:numId w:val="0"/>
        </w:numPr>
        <w:ind w:left="142"/>
      </w:pPr>
      <w:r w:rsidRPr="00086CF4">
        <w:t>5.</w:t>
      </w:r>
      <w:r w:rsidR="00930CD2" w:rsidRPr="00086CF4">
        <w:t>1</w:t>
      </w:r>
      <w:r w:rsidRPr="00086CF4">
        <w:tab/>
        <w:t>Rate of change of Frequency (existing Grid Code)</w:t>
      </w:r>
    </w:p>
    <w:p w14:paraId="12CA8457" w14:textId="77777777" w:rsidR="00CC5B4C" w:rsidRPr="00086CF4" w:rsidRDefault="00CC5B4C" w:rsidP="00CC5B4C">
      <w:pPr>
        <w:tabs>
          <w:tab w:val="num" w:pos="1800"/>
        </w:tabs>
        <w:spacing w:before="120" w:after="120"/>
        <w:ind w:left="851" w:hanging="851"/>
        <w:jc w:val="both"/>
        <w:rPr>
          <w:rFonts w:cs="Arial"/>
          <w:b/>
          <w:bCs/>
          <w:iCs/>
          <w:sz w:val="24"/>
          <w:szCs w:val="28"/>
        </w:rPr>
      </w:pPr>
    </w:p>
    <w:p w14:paraId="7E43ABFC" w14:textId="77777777" w:rsidR="00CC5B4C" w:rsidRPr="00086CF4" w:rsidRDefault="00CC5B4C" w:rsidP="00CC5B4C">
      <w:pPr>
        <w:tabs>
          <w:tab w:val="num" w:pos="1800"/>
        </w:tabs>
        <w:spacing w:before="120" w:after="120"/>
        <w:ind w:left="851" w:hanging="851"/>
        <w:jc w:val="both"/>
        <w:rPr>
          <w:rFonts w:cs="Arial"/>
          <w:sz w:val="20"/>
        </w:rPr>
      </w:pPr>
      <w:r w:rsidRPr="00086CF4">
        <w:rPr>
          <w:rFonts w:cs="Arial"/>
          <w:sz w:val="20"/>
        </w:rPr>
        <w:t xml:space="preserve">CC.7.3.1 </w:t>
      </w:r>
      <w:proofErr w:type="gramStart"/>
      <w:r w:rsidRPr="00086CF4">
        <w:rPr>
          <w:rFonts w:cs="Arial"/>
          <w:sz w:val="20"/>
        </w:rPr>
        <w:t>The</w:t>
      </w:r>
      <w:proofErr w:type="gramEnd"/>
      <w:r w:rsidRPr="00086CF4">
        <w:rPr>
          <w:rFonts w:cs="Arial"/>
          <w:sz w:val="20"/>
        </w:rPr>
        <w:t xml:space="preserve"> conditions specified in this section of the code apply to all </w:t>
      </w:r>
      <w:r w:rsidRPr="00086CF4">
        <w:rPr>
          <w:rFonts w:cs="Arial"/>
          <w:b/>
          <w:bCs/>
          <w:sz w:val="20"/>
        </w:rPr>
        <w:t xml:space="preserve">Generation Units </w:t>
      </w:r>
      <w:r w:rsidRPr="00086CF4">
        <w:rPr>
          <w:rFonts w:cs="Arial"/>
          <w:sz w:val="20"/>
        </w:rPr>
        <w:t xml:space="preserve">connected to or connecting to the </w:t>
      </w:r>
      <w:r w:rsidRPr="00086CF4">
        <w:rPr>
          <w:rFonts w:cs="Arial"/>
          <w:b/>
          <w:bCs/>
          <w:sz w:val="20"/>
        </w:rPr>
        <w:t>Transmission System</w:t>
      </w:r>
      <w:r w:rsidRPr="00086CF4">
        <w:rPr>
          <w:rFonts w:cs="Arial"/>
          <w:sz w:val="20"/>
        </w:rPr>
        <w:t xml:space="preserve">. Unless explicitly stated all conditions specified apply over the full operating capabilities of the </w:t>
      </w:r>
      <w:r w:rsidRPr="00086CF4">
        <w:rPr>
          <w:rFonts w:cs="Arial"/>
          <w:b/>
          <w:bCs/>
          <w:sz w:val="20"/>
        </w:rPr>
        <w:t xml:space="preserve">Generation Unit </w:t>
      </w:r>
      <w:r w:rsidRPr="00086CF4">
        <w:rPr>
          <w:rFonts w:cs="Arial"/>
          <w:sz w:val="20"/>
        </w:rPr>
        <w:t xml:space="preserve">at the </w:t>
      </w:r>
      <w:r w:rsidRPr="00086CF4">
        <w:rPr>
          <w:rFonts w:cs="Arial"/>
          <w:b/>
          <w:bCs/>
          <w:sz w:val="20"/>
        </w:rPr>
        <w:t>Connection Point</w:t>
      </w:r>
      <w:r w:rsidRPr="00086CF4">
        <w:rPr>
          <w:rFonts w:cs="Arial"/>
          <w:sz w:val="20"/>
        </w:rPr>
        <w:t>.</w:t>
      </w:r>
    </w:p>
    <w:p w14:paraId="0529CD19" w14:textId="77777777" w:rsidR="00CC5B4C" w:rsidRPr="00086CF4" w:rsidRDefault="00CC5B4C" w:rsidP="00CC5B4C">
      <w:pPr>
        <w:tabs>
          <w:tab w:val="num" w:pos="1800"/>
        </w:tabs>
        <w:spacing w:before="120" w:after="120"/>
        <w:ind w:left="900" w:hanging="526"/>
        <w:jc w:val="both"/>
        <w:rPr>
          <w:rFonts w:cs="Arial"/>
          <w:sz w:val="20"/>
          <w:lang w:eastAsia="ja-JP"/>
        </w:rPr>
      </w:pPr>
      <w:r w:rsidRPr="00086CF4">
        <w:rPr>
          <w:rFonts w:cs="Arial"/>
          <w:sz w:val="20"/>
        </w:rPr>
        <w:t xml:space="preserve">         (d) remain synchronised to the </w:t>
      </w:r>
      <w:r w:rsidRPr="00086CF4">
        <w:rPr>
          <w:rFonts w:cs="Arial"/>
          <w:b/>
          <w:bCs/>
          <w:sz w:val="20"/>
        </w:rPr>
        <w:t xml:space="preserve">Transmission System </w:t>
      </w:r>
      <w:r w:rsidRPr="00086CF4">
        <w:rPr>
          <w:rFonts w:cs="Arial"/>
          <w:sz w:val="20"/>
        </w:rPr>
        <w:t xml:space="preserve">during rate of change of </w:t>
      </w:r>
      <w:r w:rsidRPr="00086CF4">
        <w:rPr>
          <w:rFonts w:cs="Arial"/>
          <w:b/>
          <w:bCs/>
          <w:sz w:val="20"/>
        </w:rPr>
        <w:t xml:space="preserve">Transmission System Frequency </w:t>
      </w:r>
      <w:r w:rsidRPr="00086CF4">
        <w:rPr>
          <w:rFonts w:cs="Arial"/>
          <w:sz w:val="20"/>
        </w:rPr>
        <w:t>of values up to and including 0.5 Hz per second;</w:t>
      </w:r>
    </w:p>
    <w:p w14:paraId="2FADF6CC" w14:textId="77777777" w:rsidR="00CC5B4C" w:rsidRPr="00086CF4" w:rsidRDefault="00CC5B4C" w:rsidP="00CC5B4C">
      <w:pPr>
        <w:pStyle w:val="Default"/>
        <w:spacing w:before="120" w:after="120"/>
        <w:ind w:left="851" w:hanging="851"/>
        <w:jc w:val="both"/>
        <w:rPr>
          <w:sz w:val="20"/>
          <w:szCs w:val="20"/>
        </w:rPr>
      </w:pPr>
      <w:r w:rsidRPr="00086CF4">
        <w:rPr>
          <w:sz w:val="20"/>
          <w:szCs w:val="20"/>
        </w:rPr>
        <w:t xml:space="preserve">CC.7.3.7 Each </w:t>
      </w:r>
      <w:r w:rsidRPr="00086CF4">
        <w:rPr>
          <w:b/>
          <w:bCs/>
          <w:sz w:val="20"/>
          <w:szCs w:val="20"/>
        </w:rPr>
        <w:t xml:space="preserve">Generation Unit </w:t>
      </w:r>
      <w:r w:rsidRPr="00086CF4">
        <w:rPr>
          <w:sz w:val="20"/>
          <w:szCs w:val="20"/>
        </w:rPr>
        <w:t xml:space="preserve">must be fitted with a fast acting proportional turbine speed governor and unit load controller or equivalent control device to provide </w:t>
      </w:r>
      <w:r w:rsidRPr="00086CF4">
        <w:rPr>
          <w:b/>
          <w:bCs/>
          <w:sz w:val="20"/>
          <w:szCs w:val="20"/>
        </w:rPr>
        <w:t xml:space="preserve">Frequency </w:t>
      </w:r>
      <w:r w:rsidRPr="00086CF4">
        <w:rPr>
          <w:sz w:val="20"/>
          <w:szCs w:val="20"/>
        </w:rPr>
        <w:t xml:space="preserve">response under normal operating conditions in accordance with OC4. The governor must be designed and operated to the appropriate </w:t>
      </w:r>
    </w:p>
    <w:p w14:paraId="3FE1CB39" w14:textId="77777777" w:rsidR="00CC5B4C" w:rsidRPr="00086CF4" w:rsidRDefault="00CC5B4C" w:rsidP="00CC5B4C">
      <w:pPr>
        <w:pStyle w:val="Default"/>
        <w:spacing w:before="120" w:after="120"/>
        <w:ind w:left="810"/>
        <w:jc w:val="both"/>
        <w:rPr>
          <w:sz w:val="20"/>
          <w:szCs w:val="20"/>
        </w:rPr>
      </w:pPr>
      <w:r w:rsidRPr="00086CF4">
        <w:rPr>
          <w:sz w:val="20"/>
          <w:szCs w:val="20"/>
        </w:rPr>
        <w:t xml:space="preserve">(a) European Standards; or </w:t>
      </w:r>
    </w:p>
    <w:p w14:paraId="543E1EC0" w14:textId="77777777" w:rsidR="00CC5B4C" w:rsidRPr="00086CF4" w:rsidRDefault="00CC5B4C" w:rsidP="00CC5B4C">
      <w:pPr>
        <w:pStyle w:val="Default"/>
        <w:tabs>
          <w:tab w:val="left" w:pos="810"/>
        </w:tabs>
        <w:spacing w:before="120" w:after="120"/>
        <w:ind w:left="810"/>
        <w:jc w:val="both"/>
        <w:rPr>
          <w:sz w:val="20"/>
          <w:szCs w:val="20"/>
        </w:rPr>
      </w:pPr>
      <w:r w:rsidRPr="00086CF4">
        <w:rPr>
          <w:sz w:val="20"/>
          <w:szCs w:val="20"/>
        </w:rPr>
        <w:t xml:space="preserve">(b) In the absence of a relevant European Standards, such other standard which is in common use within the European Union </w:t>
      </w:r>
    </w:p>
    <w:p w14:paraId="6E2E8BCE" w14:textId="77777777" w:rsidR="00CC5B4C" w:rsidRPr="00086CF4" w:rsidRDefault="00CC5B4C" w:rsidP="00CC5B4C">
      <w:pPr>
        <w:tabs>
          <w:tab w:val="num" w:pos="1800"/>
        </w:tabs>
        <w:spacing w:before="120" w:after="120"/>
        <w:ind w:left="810"/>
        <w:jc w:val="both"/>
        <w:rPr>
          <w:rFonts w:cs="Arial"/>
          <w:sz w:val="20"/>
        </w:rPr>
      </w:pPr>
      <w:proofErr w:type="gramStart"/>
      <w:r w:rsidRPr="00086CF4">
        <w:rPr>
          <w:rFonts w:cs="Arial"/>
          <w:sz w:val="20"/>
        </w:rPr>
        <w:t>as</w:t>
      </w:r>
      <w:proofErr w:type="gramEnd"/>
      <w:r w:rsidRPr="00086CF4">
        <w:rPr>
          <w:rFonts w:cs="Arial"/>
          <w:sz w:val="20"/>
        </w:rPr>
        <w:t xml:space="preserve"> at the time when the installation of which it forms a part was designed. Normal governor regulation shall be between 3% and 5%.</w:t>
      </w:r>
    </w:p>
    <w:p w14:paraId="0AB658CC" w14:textId="5A04454B" w:rsidR="00CC5B4C" w:rsidRPr="00086CF4" w:rsidRDefault="00CC5B4C" w:rsidP="00930CD2">
      <w:pPr>
        <w:pStyle w:val="Heading2"/>
        <w:numPr>
          <w:ilvl w:val="0"/>
          <w:numId w:val="0"/>
        </w:numPr>
        <w:ind w:left="142"/>
      </w:pPr>
      <w:r w:rsidRPr="00086CF4">
        <w:t>5.</w:t>
      </w:r>
      <w:r w:rsidR="00930CD2" w:rsidRPr="00086CF4">
        <w:t>2</w:t>
      </w:r>
      <w:r w:rsidRPr="00086CF4">
        <w:t xml:space="preserve">   CER Decision Paper (14081) </w:t>
      </w:r>
      <w:r w:rsidRPr="00086CF4">
        <w:footnoteReference w:id="1"/>
      </w:r>
    </w:p>
    <w:p w14:paraId="10794070" w14:textId="77777777" w:rsidR="00CC5B4C" w:rsidRPr="00086CF4" w:rsidRDefault="00CC5B4C" w:rsidP="00CC5B4C">
      <w:pPr>
        <w:tabs>
          <w:tab w:val="num" w:pos="1800"/>
        </w:tabs>
        <w:spacing w:before="120" w:after="120"/>
        <w:jc w:val="both"/>
        <w:rPr>
          <w:rFonts w:cs="Arial"/>
          <w:sz w:val="20"/>
        </w:rPr>
      </w:pPr>
      <w:r w:rsidRPr="00086CF4">
        <w:rPr>
          <w:rFonts w:cs="Arial"/>
          <w:i/>
          <w:szCs w:val="19"/>
        </w:rPr>
        <w:t>Section 3.3</w:t>
      </w:r>
    </w:p>
    <w:p w14:paraId="16A9B041" w14:textId="77777777" w:rsidR="00CC5B4C" w:rsidRPr="00086CF4" w:rsidRDefault="00CC5B4C" w:rsidP="00CC5B4C">
      <w:pPr>
        <w:tabs>
          <w:tab w:val="num" w:pos="1800"/>
        </w:tabs>
        <w:spacing w:before="120" w:after="120"/>
        <w:ind w:left="567"/>
        <w:jc w:val="both"/>
        <w:rPr>
          <w:rFonts w:cs="Arial"/>
          <w:i/>
          <w:szCs w:val="19"/>
        </w:rPr>
      </w:pPr>
      <w:r w:rsidRPr="00086CF4">
        <w:rPr>
          <w:rFonts w:cs="Arial"/>
          <w:i/>
          <w:szCs w:val="19"/>
        </w:rPr>
        <w:t>5. New units: new units will be required to declare compliance (</w:t>
      </w:r>
      <w:r w:rsidRPr="00086CF4">
        <w:rPr>
          <w:rFonts w:cs="Arial"/>
          <w:szCs w:val="19"/>
        </w:rPr>
        <w:t xml:space="preserve">with the 1 Hz per second ROCOF measured over 500 </w:t>
      </w:r>
      <w:proofErr w:type="spellStart"/>
      <w:r w:rsidRPr="00086CF4">
        <w:rPr>
          <w:rFonts w:cs="Arial"/>
          <w:szCs w:val="19"/>
        </w:rPr>
        <w:t>ms</w:t>
      </w:r>
      <w:proofErr w:type="spellEnd"/>
      <w:r w:rsidRPr="00086CF4">
        <w:rPr>
          <w:rFonts w:cs="Arial"/>
          <w:szCs w:val="19"/>
        </w:rPr>
        <w:t xml:space="preserve">) </w:t>
      </w:r>
      <w:r w:rsidRPr="00086CF4">
        <w:rPr>
          <w:rFonts w:cs="Arial"/>
          <w:i/>
          <w:szCs w:val="19"/>
        </w:rPr>
        <w:t xml:space="preserve">during the commissioning process. </w:t>
      </w:r>
    </w:p>
    <w:p w14:paraId="6F8EA402" w14:textId="48DACD5B" w:rsidR="00B274BD" w:rsidRPr="00086CF4" w:rsidRDefault="00CC5B4C" w:rsidP="00930CD2">
      <w:pPr>
        <w:pStyle w:val="Heading2"/>
        <w:numPr>
          <w:ilvl w:val="0"/>
          <w:numId w:val="0"/>
        </w:numPr>
        <w:ind w:left="142"/>
      </w:pPr>
      <w:r w:rsidRPr="00086CF4">
        <w:t>5.</w:t>
      </w:r>
      <w:r w:rsidR="00930CD2" w:rsidRPr="00086CF4">
        <w:t>3</w:t>
      </w:r>
      <w:r w:rsidR="00B274BD" w:rsidRPr="00086CF4">
        <w:t xml:space="preserve">  </w:t>
      </w:r>
      <w:r w:rsidR="00EB2B57">
        <w:t xml:space="preserve"> </w:t>
      </w:r>
      <w:r w:rsidR="00B274BD" w:rsidRPr="00086CF4">
        <w:t>Governor</w:t>
      </w:r>
    </w:p>
    <w:p w14:paraId="4984E2BB" w14:textId="77777777" w:rsidR="005A3AF2" w:rsidRPr="00086CF4" w:rsidRDefault="005A3AF2" w:rsidP="005A3AF2">
      <w:pPr>
        <w:pStyle w:val="Default"/>
        <w:spacing w:after="120"/>
        <w:jc w:val="both"/>
        <w:rPr>
          <w:sz w:val="20"/>
          <w:szCs w:val="20"/>
        </w:rPr>
      </w:pPr>
      <w:r w:rsidRPr="00086CF4">
        <w:rPr>
          <w:sz w:val="20"/>
          <w:szCs w:val="20"/>
        </w:rPr>
        <w:t xml:space="preserve">CC.7.3.7 </w:t>
      </w:r>
    </w:p>
    <w:p w14:paraId="09FAEAA4" w14:textId="77777777" w:rsidR="005A3AF2" w:rsidRPr="00086CF4" w:rsidRDefault="005A3AF2" w:rsidP="001B42A7">
      <w:pPr>
        <w:pStyle w:val="Default"/>
        <w:jc w:val="both"/>
        <w:rPr>
          <w:sz w:val="20"/>
          <w:szCs w:val="20"/>
        </w:rPr>
      </w:pPr>
      <w:r w:rsidRPr="00086CF4">
        <w:rPr>
          <w:sz w:val="20"/>
          <w:szCs w:val="20"/>
        </w:rPr>
        <w:t xml:space="preserve">Each </w:t>
      </w:r>
      <w:r w:rsidRPr="00086CF4">
        <w:rPr>
          <w:b/>
          <w:bCs/>
          <w:sz w:val="20"/>
          <w:szCs w:val="20"/>
        </w:rPr>
        <w:t xml:space="preserve">Generation Unit </w:t>
      </w:r>
      <w:r w:rsidRPr="00086CF4">
        <w:rPr>
          <w:sz w:val="20"/>
          <w:szCs w:val="20"/>
        </w:rPr>
        <w:t xml:space="preserve">must be fitted with a fast acting proportional turbine speed governor and unit load controller or equivalent control device to provide </w:t>
      </w:r>
      <w:r w:rsidRPr="00086CF4">
        <w:rPr>
          <w:b/>
          <w:bCs/>
          <w:sz w:val="20"/>
          <w:szCs w:val="20"/>
        </w:rPr>
        <w:t xml:space="preserve">Frequency </w:t>
      </w:r>
      <w:r w:rsidRPr="00086CF4">
        <w:rPr>
          <w:sz w:val="20"/>
          <w:szCs w:val="20"/>
        </w:rPr>
        <w:t xml:space="preserve">response under normal operating conditions in accordance with OC4. The governor must be designed and operated to the appropriate </w:t>
      </w:r>
    </w:p>
    <w:p w14:paraId="7A084CB9" w14:textId="77777777" w:rsidR="005A3AF2" w:rsidRPr="00086CF4" w:rsidRDefault="005A3AF2" w:rsidP="001B42A7">
      <w:pPr>
        <w:pStyle w:val="Default"/>
        <w:spacing w:after="128"/>
        <w:jc w:val="both"/>
        <w:rPr>
          <w:sz w:val="20"/>
          <w:szCs w:val="20"/>
        </w:rPr>
      </w:pPr>
      <w:r w:rsidRPr="00086CF4">
        <w:rPr>
          <w:sz w:val="20"/>
          <w:szCs w:val="20"/>
        </w:rPr>
        <w:t xml:space="preserve">(a) European Standards; or </w:t>
      </w:r>
    </w:p>
    <w:p w14:paraId="2B74496C" w14:textId="77777777" w:rsidR="005A3AF2" w:rsidRPr="00086CF4" w:rsidRDefault="005A3AF2" w:rsidP="001B42A7">
      <w:pPr>
        <w:pStyle w:val="Default"/>
        <w:jc w:val="both"/>
        <w:rPr>
          <w:sz w:val="20"/>
          <w:szCs w:val="20"/>
        </w:rPr>
      </w:pPr>
      <w:r w:rsidRPr="00086CF4">
        <w:rPr>
          <w:sz w:val="20"/>
          <w:szCs w:val="20"/>
        </w:rPr>
        <w:t xml:space="preserve">(b) In the absence of a relevant European Standards, such other standard which is in common use within the European Union </w:t>
      </w:r>
    </w:p>
    <w:p w14:paraId="27318396" w14:textId="77777777" w:rsidR="005A3AF2" w:rsidRPr="00086CF4" w:rsidRDefault="005A3AF2" w:rsidP="009F0EB5">
      <w:pPr>
        <w:tabs>
          <w:tab w:val="num" w:pos="1800"/>
        </w:tabs>
        <w:spacing w:before="120" w:after="120"/>
        <w:jc w:val="both"/>
        <w:rPr>
          <w:rFonts w:cs="Arial"/>
          <w:sz w:val="20"/>
        </w:rPr>
      </w:pPr>
      <w:proofErr w:type="gramStart"/>
      <w:r w:rsidRPr="00086CF4">
        <w:rPr>
          <w:rFonts w:cs="Arial"/>
          <w:sz w:val="20"/>
        </w:rPr>
        <w:t>as</w:t>
      </w:r>
      <w:proofErr w:type="gramEnd"/>
      <w:r w:rsidRPr="00086CF4">
        <w:rPr>
          <w:rFonts w:cs="Arial"/>
          <w:sz w:val="20"/>
        </w:rPr>
        <w:t xml:space="preserve"> at the time when the installation of which it forms a part was designed. Normal governor regulation shall be between 3% and 5%.</w:t>
      </w:r>
    </w:p>
    <w:p w14:paraId="5190D4BB" w14:textId="0C733BF3" w:rsidR="005A3AF2" w:rsidRPr="00086CF4" w:rsidRDefault="00930CD2" w:rsidP="00930CD2">
      <w:pPr>
        <w:pStyle w:val="Heading2"/>
        <w:numPr>
          <w:ilvl w:val="0"/>
          <w:numId w:val="0"/>
        </w:numPr>
        <w:ind w:left="180"/>
      </w:pPr>
      <w:r w:rsidRPr="00086CF4">
        <w:t>5.4</w:t>
      </w:r>
      <w:r w:rsidR="001071FE" w:rsidRPr="00086CF4">
        <w:t xml:space="preserve">      </w:t>
      </w:r>
      <w:r w:rsidR="005A3AF2" w:rsidRPr="00086CF4">
        <w:t>Grid Code Definitions</w:t>
      </w:r>
    </w:p>
    <w:p w14:paraId="3C3DFC80" w14:textId="77777777" w:rsidR="005A3AF2" w:rsidRPr="00086CF4" w:rsidRDefault="005A3AF2" w:rsidP="005A3AF2">
      <w:pPr>
        <w:spacing w:before="120" w:after="120"/>
        <w:jc w:val="both"/>
        <w:rPr>
          <w:rFonts w:cs="Arial"/>
          <w:b/>
          <w:bCs/>
          <w:color w:val="000000"/>
          <w:sz w:val="20"/>
          <w:lang w:eastAsia="en-IE"/>
        </w:rPr>
      </w:pPr>
      <w:r w:rsidRPr="00086CF4">
        <w:rPr>
          <w:rFonts w:cs="Arial"/>
          <w:b/>
          <w:bCs/>
          <w:color w:val="000000"/>
          <w:sz w:val="20"/>
          <w:lang w:eastAsia="en-IE"/>
        </w:rPr>
        <w:t>Governor Droop</w:t>
      </w:r>
    </w:p>
    <w:p w14:paraId="310C89ED" w14:textId="77777777" w:rsidR="005A3AF2" w:rsidRPr="00086CF4" w:rsidRDefault="005A3AF2" w:rsidP="005A3AF2">
      <w:pPr>
        <w:pStyle w:val="Default"/>
        <w:spacing w:before="120" w:after="120"/>
        <w:ind w:left="426"/>
        <w:jc w:val="both"/>
        <w:rPr>
          <w:sz w:val="20"/>
          <w:szCs w:val="20"/>
        </w:rPr>
      </w:pPr>
      <w:proofErr w:type="gramStart"/>
      <w:r w:rsidRPr="00086CF4">
        <w:rPr>
          <w:sz w:val="20"/>
          <w:szCs w:val="20"/>
        </w:rPr>
        <w:t xml:space="preserve">The percentage drop in the </w:t>
      </w:r>
      <w:r w:rsidRPr="00086CF4">
        <w:rPr>
          <w:b/>
          <w:bCs/>
          <w:sz w:val="20"/>
          <w:szCs w:val="20"/>
        </w:rPr>
        <w:t xml:space="preserve">Frequency </w:t>
      </w:r>
      <w:r w:rsidRPr="00086CF4">
        <w:rPr>
          <w:sz w:val="20"/>
          <w:szCs w:val="20"/>
        </w:rPr>
        <w:t xml:space="preserve">that would cause the </w:t>
      </w:r>
      <w:r w:rsidRPr="00086CF4">
        <w:rPr>
          <w:b/>
          <w:bCs/>
          <w:sz w:val="20"/>
          <w:szCs w:val="20"/>
        </w:rPr>
        <w:t xml:space="preserve">Generation Unit </w:t>
      </w:r>
      <w:r w:rsidRPr="00086CF4">
        <w:rPr>
          <w:sz w:val="20"/>
          <w:szCs w:val="20"/>
        </w:rPr>
        <w:t xml:space="preserve">under free governor action to change its output from zero to its full </w:t>
      </w:r>
      <w:r w:rsidRPr="00086CF4">
        <w:rPr>
          <w:b/>
          <w:bCs/>
          <w:sz w:val="20"/>
          <w:szCs w:val="20"/>
        </w:rPr>
        <w:t>Capacity</w:t>
      </w:r>
      <w:r w:rsidRPr="00086CF4">
        <w:rPr>
          <w:sz w:val="20"/>
          <w:szCs w:val="20"/>
        </w:rPr>
        <w:t>.</w:t>
      </w:r>
      <w:proofErr w:type="gramEnd"/>
      <w:r w:rsidRPr="00086CF4">
        <w:rPr>
          <w:sz w:val="20"/>
          <w:szCs w:val="20"/>
        </w:rPr>
        <w:t xml:space="preserve"> In the case of a </w:t>
      </w:r>
      <w:r w:rsidRPr="00086CF4">
        <w:rPr>
          <w:b/>
          <w:bCs/>
          <w:sz w:val="20"/>
          <w:szCs w:val="20"/>
        </w:rPr>
        <w:t>Controllable WFPS</w:t>
      </w:r>
      <w:r w:rsidRPr="00086CF4">
        <w:rPr>
          <w:sz w:val="20"/>
          <w:szCs w:val="20"/>
        </w:rPr>
        <w:t xml:space="preserve">, it is the percentage drop in the </w:t>
      </w:r>
      <w:r w:rsidRPr="00086CF4">
        <w:rPr>
          <w:b/>
          <w:bCs/>
          <w:sz w:val="20"/>
          <w:szCs w:val="20"/>
        </w:rPr>
        <w:t xml:space="preserve">Frequency </w:t>
      </w:r>
      <w:r w:rsidRPr="00086CF4">
        <w:rPr>
          <w:sz w:val="20"/>
          <w:szCs w:val="20"/>
        </w:rPr>
        <w:t xml:space="preserve">that would cause the </w:t>
      </w:r>
      <w:r w:rsidRPr="00086CF4">
        <w:rPr>
          <w:b/>
          <w:bCs/>
          <w:sz w:val="20"/>
          <w:szCs w:val="20"/>
        </w:rPr>
        <w:t xml:space="preserve">Controllable WFPS </w:t>
      </w:r>
      <w:r w:rsidRPr="00086CF4">
        <w:rPr>
          <w:sz w:val="20"/>
          <w:szCs w:val="20"/>
        </w:rPr>
        <w:t xml:space="preserve">to increase its output from zero to its full </w:t>
      </w:r>
      <w:r w:rsidRPr="00086CF4">
        <w:rPr>
          <w:b/>
          <w:bCs/>
          <w:sz w:val="20"/>
          <w:szCs w:val="20"/>
        </w:rPr>
        <w:t xml:space="preserve">Registered Capacity </w:t>
      </w:r>
    </w:p>
    <w:p w14:paraId="49141141" w14:textId="77777777" w:rsidR="005A3AF2" w:rsidRPr="00086CF4" w:rsidRDefault="005A3AF2" w:rsidP="005A3AF2">
      <w:pPr>
        <w:pStyle w:val="Default"/>
        <w:spacing w:before="120" w:after="120"/>
        <w:jc w:val="both"/>
        <w:rPr>
          <w:sz w:val="20"/>
          <w:szCs w:val="20"/>
        </w:rPr>
      </w:pPr>
      <w:r w:rsidRPr="00086CF4">
        <w:rPr>
          <w:b/>
          <w:bCs/>
          <w:sz w:val="20"/>
          <w:szCs w:val="20"/>
        </w:rPr>
        <w:lastRenderedPageBreak/>
        <w:t xml:space="preserve">Registered Capacity </w:t>
      </w:r>
    </w:p>
    <w:p w14:paraId="21E6C162" w14:textId="77777777" w:rsidR="005A3AF2" w:rsidRPr="00086CF4" w:rsidRDefault="005A3AF2" w:rsidP="005A3AF2">
      <w:pPr>
        <w:pStyle w:val="Default"/>
        <w:spacing w:before="120" w:after="120"/>
        <w:ind w:left="426"/>
        <w:jc w:val="both"/>
        <w:rPr>
          <w:sz w:val="20"/>
          <w:szCs w:val="20"/>
        </w:rPr>
      </w:pPr>
      <w:r w:rsidRPr="00086CF4">
        <w:rPr>
          <w:sz w:val="20"/>
          <w:szCs w:val="20"/>
        </w:rPr>
        <w:t xml:space="preserve">The maximum </w:t>
      </w:r>
      <w:r w:rsidRPr="00086CF4">
        <w:rPr>
          <w:b/>
          <w:bCs/>
          <w:sz w:val="20"/>
          <w:szCs w:val="20"/>
        </w:rPr>
        <w:t>Capacity</w:t>
      </w:r>
      <w:r w:rsidRPr="00086CF4">
        <w:rPr>
          <w:sz w:val="20"/>
          <w:szCs w:val="20"/>
        </w:rPr>
        <w:t xml:space="preserve">, expressed in whole </w:t>
      </w:r>
      <w:proofErr w:type="gramStart"/>
      <w:r w:rsidRPr="00086CF4">
        <w:rPr>
          <w:sz w:val="20"/>
          <w:szCs w:val="20"/>
        </w:rPr>
        <w:t>MW, that</w:t>
      </w:r>
      <w:proofErr w:type="gramEnd"/>
      <w:r w:rsidRPr="00086CF4">
        <w:rPr>
          <w:sz w:val="20"/>
          <w:szCs w:val="20"/>
        </w:rPr>
        <w:t xml:space="preserve"> a </w:t>
      </w:r>
      <w:r w:rsidRPr="00086CF4">
        <w:rPr>
          <w:b/>
          <w:bCs/>
          <w:sz w:val="20"/>
          <w:szCs w:val="20"/>
        </w:rPr>
        <w:t xml:space="preserve">Generation Unit </w:t>
      </w:r>
      <w:r w:rsidRPr="00086CF4">
        <w:rPr>
          <w:sz w:val="20"/>
          <w:szCs w:val="20"/>
        </w:rPr>
        <w:t xml:space="preserve">can deliver on a sustained basis, without accelerated loss of equipment life, at the </w:t>
      </w:r>
      <w:r w:rsidRPr="00086CF4">
        <w:rPr>
          <w:b/>
          <w:bCs/>
          <w:sz w:val="20"/>
          <w:szCs w:val="20"/>
        </w:rPr>
        <w:t xml:space="preserve">Connection Point </w:t>
      </w:r>
      <w:r w:rsidRPr="00086CF4">
        <w:rPr>
          <w:sz w:val="20"/>
          <w:szCs w:val="20"/>
        </w:rPr>
        <w:t xml:space="preserve">which is under the dispatch (or control of a </w:t>
      </w:r>
      <w:r w:rsidRPr="00086CF4">
        <w:rPr>
          <w:b/>
          <w:bCs/>
          <w:sz w:val="20"/>
          <w:szCs w:val="20"/>
        </w:rPr>
        <w:t>Controllable WFPS</w:t>
      </w:r>
      <w:r w:rsidRPr="00086CF4">
        <w:rPr>
          <w:sz w:val="20"/>
          <w:szCs w:val="20"/>
        </w:rPr>
        <w:t xml:space="preserve">) of the </w:t>
      </w:r>
      <w:r w:rsidRPr="00086CF4">
        <w:rPr>
          <w:b/>
          <w:bCs/>
          <w:sz w:val="20"/>
          <w:szCs w:val="20"/>
        </w:rPr>
        <w:t>TSO</w:t>
      </w:r>
      <w:r w:rsidRPr="00086CF4">
        <w:rPr>
          <w:sz w:val="20"/>
          <w:szCs w:val="20"/>
        </w:rPr>
        <w:t xml:space="preserve">. This shall be the value at 10°C, 70 % relative humidity and 1013 </w:t>
      </w:r>
      <w:proofErr w:type="spellStart"/>
      <w:r w:rsidRPr="00086CF4">
        <w:rPr>
          <w:sz w:val="20"/>
          <w:szCs w:val="20"/>
        </w:rPr>
        <w:t>hPa</w:t>
      </w:r>
      <w:proofErr w:type="spellEnd"/>
      <w:r w:rsidRPr="00086CF4">
        <w:rPr>
          <w:sz w:val="20"/>
          <w:szCs w:val="20"/>
        </w:rPr>
        <w:t xml:space="preserve">. The values of an </w:t>
      </w:r>
      <w:r w:rsidRPr="00086CF4">
        <w:rPr>
          <w:b/>
          <w:bCs/>
          <w:sz w:val="20"/>
          <w:szCs w:val="20"/>
        </w:rPr>
        <w:t xml:space="preserve">Interconnector’s Operating Characteristics </w:t>
      </w:r>
      <w:r w:rsidRPr="00086CF4">
        <w:rPr>
          <w:sz w:val="20"/>
          <w:szCs w:val="20"/>
        </w:rPr>
        <w:t xml:space="preserve">for operation of the </w:t>
      </w:r>
      <w:r w:rsidRPr="00086CF4">
        <w:rPr>
          <w:b/>
          <w:bCs/>
          <w:sz w:val="20"/>
          <w:szCs w:val="20"/>
        </w:rPr>
        <w:t xml:space="preserve">Interconnector </w:t>
      </w:r>
      <w:r w:rsidRPr="00086CF4">
        <w:rPr>
          <w:sz w:val="20"/>
          <w:szCs w:val="20"/>
        </w:rPr>
        <w:t xml:space="preserve">pursuant to the </w:t>
      </w:r>
      <w:r w:rsidRPr="00086CF4">
        <w:rPr>
          <w:b/>
          <w:bCs/>
          <w:sz w:val="20"/>
          <w:szCs w:val="20"/>
        </w:rPr>
        <w:t xml:space="preserve">Grid Code </w:t>
      </w:r>
      <w:r w:rsidRPr="00086CF4">
        <w:rPr>
          <w:sz w:val="20"/>
          <w:szCs w:val="20"/>
        </w:rPr>
        <w:t xml:space="preserve">registered under the </w:t>
      </w:r>
      <w:r w:rsidRPr="00086CF4">
        <w:rPr>
          <w:b/>
          <w:bCs/>
          <w:sz w:val="20"/>
          <w:szCs w:val="20"/>
        </w:rPr>
        <w:t>Connection Conditions</w:t>
      </w:r>
      <w:r w:rsidRPr="00086CF4">
        <w:rPr>
          <w:sz w:val="20"/>
          <w:szCs w:val="20"/>
        </w:rPr>
        <w:t xml:space="preserve">. </w:t>
      </w:r>
    </w:p>
    <w:p w14:paraId="2C958D1E" w14:textId="51622576" w:rsidR="005A3AF2" w:rsidRPr="00086CF4" w:rsidRDefault="00930CD2" w:rsidP="00930CD2">
      <w:pPr>
        <w:pStyle w:val="Heading2"/>
        <w:numPr>
          <w:ilvl w:val="0"/>
          <w:numId w:val="0"/>
        </w:numPr>
      </w:pPr>
      <w:r w:rsidRPr="00086CF4">
        <w:t>5.5</w:t>
      </w:r>
      <w:r w:rsidR="00CC5B4C" w:rsidRPr="00086CF4">
        <w:t xml:space="preserve">   </w:t>
      </w:r>
      <w:r w:rsidR="005A3AF2" w:rsidRPr="00086CF4">
        <w:t>Calculation of MW response and Governor Droop</w:t>
      </w:r>
    </w:p>
    <w:p w14:paraId="00537A70" w14:textId="77777777" w:rsidR="005A3AF2" w:rsidRPr="00086CF4" w:rsidRDefault="005A3AF2" w:rsidP="005A3AF2">
      <w:pPr>
        <w:pStyle w:val="BodyText"/>
        <w:rPr>
          <w:rFonts w:cs="Arial"/>
        </w:rPr>
      </w:pPr>
      <m:oMathPara>
        <m:oMath>
          <m:r>
            <w:rPr>
              <w:rFonts w:ascii="Cambria Math" w:hAnsi="Cambria Math" w:cs="Arial"/>
            </w:rPr>
            <m:t>ΔMW=</m:t>
          </m:r>
          <m:f>
            <m:fPr>
              <m:ctrlPr>
                <w:rPr>
                  <w:rFonts w:ascii="Cambria Math" w:hAnsi="Cambria Math" w:cs="Arial"/>
                  <w:i/>
                </w:rPr>
              </m:ctrlPr>
            </m:fPr>
            <m:num>
              <m:d>
                <m:dPr>
                  <m:ctrlPr>
                    <w:rPr>
                      <w:rFonts w:ascii="Cambria Math" w:hAnsi="Cambria Math" w:cs="Arial"/>
                      <w:i/>
                    </w:rPr>
                  </m:ctrlPr>
                </m:dPr>
                <m:e>
                  <m:r>
                    <w:rPr>
                      <w:rFonts w:ascii="Cambria Math" w:hAnsi="Cambria Math" w:cs="Arial"/>
                    </w:rPr>
                    <m:t>Δf</m:t>
                  </m:r>
                </m:e>
              </m:d>
              <m:d>
                <m:dPr>
                  <m:ctrlPr>
                    <w:rPr>
                      <w:rFonts w:ascii="Cambria Math" w:hAnsi="Cambria Math" w:cs="Arial"/>
                      <w:i/>
                    </w:rPr>
                  </m:ctrlPr>
                </m:dPr>
                <m:e>
                  <m:r>
                    <w:rPr>
                      <w:rFonts w:ascii="Cambria Math" w:hAnsi="Cambria Math" w:cs="Arial"/>
                    </w:rPr>
                    <m:t>Registered Capacity</m:t>
                  </m:r>
                </m:e>
              </m:d>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r>
                    <w:rPr>
                      <w:rFonts w:ascii="Cambria Math" w:hAnsi="Cambria Math" w:cs="Arial"/>
                    </w:rPr>
                    <m:t xml:space="preserve"> </m:t>
                  </m:r>
                </m:e>
              </m:d>
              <m:d>
                <m:dPr>
                  <m:ctrlPr>
                    <w:rPr>
                      <w:rFonts w:ascii="Cambria Math" w:hAnsi="Cambria Math" w:cs="Arial"/>
                      <w:i/>
                    </w:rPr>
                  </m:ctrlPr>
                </m:dPr>
                <m:e>
                  <m:r>
                    <w:rPr>
                      <w:rFonts w:ascii="Cambria Math" w:hAnsi="Cambria Math" w:cs="Arial"/>
                    </w:rPr>
                    <m:t>droop</m:t>
                  </m:r>
                </m:e>
              </m:d>
            </m:den>
          </m:f>
        </m:oMath>
      </m:oMathPara>
    </w:p>
    <w:p w14:paraId="1D8CD98E" w14:textId="77777777" w:rsidR="005A3AF2" w:rsidRPr="00086CF4" w:rsidRDefault="005A3AF2" w:rsidP="005A3AF2">
      <w:pPr>
        <w:tabs>
          <w:tab w:val="num" w:pos="1800"/>
        </w:tabs>
        <w:ind w:left="720"/>
        <w:jc w:val="both"/>
        <w:rPr>
          <w:rFonts w:cs="Arial"/>
          <w:sz w:val="20"/>
        </w:rPr>
      </w:pPr>
      <w:r w:rsidRPr="00086CF4">
        <w:rPr>
          <w:rFonts w:cs="Arial"/>
          <w:sz w:val="20"/>
        </w:rPr>
        <w:t>ΔMW=Expected MW</w:t>
      </w:r>
    </w:p>
    <w:p w14:paraId="3F82DF46" w14:textId="77777777" w:rsidR="005A3AF2" w:rsidRPr="00086CF4" w:rsidRDefault="005A3AF2" w:rsidP="005A3AF2">
      <w:pPr>
        <w:tabs>
          <w:tab w:val="num" w:pos="1800"/>
        </w:tabs>
        <w:ind w:left="720"/>
        <w:jc w:val="both"/>
        <w:rPr>
          <w:rFonts w:cs="Arial"/>
          <w:sz w:val="20"/>
        </w:rPr>
      </w:pPr>
      <w:proofErr w:type="spellStart"/>
      <w:proofErr w:type="gramStart"/>
      <w:r w:rsidRPr="00086CF4">
        <w:rPr>
          <w:rFonts w:cs="Arial"/>
          <w:sz w:val="20"/>
        </w:rPr>
        <w:t>Δf</w:t>
      </w:r>
      <w:proofErr w:type="spellEnd"/>
      <w:proofErr w:type="gramEnd"/>
      <w:r w:rsidRPr="00086CF4">
        <w:rPr>
          <w:rFonts w:cs="Arial"/>
          <w:sz w:val="20"/>
        </w:rPr>
        <w:t xml:space="preserve"> = frequency change in Hz</w:t>
      </w:r>
    </w:p>
    <w:p w14:paraId="1ABC5B9F" w14:textId="77777777" w:rsidR="005A3AF2" w:rsidRPr="00086CF4" w:rsidRDefault="005A3AF2" w:rsidP="005A3AF2">
      <w:pPr>
        <w:tabs>
          <w:tab w:val="num" w:pos="1800"/>
        </w:tabs>
        <w:ind w:left="720"/>
        <w:jc w:val="both"/>
        <w:rPr>
          <w:rFonts w:cs="Arial"/>
          <w:sz w:val="20"/>
        </w:rPr>
      </w:pPr>
      <w:r w:rsidRPr="00086CF4">
        <w:rPr>
          <w:rFonts w:cs="Arial"/>
          <w:sz w:val="20"/>
        </w:rPr>
        <w:t>Registered Capacity = XXX MW (expected value)</w:t>
      </w:r>
    </w:p>
    <w:p w14:paraId="47139869" w14:textId="77777777" w:rsidR="005A3AF2" w:rsidRPr="00086CF4" w:rsidRDefault="005A3AF2" w:rsidP="005A3AF2">
      <w:pPr>
        <w:tabs>
          <w:tab w:val="num" w:pos="1800"/>
        </w:tabs>
        <w:ind w:left="720"/>
        <w:jc w:val="both"/>
        <w:rPr>
          <w:rFonts w:cs="Arial"/>
          <w:sz w:val="20"/>
        </w:rPr>
      </w:pPr>
      <w:proofErr w:type="spellStart"/>
      <w:proofErr w:type="gramStart"/>
      <w:r w:rsidRPr="00086CF4">
        <w:rPr>
          <w:rFonts w:cs="Arial"/>
          <w:sz w:val="20"/>
        </w:rPr>
        <w:t>F</w:t>
      </w:r>
      <w:r w:rsidRPr="00086CF4">
        <w:rPr>
          <w:rFonts w:cs="Arial"/>
          <w:sz w:val="20"/>
          <w:vertAlign w:val="subscript"/>
        </w:rPr>
        <w:t>n</w:t>
      </w:r>
      <w:proofErr w:type="spellEnd"/>
      <w:proofErr w:type="gramEnd"/>
      <w:r w:rsidRPr="00086CF4">
        <w:rPr>
          <w:rFonts w:cs="Arial"/>
          <w:sz w:val="20"/>
        </w:rPr>
        <w:t xml:space="preserve"> = 50 Hz</w:t>
      </w:r>
    </w:p>
    <w:p w14:paraId="55CAD015" w14:textId="77777777" w:rsidR="005A3AF2" w:rsidRPr="00086CF4" w:rsidRDefault="005A3AF2" w:rsidP="005A3AF2">
      <w:pPr>
        <w:tabs>
          <w:tab w:val="num" w:pos="1800"/>
        </w:tabs>
        <w:ind w:left="720"/>
        <w:jc w:val="both"/>
        <w:rPr>
          <w:rFonts w:cs="Arial"/>
          <w:sz w:val="20"/>
        </w:rPr>
      </w:pPr>
      <w:r w:rsidRPr="00086CF4">
        <w:rPr>
          <w:rFonts w:cs="Arial"/>
          <w:sz w:val="20"/>
        </w:rPr>
        <w:t>Droop = 0.04 (expected value)</w:t>
      </w:r>
    </w:p>
    <w:p w14:paraId="0AAA6A87" w14:textId="77777777" w:rsidR="00791F4B" w:rsidRPr="00086CF4" w:rsidRDefault="00791F4B" w:rsidP="005A3AF2">
      <w:pPr>
        <w:tabs>
          <w:tab w:val="num" w:pos="1800"/>
        </w:tabs>
        <w:ind w:left="720"/>
        <w:jc w:val="both"/>
        <w:rPr>
          <w:rFonts w:cs="Arial"/>
          <w:sz w:val="20"/>
        </w:rPr>
      </w:pPr>
    </w:p>
    <w:p w14:paraId="49D3A969" w14:textId="27A8021F" w:rsidR="005C3919" w:rsidRDefault="005C3919">
      <w:pPr>
        <w:rPr>
          <w:rFonts w:cs="Arial"/>
        </w:rPr>
      </w:pPr>
      <w:r>
        <w:rPr>
          <w:rFonts w:cs="Arial"/>
        </w:rPr>
        <w:br w:type="page"/>
      </w:r>
    </w:p>
    <w:p w14:paraId="16DAE8AD" w14:textId="1C19AADE" w:rsidR="005A3AF2" w:rsidRPr="00086CF4" w:rsidRDefault="00930CD2" w:rsidP="006C5772">
      <w:pPr>
        <w:pStyle w:val="Heading1"/>
        <w:numPr>
          <w:ilvl w:val="0"/>
          <w:numId w:val="44"/>
        </w:numPr>
        <w:rPr>
          <w:rFonts w:ascii="Arial" w:hAnsi="Arial"/>
        </w:rPr>
      </w:pPr>
      <w:r w:rsidRPr="00086CF4">
        <w:rPr>
          <w:rFonts w:ascii="Arial" w:hAnsi="Arial"/>
        </w:rPr>
        <w:lastRenderedPageBreak/>
        <w:t>SONI Grid Code References</w:t>
      </w:r>
    </w:p>
    <w:p w14:paraId="671CE733" w14:textId="750B9832" w:rsidR="005A3AF2" w:rsidRPr="00086CF4" w:rsidRDefault="001071FE" w:rsidP="00B274BD">
      <w:pPr>
        <w:rPr>
          <w:rFonts w:cs="Arial"/>
          <w:b/>
          <w:iCs/>
          <w:szCs w:val="28"/>
        </w:rPr>
      </w:pPr>
      <w:r w:rsidRPr="00086CF4">
        <w:rPr>
          <w:rStyle w:val="Heading2Char"/>
        </w:rPr>
        <w:t>6.</w:t>
      </w:r>
      <w:r w:rsidR="00930CD2" w:rsidRPr="00086CF4">
        <w:rPr>
          <w:rStyle w:val="Heading2Char"/>
        </w:rPr>
        <w:t>1</w:t>
      </w:r>
      <w:r w:rsidR="002A724E" w:rsidRPr="00086CF4">
        <w:rPr>
          <w:rStyle w:val="Heading2Char"/>
        </w:rPr>
        <w:t xml:space="preserve">   </w:t>
      </w:r>
      <w:r w:rsidR="005A3AF2" w:rsidRPr="00086CF4">
        <w:rPr>
          <w:rStyle w:val="Heading2Char"/>
        </w:rPr>
        <w:t>Rate of Change of Frequency (existing Grid Code</w:t>
      </w:r>
      <w:r w:rsidR="005A3AF2" w:rsidRPr="00086CF4">
        <w:rPr>
          <w:rFonts w:cs="Arial"/>
          <w:b/>
          <w:iCs/>
          <w:szCs w:val="28"/>
        </w:rPr>
        <w:t>)</w:t>
      </w:r>
    </w:p>
    <w:p w14:paraId="6E2E249D" w14:textId="77777777" w:rsidR="001071FE" w:rsidRPr="00086CF4" w:rsidRDefault="001071FE" w:rsidP="00B274BD">
      <w:pPr>
        <w:rPr>
          <w:rFonts w:cs="Arial"/>
          <w:b/>
          <w:bCs/>
          <w:iCs/>
          <w:sz w:val="24"/>
          <w:szCs w:val="28"/>
        </w:rPr>
      </w:pPr>
    </w:p>
    <w:p w14:paraId="5ADE6BC3" w14:textId="77777777" w:rsidR="005A3AF2" w:rsidRPr="00086CF4" w:rsidRDefault="005A3AF2" w:rsidP="00B274BD">
      <w:pPr>
        <w:rPr>
          <w:rFonts w:cs="Arial"/>
          <w:b/>
          <w:bCs/>
          <w:sz w:val="20"/>
          <w:lang w:val="en-GB" w:eastAsia="en-IE"/>
        </w:rPr>
      </w:pPr>
      <w:r w:rsidRPr="00086CF4">
        <w:rPr>
          <w:rFonts w:cs="Arial"/>
          <w:sz w:val="20"/>
          <w:lang w:val="en-GB" w:eastAsia="en-IE"/>
        </w:rPr>
        <w:t xml:space="preserve">CC8.8.3 Variations in </w:t>
      </w:r>
      <w:r w:rsidRPr="00086CF4">
        <w:rPr>
          <w:rFonts w:cs="Arial"/>
          <w:b/>
          <w:bCs/>
          <w:sz w:val="20"/>
          <w:lang w:val="en-GB" w:eastAsia="en-IE"/>
        </w:rPr>
        <w:t>System Frequency</w:t>
      </w:r>
    </w:p>
    <w:p w14:paraId="21D908AF" w14:textId="77777777" w:rsidR="005A3AF2" w:rsidRPr="00086CF4" w:rsidRDefault="005A3AF2" w:rsidP="00B274BD">
      <w:pPr>
        <w:rPr>
          <w:rFonts w:cs="Arial"/>
          <w:sz w:val="20"/>
          <w:lang w:val="en-GB" w:eastAsia="en-IE"/>
        </w:rPr>
      </w:pPr>
      <w:r w:rsidRPr="00086CF4">
        <w:rPr>
          <w:rFonts w:cs="Arial"/>
          <w:sz w:val="20"/>
          <w:lang w:val="en-GB" w:eastAsia="en-IE"/>
        </w:rPr>
        <w:t xml:space="preserve">The </w:t>
      </w:r>
      <w:r w:rsidRPr="00086CF4">
        <w:rPr>
          <w:rFonts w:cs="Arial"/>
          <w:b/>
          <w:bCs/>
          <w:sz w:val="20"/>
          <w:lang w:val="en-GB" w:eastAsia="en-IE"/>
        </w:rPr>
        <w:t xml:space="preserve">DNO </w:t>
      </w:r>
      <w:r w:rsidRPr="00086CF4">
        <w:rPr>
          <w:rFonts w:cs="Arial"/>
          <w:sz w:val="20"/>
          <w:lang w:val="en-GB" w:eastAsia="en-IE"/>
        </w:rPr>
        <w:t xml:space="preserve">shall provide in the </w:t>
      </w:r>
      <w:r w:rsidRPr="00086CF4">
        <w:rPr>
          <w:rFonts w:cs="Arial"/>
          <w:b/>
          <w:bCs/>
          <w:sz w:val="20"/>
          <w:lang w:val="en-GB" w:eastAsia="en-IE"/>
        </w:rPr>
        <w:t xml:space="preserve">Distribution Code </w:t>
      </w:r>
      <w:r w:rsidRPr="00086CF4">
        <w:rPr>
          <w:rFonts w:cs="Arial"/>
          <w:sz w:val="20"/>
          <w:lang w:val="en-GB" w:eastAsia="en-IE"/>
        </w:rPr>
        <w:t xml:space="preserve">that, apart from those circumstances set out in CC8.8.4, all </w:t>
      </w:r>
      <w:r w:rsidRPr="00086CF4">
        <w:rPr>
          <w:rFonts w:cs="Arial"/>
          <w:b/>
          <w:bCs/>
          <w:sz w:val="20"/>
          <w:lang w:val="en-GB" w:eastAsia="en-IE"/>
        </w:rPr>
        <w:t xml:space="preserve">Independent Generating Plant </w:t>
      </w:r>
      <w:r w:rsidRPr="00086CF4">
        <w:rPr>
          <w:rFonts w:cs="Arial"/>
          <w:sz w:val="20"/>
          <w:lang w:val="en-GB" w:eastAsia="en-IE"/>
        </w:rPr>
        <w:t xml:space="preserve">connected to the </w:t>
      </w:r>
      <w:r w:rsidRPr="00086CF4">
        <w:rPr>
          <w:rFonts w:cs="Arial"/>
          <w:b/>
          <w:bCs/>
          <w:sz w:val="20"/>
          <w:lang w:val="en-GB" w:eastAsia="en-IE"/>
        </w:rPr>
        <w:t>Distribution</w:t>
      </w:r>
      <w:r w:rsidRPr="00086CF4">
        <w:rPr>
          <w:rFonts w:cs="Arial"/>
          <w:sz w:val="20"/>
          <w:lang w:val="en-GB" w:eastAsia="en-IE"/>
        </w:rPr>
        <w:t xml:space="preserve"> </w:t>
      </w:r>
      <w:r w:rsidRPr="00086CF4">
        <w:rPr>
          <w:rFonts w:cs="Arial"/>
          <w:b/>
          <w:bCs/>
          <w:sz w:val="20"/>
          <w:lang w:val="en-GB" w:eastAsia="en-IE"/>
        </w:rPr>
        <w:t xml:space="preserve">System </w:t>
      </w:r>
      <w:r w:rsidRPr="00086CF4">
        <w:rPr>
          <w:rFonts w:cs="Arial"/>
          <w:sz w:val="20"/>
          <w:lang w:val="en-GB" w:eastAsia="en-IE"/>
        </w:rPr>
        <w:t xml:space="preserve">with an </w:t>
      </w:r>
      <w:r w:rsidRPr="00086CF4">
        <w:rPr>
          <w:rFonts w:cs="Arial"/>
          <w:b/>
          <w:bCs/>
          <w:sz w:val="20"/>
          <w:lang w:val="en-GB" w:eastAsia="en-IE"/>
        </w:rPr>
        <w:t xml:space="preserve">Output </w:t>
      </w:r>
      <w:r w:rsidRPr="00086CF4">
        <w:rPr>
          <w:rFonts w:cs="Arial"/>
          <w:sz w:val="20"/>
          <w:lang w:val="en-GB" w:eastAsia="en-IE"/>
        </w:rPr>
        <w:t>of 100 kW or more shall stay connected and operate:</w:t>
      </w:r>
    </w:p>
    <w:p w14:paraId="1E2EEA2F" w14:textId="77777777" w:rsidR="005A3AF2" w:rsidRPr="00086CF4" w:rsidRDefault="005A3AF2" w:rsidP="00B274BD">
      <w:pPr>
        <w:rPr>
          <w:rFonts w:cs="Arial"/>
          <w:sz w:val="20"/>
          <w:lang w:val="en-GB" w:eastAsia="en-IE"/>
        </w:rPr>
      </w:pPr>
      <w:r w:rsidRPr="00086CF4">
        <w:rPr>
          <w:rFonts w:cs="Arial"/>
          <w:sz w:val="20"/>
          <w:lang w:val="en-GB" w:eastAsia="en-IE"/>
        </w:rPr>
        <w:t xml:space="preserve">(a) </w:t>
      </w:r>
      <w:proofErr w:type="gramStart"/>
      <w:r w:rsidRPr="00086CF4">
        <w:rPr>
          <w:rFonts w:cs="Arial"/>
          <w:sz w:val="20"/>
          <w:lang w:val="en-GB" w:eastAsia="en-IE"/>
        </w:rPr>
        <w:t>continuously</w:t>
      </w:r>
      <w:proofErr w:type="gramEnd"/>
      <w:r w:rsidRPr="00086CF4">
        <w:rPr>
          <w:rFonts w:cs="Arial"/>
          <w:sz w:val="20"/>
          <w:lang w:val="en-GB" w:eastAsia="en-IE"/>
        </w:rPr>
        <w:t xml:space="preserve"> where the </w:t>
      </w:r>
      <w:r w:rsidRPr="00086CF4">
        <w:rPr>
          <w:rFonts w:cs="Arial"/>
          <w:b/>
          <w:bCs/>
          <w:sz w:val="20"/>
          <w:lang w:val="en-GB" w:eastAsia="en-IE"/>
        </w:rPr>
        <w:t xml:space="preserve">System Frequency </w:t>
      </w:r>
      <w:r w:rsidRPr="00086CF4">
        <w:rPr>
          <w:rFonts w:cs="Arial"/>
          <w:sz w:val="20"/>
          <w:lang w:val="en-GB" w:eastAsia="en-IE"/>
        </w:rPr>
        <w:t>varies within the range 49.5 to 52.0 Hz;</w:t>
      </w:r>
    </w:p>
    <w:p w14:paraId="08DAC0EE" w14:textId="77777777" w:rsidR="005A3AF2" w:rsidRPr="00086CF4" w:rsidRDefault="005A3AF2" w:rsidP="00B274BD">
      <w:pPr>
        <w:rPr>
          <w:rFonts w:cs="Arial"/>
          <w:sz w:val="20"/>
          <w:lang w:val="en-GB" w:eastAsia="en-IE"/>
        </w:rPr>
      </w:pPr>
      <w:r w:rsidRPr="00086CF4">
        <w:rPr>
          <w:rFonts w:cs="Arial"/>
          <w:sz w:val="20"/>
          <w:lang w:val="en-GB" w:eastAsia="en-IE"/>
        </w:rPr>
        <w:t xml:space="preserve">(b) </w:t>
      </w:r>
      <w:proofErr w:type="gramStart"/>
      <w:r w:rsidRPr="00086CF4">
        <w:rPr>
          <w:rFonts w:cs="Arial"/>
          <w:sz w:val="20"/>
          <w:lang w:val="en-GB" w:eastAsia="en-IE"/>
        </w:rPr>
        <w:t>for</w:t>
      </w:r>
      <w:proofErr w:type="gramEnd"/>
      <w:r w:rsidRPr="00086CF4">
        <w:rPr>
          <w:rFonts w:cs="Arial"/>
          <w:sz w:val="20"/>
          <w:lang w:val="en-GB" w:eastAsia="en-IE"/>
        </w:rPr>
        <w:t xml:space="preserve"> a period of up to one hour where the </w:t>
      </w:r>
      <w:r w:rsidRPr="00086CF4">
        <w:rPr>
          <w:rFonts w:cs="Arial"/>
          <w:b/>
          <w:bCs/>
          <w:sz w:val="20"/>
          <w:lang w:val="en-GB" w:eastAsia="en-IE"/>
        </w:rPr>
        <w:t xml:space="preserve">System Frequency </w:t>
      </w:r>
      <w:r w:rsidRPr="00086CF4">
        <w:rPr>
          <w:rFonts w:cs="Arial"/>
          <w:sz w:val="20"/>
          <w:lang w:val="en-GB" w:eastAsia="en-IE"/>
        </w:rPr>
        <w:t>varies within the range 48.0 to 49.5 Hz; and</w:t>
      </w:r>
    </w:p>
    <w:p w14:paraId="4B28123F" w14:textId="77777777" w:rsidR="005A3AF2" w:rsidRPr="00086CF4" w:rsidRDefault="005A3AF2" w:rsidP="00B274BD">
      <w:pPr>
        <w:rPr>
          <w:rFonts w:cs="Arial"/>
          <w:sz w:val="20"/>
          <w:lang w:val="en-GB" w:eastAsia="en-IE"/>
        </w:rPr>
      </w:pPr>
      <w:r w:rsidRPr="00086CF4">
        <w:rPr>
          <w:rFonts w:cs="Arial"/>
          <w:sz w:val="20"/>
          <w:lang w:val="en-GB" w:eastAsia="en-IE"/>
        </w:rPr>
        <w:t xml:space="preserve">(c) </w:t>
      </w:r>
      <w:proofErr w:type="gramStart"/>
      <w:r w:rsidRPr="00086CF4">
        <w:rPr>
          <w:rFonts w:cs="Arial"/>
          <w:sz w:val="20"/>
          <w:lang w:val="en-GB" w:eastAsia="en-IE"/>
        </w:rPr>
        <w:t>for</w:t>
      </w:r>
      <w:proofErr w:type="gramEnd"/>
      <w:r w:rsidRPr="00086CF4">
        <w:rPr>
          <w:rFonts w:cs="Arial"/>
          <w:sz w:val="20"/>
          <w:lang w:val="en-GB" w:eastAsia="en-IE"/>
        </w:rPr>
        <w:t xml:space="preserve"> a period of up to 5 minutes where the </w:t>
      </w:r>
      <w:r w:rsidRPr="00086CF4">
        <w:rPr>
          <w:rFonts w:cs="Arial"/>
          <w:b/>
          <w:bCs/>
          <w:sz w:val="20"/>
          <w:lang w:val="en-GB" w:eastAsia="en-IE"/>
        </w:rPr>
        <w:t xml:space="preserve">System Frequency </w:t>
      </w:r>
      <w:r w:rsidRPr="00086CF4">
        <w:rPr>
          <w:rFonts w:cs="Arial"/>
          <w:sz w:val="20"/>
          <w:lang w:val="en-GB" w:eastAsia="en-IE"/>
        </w:rPr>
        <w:t>varies within the range 47.0 to 48.0 Hz.</w:t>
      </w:r>
    </w:p>
    <w:p w14:paraId="5B50E608" w14:textId="77777777" w:rsidR="005A3AF2" w:rsidRPr="00086CF4" w:rsidRDefault="005A3AF2" w:rsidP="00B274BD">
      <w:pPr>
        <w:rPr>
          <w:rFonts w:cs="Arial"/>
          <w:sz w:val="20"/>
          <w:lang w:val="en-GB" w:eastAsia="en-IE"/>
        </w:rPr>
      </w:pPr>
      <w:r w:rsidRPr="00086CF4">
        <w:rPr>
          <w:rFonts w:cs="Arial"/>
          <w:sz w:val="20"/>
          <w:lang w:val="en-GB" w:eastAsia="en-IE"/>
        </w:rPr>
        <w:t xml:space="preserve">The </w:t>
      </w:r>
      <w:r w:rsidRPr="00086CF4">
        <w:rPr>
          <w:rFonts w:cs="Arial"/>
          <w:b/>
          <w:bCs/>
          <w:sz w:val="20"/>
          <w:lang w:val="en-GB" w:eastAsia="en-IE"/>
        </w:rPr>
        <w:t xml:space="preserve">DNO </w:t>
      </w:r>
      <w:r w:rsidRPr="00086CF4">
        <w:rPr>
          <w:rFonts w:cs="Arial"/>
          <w:sz w:val="20"/>
          <w:lang w:val="en-GB" w:eastAsia="en-IE"/>
        </w:rPr>
        <w:t xml:space="preserve">shall notify the </w:t>
      </w:r>
      <w:r w:rsidRPr="00086CF4">
        <w:rPr>
          <w:rFonts w:cs="Arial"/>
          <w:b/>
          <w:bCs/>
          <w:sz w:val="20"/>
          <w:lang w:val="en-GB" w:eastAsia="en-IE"/>
        </w:rPr>
        <w:t xml:space="preserve">TSO </w:t>
      </w:r>
      <w:r w:rsidRPr="00086CF4">
        <w:rPr>
          <w:rFonts w:cs="Arial"/>
          <w:sz w:val="20"/>
          <w:lang w:val="en-GB" w:eastAsia="en-IE"/>
        </w:rPr>
        <w:t xml:space="preserve">if an </w:t>
      </w:r>
      <w:r w:rsidRPr="00086CF4">
        <w:rPr>
          <w:rFonts w:cs="Arial"/>
          <w:b/>
          <w:bCs/>
          <w:sz w:val="20"/>
          <w:lang w:val="en-GB" w:eastAsia="en-IE"/>
        </w:rPr>
        <w:t xml:space="preserve">Independent Generating Plant </w:t>
      </w:r>
      <w:r w:rsidRPr="00086CF4">
        <w:rPr>
          <w:rFonts w:cs="Arial"/>
          <w:sz w:val="20"/>
          <w:lang w:val="en-GB" w:eastAsia="en-IE"/>
        </w:rPr>
        <w:t xml:space="preserve">above 100KW does not operate within the parameters set out above and, if required by the </w:t>
      </w:r>
      <w:r w:rsidRPr="00086CF4">
        <w:rPr>
          <w:rFonts w:cs="Arial"/>
          <w:b/>
          <w:bCs/>
          <w:sz w:val="20"/>
          <w:lang w:val="en-GB" w:eastAsia="en-IE"/>
        </w:rPr>
        <w:t xml:space="preserve">TSO, </w:t>
      </w:r>
      <w:r w:rsidRPr="00086CF4">
        <w:rPr>
          <w:rFonts w:cs="Arial"/>
          <w:sz w:val="20"/>
          <w:lang w:val="en-GB" w:eastAsia="en-IE"/>
        </w:rPr>
        <w:t xml:space="preserve">shall use reasonable endeavours to enforce the </w:t>
      </w:r>
      <w:r w:rsidRPr="00086CF4">
        <w:rPr>
          <w:rFonts w:cs="Arial"/>
          <w:b/>
          <w:bCs/>
          <w:sz w:val="20"/>
          <w:lang w:val="en-GB" w:eastAsia="en-IE"/>
        </w:rPr>
        <w:t>Distribution Code</w:t>
      </w:r>
      <w:r w:rsidRPr="00086CF4">
        <w:rPr>
          <w:rFonts w:cs="Arial"/>
          <w:sz w:val="20"/>
          <w:lang w:val="en-GB" w:eastAsia="en-IE"/>
        </w:rPr>
        <w:t xml:space="preserve"> obligations on the </w:t>
      </w:r>
      <w:r w:rsidRPr="00086CF4">
        <w:rPr>
          <w:rFonts w:cs="Arial"/>
          <w:b/>
          <w:bCs/>
          <w:sz w:val="20"/>
          <w:lang w:val="en-GB" w:eastAsia="en-IE"/>
        </w:rPr>
        <w:t>Independent Generating Plant</w:t>
      </w:r>
      <w:r w:rsidRPr="00086CF4">
        <w:rPr>
          <w:rFonts w:cs="Arial"/>
          <w:sz w:val="20"/>
          <w:lang w:val="en-GB" w:eastAsia="en-IE"/>
        </w:rPr>
        <w:t>.</w:t>
      </w:r>
    </w:p>
    <w:p w14:paraId="4995B75E" w14:textId="77777777" w:rsidR="005A3AF2" w:rsidRPr="00086CF4" w:rsidRDefault="005A3AF2" w:rsidP="00B274BD">
      <w:pPr>
        <w:rPr>
          <w:rFonts w:cs="Arial"/>
          <w:sz w:val="20"/>
          <w:lang w:val="en-GB" w:eastAsia="en-IE"/>
        </w:rPr>
      </w:pPr>
      <w:r w:rsidRPr="00086CF4">
        <w:rPr>
          <w:rFonts w:cs="Arial"/>
          <w:sz w:val="20"/>
          <w:lang w:val="en-GB" w:eastAsia="en-IE"/>
        </w:rPr>
        <w:t xml:space="preserve">CC8.8.4 </w:t>
      </w:r>
      <w:proofErr w:type="gramStart"/>
      <w:r w:rsidRPr="00086CF4">
        <w:rPr>
          <w:rFonts w:cs="Arial"/>
          <w:sz w:val="20"/>
          <w:lang w:val="en-GB" w:eastAsia="en-IE"/>
        </w:rPr>
        <w:t>The</w:t>
      </w:r>
      <w:proofErr w:type="gramEnd"/>
      <w:r w:rsidRPr="00086CF4">
        <w:rPr>
          <w:rFonts w:cs="Arial"/>
          <w:sz w:val="20"/>
          <w:lang w:val="en-GB" w:eastAsia="en-IE"/>
        </w:rPr>
        <w:t xml:space="preserve"> requirements of CC8.8.3 do not apply where:</w:t>
      </w:r>
    </w:p>
    <w:p w14:paraId="0FA871A9" w14:textId="77777777" w:rsidR="005A3AF2" w:rsidRPr="00086CF4" w:rsidRDefault="005A3AF2" w:rsidP="00B274BD">
      <w:pPr>
        <w:rPr>
          <w:rFonts w:cs="Arial"/>
          <w:sz w:val="20"/>
          <w:lang w:val="en-GB" w:eastAsia="en-IE"/>
        </w:rPr>
      </w:pPr>
      <w:r w:rsidRPr="00086CF4">
        <w:rPr>
          <w:rFonts w:cs="Arial"/>
          <w:sz w:val="20"/>
          <w:lang w:val="en-GB" w:eastAsia="en-IE"/>
        </w:rPr>
        <w:t xml:space="preserve">(a) </w:t>
      </w:r>
      <w:proofErr w:type="gramStart"/>
      <w:r w:rsidRPr="00086CF4">
        <w:rPr>
          <w:rFonts w:cs="Arial"/>
          <w:sz w:val="20"/>
          <w:lang w:val="en-GB" w:eastAsia="en-IE"/>
        </w:rPr>
        <w:t>the</w:t>
      </w:r>
      <w:proofErr w:type="gramEnd"/>
      <w:r w:rsidRPr="00086CF4">
        <w:rPr>
          <w:rFonts w:cs="Arial"/>
          <w:sz w:val="20"/>
          <w:lang w:val="en-GB" w:eastAsia="en-IE"/>
        </w:rPr>
        <w:t xml:space="preserve"> islanding protection has operated correctly, consistent with the settings agreed with the </w:t>
      </w:r>
      <w:r w:rsidRPr="00086CF4">
        <w:rPr>
          <w:rFonts w:cs="Arial"/>
          <w:b/>
          <w:bCs/>
          <w:sz w:val="20"/>
          <w:lang w:val="en-GB" w:eastAsia="en-IE"/>
        </w:rPr>
        <w:t>DNO</w:t>
      </w:r>
      <w:r w:rsidRPr="00086CF4">
        <w:rPr>
          <w:rFonts w:cs="Arial"/>
          <w:sz w:val="20"/>
          <w:lang w:val="en-GB" w:eastAsia="en-IE"/>
        </w:rPr>
        <w:t>;</w:t>
      </w:r>
    </w:p>
    <w:p w14:paraId="4C1D1212" w14:textId="77777777" w:rsidR="005A3AF2" w:rsidRPr="00086CF4" w:rsidRDefault="005A3AF2" w:rsidP="00B274BD">
      <w:pPr>
        <w:rPr>
          <w:rFonts w:cs="Arial"/>
          <w:sz w:val="20"/>
          <w:lang w:val="en-GB" w:eastAsia="en-IE"/>
        </w:rPr>
      </w:pPr>
      <w:r w:rsidRPr="00086CF4">
        <w:rPr>
          <w:rFonts w:cs="Arial"/>
          <w:sz w:val="20"/>
          <w:lang w:val="en-GB" w:eastAsia="en-IE"/>
        </w:rPr>
        <w:t xml:space="preserve">(b) </w:t>
      </w:r>
      <w:proofErr w:type="gramStart"/>
      <w:r w:rsidRPr="00086CF4">
        <w:rPr>
          <w:rFonts w:cs="Arial"/>
          <w:sz w:val="20"/>
          <w:lang w:val="en-GB" w:eastAsia="en-IE"/>
        </w:rPr>
        <w:t>the</w:t>
      </w:r>
      <w:proofErr w:type="gramEnd"/>
      <w:r w:rsidRPr="00086CF4">
        <w:rPr>
          <w:rFonts w:cs="Arial"/>
          <w:sz w:val="20"/>
          <w:lang w:val="en-GB" w:eastAsia="en-IE"/>
        </w:rPr>
        <w:t xml:space="preserve"> </w:t>
      </w:r>
      <w:r w:rsidRPr="00086CF4">
        <w:rPr>
          <w:rFonts w:cs="Arial"/>
          <w:b/>
          <w:bCs/>
          <w:sz w:val="20"/>
          <w:lang w:val="en-GB" w:eastAsia="en-IE"/>
        </w:rPr>
        <w:t xml:space="preserve">System Frequency </w:t>
      </w:r>
      <w:r w:rsidRPr="00086CF4">
        <w:rPr>
          <w:rFonts w:cs="Arial"/>
          <w:sz w:val="20"/>
          <w:lang w:val="en-GB" w:eastAsia="en-IE"/>
        </w:rPr>
        <w:t>has changed at a rate greater than 0.5HZ/s; or</w:t>
      </w:r>
    </w:p>
    <w:p w14:paraId="124B26CA" w14:textId="77777777" w:rsidR="005A3AF2" w:rsidRPr="00086CF4" w:rsidRDefault="005A3AF2" w:rsidP="00B274BD">
      <w:pPr>
        <w:rPr>
          <w:rFonts w:cs="Arial"/>
          <w:sz w:val="20"/>
          <w:lang w:val="en-GB" w:eastAsia="en-IE"/>
        </w:rPr>
      </w:pPr>
      <w:r w:rsidRPr="00086CF4">
        <w:rPr>
          <w:rFonts w:cs="Arial"/>
          <w:sz w:val="20"/>
          <w:lang w:val="en-GB" w:eastAsia="en-IE"/>
        </w:rPr>
        <w:t xml:space="preserve">(c) </w:t>
      </w:r>
      <w:proofErr w:type="gramStart"/>
      <w:r w:rsidRPr="00086CF4">
        <w:rPr>
          <w:rFonts w:cs="Arial"/>
          <w:sz w:val="20"/>
          <w:lang w:val="en-GB" w:eastAsia="en-IE"/>
        </w:rPr>
        <w:t>there</w:t>
      </w:r>
      <w:proofErr w:type="gramEnd"/>
      <w:r w:rsidRPr="00086CF4">
        <w:rPr>
          <w:rFonts w:cs="Arial"/>
          <w:sz w:val="20"/>
          <w:lang w:val="en-GB" w:eastAsia="en-IE"/>
        </w:rPr>
        <w:t xml:space="preserve"> is manual intervention by the </w:t>
      </w:r>
      <w:r w:rsidRPr="00086CF4">
        <w:rPr>
          <w:rFonts w:cs="Arial"/>
          <w:b/>
          <w:bCs/>
          <w:sz w:val="20"/>
          <w:lang w:val="en-GB" w:eastAsia="en-IE"/>
        </w:rPr>
        <w:t>Generator</w:t>
      </w:r>
      <w:r w:rsidRPr="00086CF4">
        <w:rPr>
          <w:rFonts w:cs="Arial"/>
          <w:sz w:val="20"/>
          <w:lang w:val="en-GB" w:eastAsia="en-IE"/>
        </w:rPr>
        <w:t>.</w:t>
      </w:r>
    </w:p>
    <w:p w14:paraId="681BDC96" w14:textId="2295FD07" w:rsidR="005A3AF2" w:rsidRPr="00086CF4" w:rsidRDefault="006C5772" w:rsidP="00930CD2">
      <w:pPr>
        <w:pStyle w:val="Heading2"/>
        <w:numPr>
          <w:ilvl w:val="1"/>
          <w:numId w:val="43"/>
        </w:numPr>
      </w:pPr>
      <w:r w:rsidRPr="00086CF4">
        <w:t xml:space="preserve"> </w:t>
      </w:r>
      <w:r w:rsidR="005A3AF2" w:rsidRPr="00086CF4">
        <w:t>Proposed Modification (Regulatory approved with phased implementation)</w:t>
      </w:r>
    </w:p>
    <w:p w14:paraId="0FEA5218" w14:textId="77777777" w:rsidR="005A3AF2" w:rsidRPr="00086CF4" w:rsidRDefault="005A3AF2" w:rsidP="00B274BD">
      <w:pPr>
        <w:rPr>
          <w:rFonts w:cs="Arial"/>
          <w:sz w:val="20"/>
          <w:lang w:val="en-GB" w:eastAsia="en-IE"/>
        </w:rPr>
      </w:pPr>
      <w:r w:rsidRPr="00086CF4">
        <w:rPr>
          <w:rFonts w:cs="Arial"/>
          <w:sz w:val="20"/>
          <w:lang w:val="en-GB" w:eastAsia="en-IE"/>
        </w:rPr>
        <w:t xml:space="preserve">CC5.3.2 In exceptional circumstances, </w:t>
      </w:r>
      <w:r w:rsidRPr="00086CF4">
        <w:rPr>
          <w:rFonts w:cs="Arial"/>
          <w:b/>
          <w:bCs/>
          <w:sz w:val="20"/>
          <w:lang w:val="en-GB" w:eastAsia="en-IE"/>
        </w:rPr>
        <w:t xml:space="preserve">System Frequency </w:t>
      </w:r>
      <w:r w:rsidRPr="00086CF4">
        <w:rPr>
          <w:rFonts w:cs="Arial"/>
          <w:sz w:val="20"/>
          <w:lang w:val="en-GB" w:eastAsia="en-IE"/>
        </w:rPr>
        <w:t xml:space="preserve">will rise to 52 Hz or fall to 47 Hz but sustained operation outside the range specified in the Electricity Supply Regulations (N.I.) 1991(as amended, updated or superseded) is not envisaged. </w:t>
      </w:r>
      <w:r w:rsidRPr="00086CF4">
        <w:rPr>
          <w:rFonts w:cs="Arial"/>
          <w:b/>
          <w:bCs/>
          <w:sz w:val="20"/>
          <w:lang w:val="en-GB" w:eastAsia="en-IE"/>
        </w:rPr>
        <w:t xml:space="preserve">Users </w:t>
      </w:r>
      <w:r w:rsidRPr="00086CF4">
        <w:rPr>
          <w:rFonts w:cs="Arial"/>
          <w:sz w:val="20"/>
          <w:lang w:val="en-GB" w:eastAsia="en-IE"/>
        </w:rPr>
        <w:t xml:space="preserve">should take these factors into account in the design of </w:t>
      </w:r>
      <w:r w:rsidRPr="00086CF4">
        <w:rPr>
          <w:rFonts w:cs="Arial"/>
          <w:b/>
          <w:bCs/>
          <w:sz w:val="20"/>
          <w:lang w:val="en-GB" w:eastAsia="en-IE"/>
        </w:rPr>
        <w:t xml:space="preserve">Plant </w:t>
      </w:r>
      <w:r w:rsidRPr="00086CF4">
        <w:rPr>
          <w:rFonts w:cs="Arial"/>
          <w:sz w:val="20"/>
          <w:lang w:val="en-GB" w:eastAsia="en-IE"/>
        </w:rPr>
        <w:t xml:space="preserve">and </w:t>
      </w:r>
      <w:r w:rsidRPr="00086CF4">
        <w:rPr>
          <w:rFonts w:cs="Arial"/>
          <w:b/>
          <w:bCs/>
          <w:sz w:val="20"/>
          <w:lang w:val="en-GB" w:eastAsia="en-IE"/>
        </w:rPr>
        <w:t>Apparatus</w:t>
      </w:r>
      <w:r w:rsidRPr="00086CF4">
        <w:rPr>
          <w:rFonts w:cs="Arial"/>
          <w:sz w:val="20"/>
          <w:lang w:val="en-GB" w:eastAsia="en-IE"/>
        </w:rPr>
        <w:t>.</w:t>
      </w:r>
    </w:p>
    <w:p w14:paraId="2B5C0FE7" w14:textId="77777777" w:rsidR="005A3AF2" w:rsidRPr="00086CF4" w:rsidRDefault="005A3AF2" w:rsidP="00B274BD">
      <w:pPr>
        <w:rPr>
          <w:rFonts w:cs="Arial"/>
          <w:sz w:val="20"/>
          <w:lang w:val="en-GB" w:eastAsia="en-IE"/>
        </w:rPr>
      </w:pPr>
      <w:r w:rsidRPr="00086CF4">
        <w:rPr>
          <w:rFonts w:cs="Arial"/>
          <w:sz w:val="20"/>
          <w:lang w:val="en-GB" w:eastAsia="en-IE"/>
        </w:rPr>
        <w:t xml:space="preserve">CC5.3.3 In exceptional circumstances, </w:t>
      </w:r>
      <w:r w:rsidRPr="00086CF4">
        <w:rPr>
          <w:rFonts w:cs="Arial"/>
          <w:b/>
          <w:bCs/>
          <w:sz w:val="20"/>
          <w:lang w:val="en-GB" w:eastAsia="en-IE"/>
        </w:rPr>
        <w:t xml:space="preserve">System Frequency </w:t>
      </w:r>
      <w:r w:rsidRPr="00086CF4">
        <w:rPr>
          <w:rFonts w:cs="Arial"/>
          <w:sz w:val="20"/>
          <w:lang w:val="en-GB" w:eastAsia="en-IE"/>
        </w:rPr>
        <w:t xml:space="preserve">will vary causing a considerable </w:t>
      </w:r>
      <w:r w:rsidRPr="00086CF4">
        <w:rPr>
          <w:rFonts w:cs="Arial"/>
          <w:b/>
          <w:bCs/>
          <w:sz w:val="20"/>
          <w:lang w:val="en-GB" w:eastAsia="en-IE"/>
        </w:rPr>
        <w:t>Rate of Change of Frequency</w:t>
      </w:r>
      <w:r w:rsidRPr="00086CF4">
        <w:rPr>
          <w:rFonts w:cs="Arial"/>
          <w:sz w:val="20"/>
          <w:lang w:val="en-GB" w:eastAsia="en-IE"/>
        </w:rPr>
        <w:t xml:space="preserve">. Under such conditions, </w:t>
      </w:r>
      <w:r w:rsidRPr="00086CF4">
        <w:rPr>
          <w:rFonts w:cs="Arial"/>
          <w:b/>
          <w:bCs/>
          <w:sz w:val="20"/>
          <w:lang w:val="en-GB" w:eastAsia="en-IE"/>
        </w:rPr>
        <w:t xml:space="preserve">Users </w:t>
      </w:r>
      <w:r w:rsidRPr="00086CF4">
        <w:rPr>
          <w:rFonts w:cs="Arial"/>
          <w:sz w:val="20"/>
          <w:lang w:val="en-GB" w:eastAsia="en-IE"/>
        </w:rPr>
        <w:t xml:space="preserve">must ensure that their </w:t>
      </w:r>
      <w:r w:rsidRPr="00086CF4">
        <w:rPr>
          <w:rFonts w:cs="Arial"/>
          <w:b/>
          <w:bCs/>
          <w:sz w:val="20"/>
          <w:lang w:val="en-GB" w:eastAsia="en-IE"/>
        </w:rPr>
        <w:t xml:space="preserve">Plant </w:t>
      </w:r>
      <w:r w:rsidRPr="00086CF4">
        <w:rPr>
          <w:rFonts w:cs="Arial"/>
          <w:sz w:val="20"/>
          <w:lang w:val="en-GB" w:eastAsia="en-IE"/>
        </w:rPr>
        <w:t xml:space="preserve">and </w:t>
      </w:r>
      <w:r w:rsidRPr="00086CF4">
        <w:rPr>
          <w:rFonts w:cs="Arial"/>
          <w:b/>
          <w:bCs/>
          <w:sz w:val="20"/>
          <w:lang w:val="en-GB" w:eastAsia="en-IE"/>
        </w:rPr>
        <w:t xml:space="preserve">Apparatus </w:t>
      </w:r>
      <w:r w:rsidRPr="00086CF4">
        <w:rPr>
          <w:rFonts w:cs="Arial"/>
          <w:sz w:val="20"/>
          <w:lang w:val="en-GB" w:eastAsia="en-IE"/>
        </w:rPr>
        <w:t xml:space="preserve">remains </w:t>
      </w:r>
      <w:r w:rsidRPr="00086CF4">
        <w:rPr>
          <w:rFonts w:cs="Arial"/>
          <w:b/>
          <w:bCs/>
          <w:sz w:val="20"/>
          <w:lang w:val="en-GB" w:eastAsia="en-IE"/>
        </w:rPr>
        <w:t xml:space="preserve">synchronised </w:t>
      </w:r>
      <w:r w:rsidRPr="00086CF4">
        <w:rPr>
          <w:rFonts w:cs="Arial"/>
          <w:sz w:val="20"/>
          <w:lang w:val="en-GB" w:eastAsia="en-IE"/>
        </w:rPr>
        <w:t xml:space="preserve">to the </w:t>
      </w:r>
      <w:r w:rsidRPr="00086CF4">
        <w:rPr>
          <w:rFonts w:cs="Arial"/>
          <w:b/>
          <w:bCs/>
          <w:sz w:val="20"/>
          <w:lang w:val="en-GB" w:eastAsia="en-IE"/>
        </w:rPr>
        <w:t xml:space="preserve">NI System </w:t>
      </w:r>
      <w:r w:rsidRPr="00086CF4">
        <w:rPr>
          <w:rFonts w:cs="Arial"/>
          <w:sz w:val="20"/>
          <w:lang w:val="en-GB" w:eastAsia="en-IE"/>
        </w:rPr>
        <w:t xml:space="preserve">for a </w:t>
      </w:r>
      <w:r w:rsidRPr="00086CF4">
        <w:rPr>
          <w:rFonts w:cs="Arial"/>
          <w:b/>
          <w:bCs/>
          <w:sz w:val="20"/>
          <w:lang w:val="en-GB" w:eastAsia="en-IE"/>
        </w:rPr>
        <w:t>Rate of Change</w:t>
      </w:r>
      <w:r w:rsidRPr="00086CF4">
        <w:rPr>
          <w:rFonts w:cs="Arial"/>
          <w:sz w:val="20"/>
          <w:lang w:val="en-GB" w:eastAsia="en-IE"/>
        </w:rPr>
        <w:t xml:space="preserve"> </w:t>
      </w:r>
      <w:r w:rsidRPr="00086CF4">
        <w:rPr>
          <w:rFonts w:cs="Arial"/>
          <w:b/>
          <w:bCs/>
          <w:sz w:val="20"/>
          <w:lang w:val="en-GB" w:eastAsia="en-IE"/>
        </w:rPr>
        <w:t xml:space="preserve">of Frequency </w:t>
      </w:r>
      <w:r w:rsidRPr="00086CF4">
        <w:rPr>
          <w:rFonts w:cs="Arial"/>
          <w:sz w:val="20"/>
          <w:lang w:val="en-GB" w:eastAsia="en-IE"/>
        </w:rPr>
        <w:t>up to and including 1 Hz per second as measured over a rolling 500 milliseconds period within the frequency range mentioned in CC5.3.2.</w:t>
      </w:r>
    </w:p>
    <w:p w14:paraId="05DAD8B4" w14:textId="254E9039" w:rsidR="005C3919" w:rsidRDefault="005A3AF2" w:rsidP="00B274BD">
      <w:pPr>
        <w:rPr>
          <w:rFonts w:cs="Arial"/>
          <w:sz w:val="20"/>
          <w:lang w:val="en-GB" w:eastAsia="en-IE"/>
        </w:rPr>
      </w:pPr>
      <w:r w:rsidRPr="00086CF4">
        <w:rPr>
          <w:rFonts w:cs="Arial"/>
          <w:sz w:val="20"/>
          <w:lang w:val="en-GB" w:eastAsia="en-IE"/>
        </w:rPr>
        <w:t xml:space="preserve">CC5.3.4 Notwithstanding CC5.3.3, until such time as a notification given by the </w:t>
      </w:r>
      <w:r w:rsidRPr="00086CF4">
        <w:rPr>
          <w:rFonts w:cs="Arial"/>
          <w:b/>
          <w:bCs/>
          <w:sz w:val="20"/>
          <w:lang w:val="en-GB" w:eastAsia="en-IE"/>
        </w:rPr>
        <w:t xml:space="preserve">TSO </w:t>
      </w:r>
      <w:r w:rsidRPr="00086CF4">
        <w:rPr>
          <w:rFonts w:cs="Arial"/>
          <w:sz w:val="20"/>
          <w:lang w:val="en-GB" w:eastAsia="en-IE"/>
        </w:rPr>
        <w:t xml:space="preserve">pursuant to this CC5.3.4 that there is additional system re-enforcement, </w:t>
      </w:r>
      <w:r w:rsidRPr="00086CF4">
        <w:rPr>
          <w:rFonts w:cs="Arial"/>
          <w:b/>
          <w:bCs/>
          <w:sz w:val="20"/>
          <w:lang w:val="en-GB" w:eastAsia="en-IE"/>
        </w:rPr>
        <w:t xml:space="preserve">Users </w:t>
      </w:r>
      <w:r w:rsidRPr="00086CF4">
        <w:rPr>
          <w:rFonts w:cs="Arial"/>
          <w:sz w:val="20"/>
          <w:lang w:val="en-GB" w:eastAsia="en-IE"/>
        </w:rPr>
        <w:t xml:space="preserve">must ensure that their </w:t>
      </w:r>
      <w:r w:rsidRPr="00086CF4">
        <w:rPr>
          <w:rFonts w:cs="Arial"/>
          <w:b/>
          <w:bCs/>
          <w:sz w:val="20"/>
          <w:lang w:val="en-GB" w:eastAsia="en-IE"/>
        </w:rPr>
        <w:t xml:space="preserve">Plant </w:t>
      </w:r>
      <w:r w:rsidRPr="00086CF4">
        <w:rPr>
          <w:rFonts w:cs="Arial"/>
          <w:sz w:val="20"/>
          <w:lang w:val="en-GB" w:eastAsia="en-IE"/>
        </w:rPr>
        <w:t xml:space="preserve">and </w:t>
      </w:r>
      <w:r w:rsidRPr="00086CF4">
        <w:rPr>
          <w:rFonts w:cs="Arial"/>
          <w:b/>
          <w:bCs/>
          <w:sz w:val="20"/>
          <w:lang w:val="en-GB" w:eastAsia="en-IE"/>
        </w:rPr>
        <w:t xml:space="preserve">Apparatus </w:t>
      </w:r>
      <w:r w:rsidRPr="00086CF4">
        <w:rPr>
          <w:rFonts w:cs="Arial"/>
          <w:sz w:val="20"/>
          <w:lang w:val="en-GB" w:eastAsia="en-IE"/>
        </w:rPr>
        <w:t xml:space="preserve">remains </w:t>
      </w:r>
      <w:r w:rsidRPr="00086CF4">
        <w:rPr>
          <w:rFonts w:cs="Arial"/>
          <w:b/>
          <w:bCs/>
          <w:sz w:val="20"/>
          <w:lang w:val="en-GB" w:eastAsia="en-IE"/>
        </w:rPr>
        <w:t xml:space="preserve">synchronised </w:t>
      </w:r>
      <w:r w:rsidRPr="00086CF4">
        <w:rPr>
          <w:rFonts w:cs="Arial"/>
          <w:sz w:val="20"/>
          <w:lang w:val="en-GB" w:eastAsia="en-IE"/>
        </w:rPr>
        <w:t xml:space="preserve">to the </w:t>
      </w:r>
      <w:r w:rsidRPr="00086CF4">
        <w:rPr>
          <w:rFonts w:cs="Arial"/>
          <w:b/>
          <w:bCs/>
          <w:sz w:val="20"/>
          <w:lang w:val="en-GB" w:eastAsia="en-IE"/>
        </w:rPr>
        <w:t xml:space="preserve">NI System </w:t>
      </w:r>
      <w:r w:rsidRPr="00086CF4">
        <w:rPr>
          <w:rFonts w:cs="Arial"/>
          <w:sz w:val="20"/>
          <w:lang w:val="en-GB" w:eastAsia="en-IE"/>
        </w:rPr>
        <w:t xml:space="preserve">for a </w:t>
      </w:r>
      <w:r w:rsidRPr="00086CF4">
        <w:rPr>
          <w:rFonts w:cs="Arial"/>
          <w:b/>
          <w:bCs/>
          <w:sz w:val="20"/>
          <w:lang w:val="en-GB" w:eastAsia="en-IE"/>
        </w:rPr>
        <w:t>Rate of</w:t>
      </w:r>
      <w:r w:rsidRPr="00086CF4">
        <w:rPr>
          <w:rFonts w:cs="Arial"/>
          <w:sz w:val="20"/>
          <w:lang w:val="en-GB" w:eastAsia="en-IE"/>
        </w:rPr>
        <w:t xml:space="preserve"> </w:t>
      </w:r>
      <w:r w:rsidRPr="00086CF4">
        <w:rPr>
          <w:rFonts w:cs="Arial"/>
          <w:b/>
          <w:bCs/>
          <w:sz w:val="20"/>
          <w:lang w:val="en-GB" w:eastAsia="en-IE"/>
        </w:rPr>
        <w:t xml:space="preserve">Change of Frequency </w:t>
      </w:r>
      <w:r w:rsidRPr="00086CF4">
        <w:rPr>
          <w:rFonts w:cs="Arial"/>
          <w:sz w:val="20"/>
          <w:lang w:val="en-GB" w:eastAsia="en-IE"/>
        </w:rPr>
        <w:t xml:space="preserve">up to and including 2 Hz per second as measured over a rolling 500 milliseconds period within the frequency range mentioned in CC5.3.2. For the avoidance of doubt, this requirement relates to the capabilities of </w:t>
      </w:r>
      <w:r w:rsidRPr="00086CF4">
        <w:rPr>
          <w:rFonts w:cs="Arial"/>
          <w:b/>
          <w:bCs/>
          <w:sz w:val="20"/>
          <w:lang w:val="en-GB" w:eastAsia="en-IE"/>
        </w:rPr>
        <w:t>Generating Units</w:t>
      </w:r>
      <w:r w:rsidRPr="00086CF4">
        <w:rPr>
          <w:rFonts w:cs="Arial"/>
          <w:sz w:val="20"/>
          <w:lang w:val="en-GB" w:eastAsia="en-IE"/>
        </w:rPr>
        <w:t xml:space="preserve"> only and does not impose the need for </w:t>
      </w:r>
      <w:r w:rsidRPr="00086CF4">
        <w:rPr>
          <w:rFonts w:cs="Arial"/>
          <w:b/>
          <w:bCs/>
          <w:sz w:val="20"/>
          <w:lang w:val="en-GB" w:eastAsia="en-IE"/>
        </w:rPr>
        <w:t xml:space="preserve">Rate of Change of Frequency </w:t>
      </w:r>
      <w:r w:rsidRPr="00086CF4">
        <w:rPr>
          <w:rFonts w:cs="Arial"/>
          <w:sz w:val="20"/>
          <w:lang w:val="en-GB" w:eastAsia="en-IE"/>
        </w:rPr>
        <w:t>protection nor does it impose a specific setting for anti-islanding protection relays.</w:t>
      </w:r>
    </w:p>
    <w:p w14:paraId="51FFB3A5" w14:textId="77777777" w:rsidR="005C3919" w:rsidRDefault="005C3919">
      <w:pPr>
        <w:rPr>
          <w:rFonts w:cs="Arial"/>
          <w:sz w:val="20"/>
          <w:lang w:val="en-GB" w:eastAsia="en-IE"/>
        </w:rPr>
      </w:pPr>
      <w:r>
        <w:rPr>
          <w:rFonts w:cs="Arial"/>
          <w:sz w:val="20"/>
          <w:lang w:val="en-GB" w:eastAsia="en-IE"/>
        </w:rPr>
        <w:br w:type="page"/>
      </w:r>
    </w:p>
    <w:p w14:paraId="3C149848" w14:textId="2326D350" w:rsidR="005A3AF2" w:rsidRPr="00086CF4" w:rsidRDefault="005A3AF2" w:rsidP="006C5772">
      <w:pPr>
        <w:pStyle w:val="Heading1"/>
        <w:numPr>
          <w:ilvl w:val="0"/>
          <w:numId w:val="37"/>
        </w:numPr>
        <w:rPr>
          <w:rFonts w:ascii="Arial" w:hAnsi="Arial"/>
        </w:rPr>
      </w:pPr>
      <w:r w:rsidRPr="00086CF4">
        <w:rPr>
          <w:rFonts w:ascii="Arial" w:hAnsi="Arial"/>
        </w:rPr>
        <w:lastRenderedPageBreak/>
        <w:t>Pass Criteria</w:t>
      </w:r>
    </w:p>
    <w:p w14:paraId="7D22E49C" w14:textId="5A8FFA83" w:rsidR="005A3AF2" w:rsidRPr="00086CF4" w:rsidRDefault="001071FE" w:rsidP="001071FE">
      <w:pPr>
        <w:pStyle w:val="Heading2"/>
        <w:numPr>
          <w:ilvl w:val="1"/>
          <w:numId w:val="37"/>
        </w:numPr>
      </w:pPr>
      <w:r w:rsidRPr="00086CF4">
        <w:t xml:space="preserve">   </w:t>
      </w:r>
      <w:r w:rsidR="005A3AF2" w:rsidRPr="00086CF4">
        <w:t>Ireland</w:t>
      </w:r>
    </w:p>
    <w:p w14:paraId="3EA92870" w14:textId="77777777" w:rsidR="005A3AF2" w:rsidRPr="00086CF4" w:rsidRDefault="005A3AF2" w:rsidP="005A3AF2">
      <w:pPr>
        <w:pStyle w:val="BodyText"/>
        <w:ind w:left="718"/>
        <w:rPr>
          <w:rFonts w:cs="Arial"/>
        </w:rPr>
      </w:pPr>
      <w:r w:rsidRPr="00086CF4">
        <w:rPr>
          <w:rFonts w:cs="Arial"/>
        </w:rPr>
        <w:t>The Unit must demonstrate for the following test cases that:</w:t>
      </w:r>
    </w:p>
    <w:p w14:paraId="103050D2" w14:textId="77777777"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governor reacts in a correct manner to a simulated ROCOF event.</w:t>
      </w:r>
    </w:p>
    <w:p w14:paraId="289944E8" w14:textId="77777777"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governor decrement rate is correctly implemented.</w:t>
      </w:r>
    </w:p>
    <w:p w14:paraId="1AF5501A" w14:textId="77777777"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governor is continuously acting and responds with the required droop characteristic.</w:t>
      </w:r>
    </w:p>
    <w:p w14:paraId="500EA46D" w14:textId="05FE2FA4"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generator</w:t>
      </w:r>
      <w:r w:rsidR="0085259D" w:rsidRPr="00086CF4">
        <w:rPr>
          <w:rFonts w:ascii="Arial" w:hAnsi="Arial" w:cs="Arial"/>
          <w:sz w:val="20"/>
        </w:rPr>
        <w:t xml:space="preserve"> is able to</w:t>
      </w:r>
      <w:r w:rsidRPr="00086CF4">
        <w:rPr>
          <w:rFonts w:ascii="Arial" w:hAnsi="Arial" w:cs="Arial"/>
          <w:sz w:val="20"/>
        </w:rPr>
        <w:t xml:space="preserve"> withstand large frequency disturbances, and high rates of change of frequency, without tripping.</w:t>
      </w:r>
    </w:p>
    <w:p w14:paraId="2034AC35" w14:textId="133916E7" w:rsidR="005A3AF2" w:rsidRPr="00086CF4" w:rsidRDefault="005A3AF2" w:rsidP="002D4BC2">
      <w:pPr>
        <w:pStyle w:val="ListParagraph"/>
        <w:spacing w:before="120" w:after="120"/>
        <w:ind w:left="1440"/>
        <w:jc w:val="both"/>
        <w:rPr>
          <w:rFonts w:ascii="Arial" w:hAnsi="Arial" w:cs="Arial"/>
          <w:sz w:val="20"/>
        </w:rPr>
      </w:pPr>
      <w:r w:rsidRPr="00086CF4">
        <w:rPr>
          <w:rFonts w:ascii="Arial" w:hAnsi="Arial" w:cs="Arial"/>
          <w:sz w:val="20"/>
        </w:rPr>
        <w:t>.</w:t>
      </w:r>
    </w:p>
    <w:tbl>
      <w:tblPr>
        <w:tblW w:w="2679"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854"/>
        <w:gridCol w:w="1611"/>
        <w:gridCol w:w="1132"/>
        <w:gridCol w:w="990"/>
      </w:tblGrid>
      <w:tr w:rsidR="005A3AF2" w:rsidRPr="00086CF4" w14:paraId="6ACAB02A" w14:textId="77777777" w:rsidTr="006D4EC4">
        <w:trPr>
          <w:trHeight w:val="574"/>
          <w:jc w:val="center"/>
        </w:trPr>
        <w:tc>
          <w:tcPr>
            <w:tcW w:w="429" w:type="pct"/>
            <w:shd w:val="clear" w:color="auto" w:fill="D9D9D9" w:themeFill="background1" w:themeFillShade="D9"/>
          </w:tcPr>
          <w:p w14:paraId="1FBF4286" w14:textId="77777777" w:rsidR="005A3AF2" w:rsidRPr="00086CF4" w:rsidRDefault="005A3AF2" w:rsidP="006D4EC4">
            <w:pPr>
              <w:jc w:val="center"/>
              <w:rPr>
                <w:rFonts w:cs="Arial"/>
                <w:b/>
                <w:bCs/>
                <w:kern w:val="24"/>
                <w:sz w:val="20"/>
                <w:lang w:val="en-US" w:eastAsia="en-IE"/>
              </w:rPr>
            </w:pPr>
            <w:r w:rsidRPr="00086CF4">
              <w:rPr>
                <w:rFonts w:cs="Arial"/>
                <w:b/>
                <w:bCs/>
                <w:kern w:val="24"/>
                <w:sz w:val="20"/>
                <w:lang w:val="en-US" w:eastAsia="en-IE"/>
              </w:rPr>
              <w:t>No.</w:t>
            </w:r>
          </w:p>
        </w:tc>
        <w:tc>
          <w:tcPr>
            <w:tcW w:w="851" w:type="pct"/>
            <w:shd w:val="clear" w:color="auto" w:fill="D9D9D9" w:themeFill="background1" w:themeFillShade="D9"/>
            <w:tcMar>
              <w:top w:w="72" w:type="dxa"/>
              <w:left w:w="144" w:type="dxa"/>
              <w:bottom w:w="72" w:type="dxa"/>
              <w:right w:w="144" w:type="dxa"/>
            </w:tcMar>
            <w:hideMark/>
          </w:tcPr>
          <w:p w14:paraId="0767DD49" w14:textId="77777777" w:rsidR="005A3AF2" w:rsidRPr="00086CF4" w:rsidRDefault="005A3AF2" w:rsidP="006D4EC4">
            <w:pPr>
              <w:jc w:val="center"/>
              <w:rPr>
                <w:rFonts w:cs="Arial"/>
                <w:sz w:val="18"/>
                <w:szCs w:val="18"/>
                <w:lang w:eastAsia="en-IE"/>
              </w:rPr>
            </w:pPr>
            <w:r w:rsidRPr="00086CF4">
              <w:rPr>
                <w:rFonts w:cs="Arial"/>
                <w:b/>
                <w:bCs/>
                <w:kern w:val="24"/>
                <w:sz w:val="18"/>
                <w:szCs w:val="18"/>
                <w:lang w:val="en-US" w:eastAsia="en-IE"/>
              </w:rPr>
              <w:t>Load Level</w:t>
            </w:r>
          </w:p>
        </w:tc>
        <w:tc>
          <w:tcPr>
            <w:tcW w:w="1605" w:type="pct"/>
            <w:shd w:val="clear" w:color="auto" w:fill="D9D9D9" w:themeFill="background1" w:themeFillShade="D9"/>
            <w:tcMar>
              <w:top w:w="72" w:type="dxa"/>
              <w:left w:w="144" w:type="dxa"/>
              <w:bottom w:w="72" w:type="dxa"/>
              <w:right w:w="144" w:type="dxa"/>
            </w:tcMar>
            <w:hideMark/>
          </w:tcPr>
          <w:p w14:paraId="36A0DB63" w14:textId="77777777" w:rsidR="005A3AF2" w:rsidRPr="00086CF4" w:rsidRDefault="005A3AF2" w:rsidP="006D4EC4">
            <w:pPr>
              <w:jc w:val="center"/>
              <w:rPr>
                <w:rFonts w:cs="Arial"/>
                <w:b/>
                <w:bCs/>
                <w:kern w:val="24"/>
                <w:sz w:val="18"/>
                <w:szCs w:val="18"/>
                <w:lang w:val="en-US" w:eastAsia="ja-JP"/>
              </w:rPr>
            </w:pPr>
            <w:r w:rsidRPr="00086CF4">
              <w:rPr>
                <w:rFonts w:cs="Arial"/>
                <w:b/>
                <w:bCs/>
                <w:kern w:val="24"/>
                <w:sz w:val="18"/>
                <w:szCs w:val="18"/>
                <w:lang w:val="en-US" w:eastAsia="en-IE"/>
              </w:rPr>
              <w:t>Frequency Injection</w:t>
            </w:r>
          </w:p>
          <w:p w14:paraId="540D42B3" w14:textId="77777777" w:rsidR="005A3AF2" w:rsidRPr="00086CF4" w:rsidRDefault="005A3AF2" w:rsidP="006D4EC4">
            <w:pPr>
              <w:jc w:val="center"/>
              <w:rPr>
                <w:rFonts w:cs="Arial"/>
                <w:b/>
                <w:bCs/>
                <w:kern w:val="24"/>
                <w:sz w:val="18"/>
                <w:szCs w:val="18"/>
                <w:lang w:val="en-US" w:eastAsia="ja-JP"/>
              </w:rPr>
            </w:pPr>
            <w:r w:rsidRPr="00086CF4">
              <w:rPr>
                <w:rFonts w:cs="Arial"/>
                <w:b/>
                <w:bCs/>
                <w:kern w:val="24"/>
                <w:sz w:val="18"/>
                <w:szCs w:val="18"/>
                <w:lang w:val="en-US" w:eastAsia="ja-JP"/>
              </w:rPr>
              <w:t>(for 22 min)</w:t>
            </w:r>
          </w:p>
        </w:tc>
        <w:tc>
          <w:tcPr>
            <w:tcW w:w="1128" w:type="pct"/>
            <w:shd w:val="clear" w:color="auto" w:fill="D9D9D9" w:themeFill="background1" w:themeFillShade="D9"/>
          </w:tcPr>
          <w:p w14:paraId="1BC4AFC9" w14:textId="77777777" w:rsidR="005A3AF2" w:rsidRPr="00086CF4" w:rsidRDefault="005A3AF2" w:rsidP="006D4EC4">
            <w:pPr>
              <w:jc w:val="center"/>
              <w:rPr>
                <w:rFonts w:cs="Arial"/>
                <w:b/>
                <w:bCs/>
                <w:kern w:val="24"/>
                <w:sz w:val="18"/>
                <w:szCs w:val="18"/>
                <w:lang w:val="en-US" w:eastAsia="en-IE"/>
              </w:rPr>
            </w:pPr>
            <w:r w:rsidRPr="00086CF4">
              <w:rPr>
                <w:rFonts w:cs="Arial"/>
                <w:b/>
                <w:bCs/>
                <w:kern w:val="24"/>
                <w:sz w:val="18"/>
                <w:szCs w:val="18"/>
                <w:lang w:val="en-US" w:eastAsia="en-IE"/>
              </w:rPr>
              <w:t>Estimated response with a 4 % droop</w:t>
            </w:r>
          </w:p>
        </w:tc>
        <w:tc>
          <w:tcPr>
            <w:tcW w:w="986" w:type="pct"/>
            <w:shd w:val="clear" w:color="auto" w:fill="D9D9D9" w:themeFill="background1" w:themeFillShade="D9"/>
          </w:tcPr>
          <w:p w14:paraId="639874EE" w14:textId="77777777" w:rsidR="005A3AF2" w:rsidRPr="00086CF4" w:rsidRDefault="005A3AF2" w:rsidP="006D4EC4">
            <w:pPr>
              <w:jc w:val="center"/>
              <w:rPr>
                <w:rFonts w:cs="Arial"/>
                <w:b/>
                <w:bCs/>
                <w:kern w:val="24"/>
                <w:sz w:val="18"/>
                <w:szCs w:val="18"/>
                <w:lang w:val="en-US" w:eastAsia="en-IE"/>
              </w:rPr>
            </w:pPr>
            <w:r w:rsidRPr="00086CF4">
              <w:rPr>
                <w:rFonts w:cs="Arial"/>
                <w:b/>
                <w:bCs/>
                <w:kern w:val="24"/>
                <w:sz w:val="18"/>
                <w:szCs w:val="18"/>
                <w:lang w:val="en-US" w:eastAsia="en-IE"/>
              </w:rPr>
              <w:t>Hold Step for a minimum of</w:t>
            </w:r>
          </w:p>
        </w:tc>
      </w:tr>
      <w:tr w:rsidR="005A3AF2" w:rsidRPr="00086CF4" w14:paraId="170199B5" w14:textId="77777777" w:rsidTr="006D4EC4">
        <w:trPr>
          <w:trHeight w:val="315"/>
          <w:jc w:val="center"/>
        </w:trPr>
        <w:tc>
          <w:tcPr>
            <w:tcW w:w="429" w:type="pct"/>
            <w:vAlign w:val="center"/>
          </w:tcPr>
          <w:p w14:paraId="7CD53610" w14:textId="77777777" w:rsidR="005A3AF2" w:rsidRPr="00086CF4" w:rsidRDefault="005A3AF2" w:rsidP="006D4EC4">
            <w:pPr>
              <w:jc w:val="center"/>
              <w:rPr>
                <w:rFonts w:cs="Arial"/>
                <w:color w:val="000000"/>
                <w:kern w:val="24"/>
                <w:sz w:val="16"/>
                <w:szCs w:val="16"/>
                <w:lang w:val="en-US" w:eastAsia="en-IE"/>
              </w:rPr>
            </w:pPr>
            <w:r w:rsidRPr="00086CF4">
              <w:rPr>
                <w:rFonts w:cs="Arial"/>
                <w:color w:val="000000"/>
                <w:kern w:val="24"/>
                <w:sz w:val="16"/>
                <w:szCs w:val="16"/>
                <w:lang w:val="en-US" w:eastAsia="en-IE"/>
              </w:rPr>
              <w:t>1</w:t>
            </w:r>
          </w:p>
        </w:tc>
        <w:tc>
          <w:tcPr>
            <w:tcW w:w="851" w:type="pct"/>
            <w:shd w:val="clear" w:color="auto" w:fill="auto"/>
            <w:tcMar>
              <w:top w:w="72" w:type="dxa"/>
              <w:left w:w="144" w:type="dxa"/>
              <w:bottom w:w="72" w:type="dxa"/>
              <w:right w:w="144" w:type="dxa"/>
            </w:tcMar>
            <w:vAlign w:val="center"/>
            <w:hideMark/>
          </w:tcPr>
          <w:p w14:paraId="1A87F8EE"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en-IE"/>
              </w:rPr>
              <w:t>Min load</w:t>
            </w:r>
          </w:p>
        </w:tc>
        <w:tc>
          <w:tcPr>
            <w:tcW w:w="1605" w:type="pct"/>
            <w:shd w:val="clear" w:color="auto" w:fill="auto"/>
            <w:tcMar>
              <w:top w:w="72" w:type="dxa"/>
              <w:left w:w="144" w:type="dxa"/>
              <w:bottom w:w="72" w:type="dxa"/>
              <w:right w:w="144" w:type="dxa"/>
            </w:tcMar>
            <w:vAlign w:val="center"/>
            <w:hideMark/>
          </w:tcPr>
          <w:p w14:paraId="6D657256" w14:textId="77777777" w:rsidR="005A3AF2" w:rsidRPr="00086CF4" w:rsidRDefault="005A3AF2" w:rsidP="006D4EC4">
            <w:pPr>
              <w:jc w:val="center"/>
              <w:rPr>
                <w:rFonts w:cs="Arial"/>
                <w:color w:val="000000"/>
                <w:kern w:val="24"/>
                <w:sz w:val="16"/>
                <w:szCs w:val="16"/>
                <w:lang w:eastAsia="ja-JP"/>
              </w:rPr>
            </w:pPr>
            <w:r w:rsidRPr="00086CF4">
              <w:rPr>
                <w:rFonts w:cs="Arial"/>
                <w:color w:val="000000"/>
                <w:kern w:val="24"/>
                <w:sz w:val="16"/>
                <w:szCs w:val="16"/>
                <w:lang w:val="en-US" w:eastAsia="en-IE"/>
              </w:rPr>
              <w:t>-</w:t>
            </w: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p>
          <w:p w14:paraId="67E05011"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eastAsia="ja-JP"/>
              </w:rPr>
              <w:t>(ramp of 1Hz/sec)</w:t>
            </w:r>
          </w:p>
        </w:tc>
        <w:tc>
          <w:tcPr>
            <w:tcW w:w="1128" w:type="pct"/>
            <w:vAlign w:val="center"/>
          </w:tcPr>
          <w:p w14:paraId="236C7BB6"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+25%</w:t>
            </w:r>
          </w:p>
        </w:tc>
        <w:tc>
          <w:tcPr>
            <w:tcW w:w="986" w:type="pct"/>
            <w:vAlign w:val="center"/>
          </w:tcPr>
          <w:p w14:paraId="13D2BF4D" w14:textId="77777777" w:rsidR="005A3AF2" w:rsidRPr="00086CF4" w:rsidRDefault="005A3AF2" w:rsidP="006D4EC4">
            <w:pPr>
              <w:jc w:val="center"/>
              <w:rPr>
                <w:rFonts w:cs="Arial"/>
                <w:sz w:val="16"/>
                <w:szCs w:val="16"/>
                <w:lang w:eastAsia="en-IE"/>
              </w:rPr>
            </w:pPr>
            <w:r w:rsidRPr="00086CF4">
              <w:rPr>
                <w:rFonts w:cs="Arial"/>
                <w:sz w:val="16"/>
                <w:szCs w:val="16"/>
                <w:lang w:eastAsia="en-IE"/>
              </w:rPr>
              <w:t>10 minutes</w:t>
            </w:r>
          </w:p>
        </w:tc>
      </w:tr>
      <w:tr w:rsidR="005A3AF2" w:rsidRPr="00086CF4" w14:paraId="7E9308C2" w14:textId="77777777" w:rsidTr="006D4EC4">
        <w:trPr>
          <w:trHeight w:val="186"/>
          <w:jc w:val="center"/>
        </w:trPr>
        <w:tc>
          <w:tcPr>
            <w:tcW w:w="429" w:type="pct"/>
            <w:vAlign w:val="center"/>
          </w:tcPr>
          <w:p w14:paraId="33727917" w14:textId="77777777" w:rsidR="005A3AF2" w:rsidRPr="00086CF4" w:rsidRDefault="005A3AF2" w:rsidP="006D4EC4">
            <w:pPr>
              <w:jc w:val="center"/>
              <w:rPr>
                <w:rFonts w:cs="Arial"/>
                <w:color w:val="000000"/>
                <w:kern w:val="24"/>
                <w:sz w:val="16"/>
                <w:szCs w:val="16"/>
                <w:lang w:val="en-US" w:eastAsia="en-IE"/>
              </w:rPr>
            </w:pPr>
            <w:r w:rsidRPr="00086CF4">
              <w:rPr>
                <w:rFonts w:cs="Arial"/>
                <w:color w:val="000000"/>
                <w:kern w:val="24"/>
                <w:sz w:val="16"/>
                <w:szCs w:val="16"/>
                <w:lang w:val="en-US" w:eastAsia="en-IE"/>
              </w:rPr>
              <w:t>2</w:t>
            </w:r>
          </w:p>
        </w:tc>
        <w:tc>
          <w:tcPr>
            <w:tcW w:w="851" w:type="pct"/>
            <w:shd w:val="clear" w:color="auto" w:fill="auto"/>
            <w:tcMar>
              <w:top w:w="72" w:type="dxa"/>
              <w:left w:w="144" w:type="dxa"/>
              <w:bottom w:w="72" w:type="dxa"/>
              <w:right w:w="144" w:type="dxa"/>
            </w:tcMar>
            <w:vAlign w:val="center"/>
          </w:tcPr>
          <w:p w14:paraId="499C3402"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en-IE"/>
              </w:rPr>
              <w:t>Min load</w:t>
            </w:r>
          </w:p>
        </w:tc>
        <w:tc>
          <w:tcPr>
            <w:tcW w:w="1605" w:type="pct"/>
            <w:shd w:val="clear" w:color="auto" w:fill="auto"/>
            <w:tcMar>
              <w:top w:w="72" w:type="dxa"/>
              <w:left w:w="144" w:type="dxa"/>
              <w:bottom w:w="72" w:type="dxa"/>
              <w:right w:w="144" w:type="dxa"/>
            </w:tcMar>
            <w:vAlign w:val="center"/>
          </w:tcPr>
          <w:p w14:paraId="0884039A" w14:textId="1ED5DE69" w:rsidR="005A3AF2" w:rsidRPr="00086CF4" w:rsidRDefault="0085259D"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w:t>
            </w:r>
            <w:r w:rsidR="005A3AF2" w:rsidRPr="00086CF4">
              <w:rPr>
                <w:rFonts w:cs="Arial"/>
                <w:color w:val="000000"/>
                <w:kern w:val="24"/>
                <w:sz w:val="16"/>
                <w:szCs w:val="16"/>
                <w:lang w:val="en-US" w:eastAsia="ja-JP"/>
              </w:rPr>
              <w:t>0.5</w:t>
            </w:r>
            <w:r w:rsidR="005A3AF2" w:rsidRPr="00086CF4">
              <w:rPr>
                <w:rFonts w:cs="Arial"/>
                <w:color w:val="000000"/>
                <w:kern w:val="24"/>
                <w:sz w:val="16"/>
                <w:szCs w:val="16"/>
                <w:lang w:val="en-US" w:eastAsia="en-IE"/>
              </w:rPr>
              <w:t>Hz</w:t>
            </w:r>
          </w:p>
          <w:p w14:paraId="4B8ADA60"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ja-JP"/>
              </w:rPr>
              <w:t>(ramp of 1Hz/sec)</w:t>
            </w:r>
          </w:p>
        </w:tc>
        <w:tc>
          <w:tcPr>
            <w:tcW w:w="1128" w:type="pct"/>
            <w:vAlign w:val="center"/>
          </w:tcPr>
          <w:p w14:paraId="28E86DE4" w14:textId="77777777" w:rsidR="005A3AF2" w:rsidRPr="00086CF4" w:rsidRDefault="005A3AF2" w:rsidP="006D4EC4">
            <w:pPr>
              <w:jc w:val="center"/>
              <w:rPr>
                <w:rFonts w:cs="Arial"/>
                <w:sz w:val="16"/>
                <w:szCs w:val="16"/>
                <w:lang w:eastAsia="ja-JP"/>
              </w:rPr>
            </w:pPr>
            <w:r w:rsidRPr="00086CF4">
              <w:rPr>
                <w:rFonts w:cs="Arial"/>
                <w:sz w:val="16"/>
                <w:szCs w:val="16"/>
                <w:lang w:eastAsia="ja-JP"/>
              </w:rPr>
              <w:t>TBC</w:t>
            </w:r>
          </w:p>
        </w:tc>
        <w:tc>
          <w:tcPr>
            <w:tcW w:w="986" w:type="pct"/>
            <w:vAlign w:val="center"/>
          </w:tcPr>
          <w:p w14:paraId="77CC9592" w14:textId="77777777" w:rsidR="005A3AF2" w:rsidRPr="00086CF4" w:rsidRDefault="005A3AF2" w:rsidP="006D4EC4">
            <w:pPr>
              <w:jc w:val="center"/>
              <w:rPr>
                <w:rFonts w:cs="Arial"/>
                <w:sz w:val="16"/>
                <w:szCs w:val="16"/>
                <w:lang w:eastAsia="en-IE"/>
              </w:rPr>
            </w:pPr>
            <w:r w:rsidRPr="00086CF4">
              <w:rPr>
                <w:rFonts w:cs="Arial"/>
                <w:sz w:val="16"/>
                <w:szCs w:val="16"/>
                <w:lang w:eastAsia="en-IE"/>
              </w:rPr>
              <w:t>10 minutes</w:t>
            </w:r>
          </w:p>
        </w:tc>
      </w:tr>
      <w:tr w:rsidR="005A3AF2" w:rsidRPr="00086CF4" w14:paraId="67940617" w14:textId="77777777" w:rsidTr="006D4EC4">
        <w:trPr>
          <w:trHeight w:val="186"/>
          <w:jc w:val="center"/>
        </w:trPr>
        <w:tc>
          <w:tcPr>
            <w:tcW w:w="429" w:type="pct"/>
            <w:vAlign w:val="center"/>
          </w:tcPr>
          <w:p w14:paraId="69C3EB17"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3</w:t>
            </w:r>
          </w:p>
        </w:tc>
        <w:tc>
          <w:tcPr>
            <w:tcW w:w="851" w:type="pct"/>
            <w:shd w:val="clear" w:color="auto" w:fill="auto"/>
            <w:tcMar>
              <w:top w:w="72" w:type="dxa"/>
              <w:left w:w="144" w:type="dxa"/>
              <w:bottom w:w="72" w:type="dxa"/>
              <w:right w:w="144" w:type="dxa"/>
            </w:tcMar>
            <w:vAlign w:val="center"/>
          </w:tcPr>
          <w:p w14:paraId="1C1ED1DC"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14:paraId="6565AC1A"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p>
          <w:p w14:paraId="088850B8"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ja-JP"/>
              </w:rPr>
              <w:t>(ramp of 1Hz/sec)</w:t>
            </w:r>
          </w:p>
        </w:tc>
        <w:tc>
          <w:tcPr>
            <w:tcW w:w="1128" w:type="pct"/>
            <w:vAlign w:val="center"/>
          </w:tcPr>
          <w:p w14:paraId="708D4C34" w14:textId="77777777" w:rsidR="005A3AF2" w:rsidRPr="00086CF4" w:rsidRDefault="005A3AF2" w:rsidP="006D4EC4">
            <w:pPr>
              <w:jc w:val="center"/>
              <w:rPr>
                <w:rFonts w:cs="Arial"/>
                <w:sz w:val="16"/>
                <w:szCs w:val="16"/>
                <w:lang w:eastAsia="ja-JP"/>
              </w:rPr>
            </w:pPr>
            <w:r w:rsidRPr="00086CF4">
              <w:rPr>
                <w:rFonts w:cs="Arial"/>
                <w:sz w:val="16"/>
                <w:szCs w:val="16"/>
                <w:lang w:eastAsia="ja-JP"/>
              </w:rPr>
              <w:t>+25%</w:t>
            </w:r>
          </w:p>
        </w:tc>
        <w:tc>
          <w:tcPr>
            <w:tcW w:w="986" w:type="pct"/>
            <w:vAlign w:val="center"/>
          </w:tcPr>
          <w:p w14:paraId="77B14AEB" w14:textId="77777777" w:rsidR="005A3AF2" w:rsidRPr="00086CF4" w:rsidRDefault="005A3AF2" w:rsidP="006D4EC4">
            <w:pPr>
              <w:jc w:val="center"/>
              <w:rPr>
                <w:rFonts w:cs="Arial"/>
                <w:sz w:val="16"/>
                <w:szCs w:val="16"/>
                <w:lang w:eastAsia="ja-JP"/>
              </w:rPr>
            </w:pPr>
            <w:r w:rsidRPr="00086CF4">
              <w:rPr>
                <w:rFonts w:cs="Arial"/>
                <w:sz w:val="16"/>
                <w:szCs w:val="16"/>
                <w:lang w:eastAsia="en-IE"/>
              </w:rPr>
              <w:t>10 minutes</w:t>
            </w:r>
          </w:p>
        </w:tc>
      </w:tr>
      <w:tr w:rsidR="005A3AF2" w:rsidRPr="00086CF4" w14:paraId="23F013D1" w14:textId="77777777" w:rsidTr="006D4EC4">
        <w:trPr>
          <w:trHeight w:val="186"/>
          <w:jc w:val="center"/>
        </w:trPr>
        <w:tc>
          <w:tcPr>
            <w:tcW w:w="429" w:type="pct"/>
            <w:vAlign w:val="center"/>
          </w:tcPr>
          <w:p w14:paraId="34BA8FC6"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4</w:t>
            </w:r>
          </w:p>
        </w:tc>
        <w:tc>
          <w:tcPr>
            <w:tcW w:w="851" w:type="pct"/>
            <w:shd w:val="clear" w:color="auto" w:fill="auto"/>
            <w:tcMar>
              <w:top w:w="72" w:type="dxa"/>
              <w:left w:w="144" w:type="dxa"/>
              <w:bottom w:w="72" w:type="dxa"/>
              <w:right w:w="144" w:type="dxa"/>
            </w:tcMar>
            <w:vAlign w:val="center"/>
          </w:tcPr>
          <w:p w14:paraId="742A7C96"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75%</w:t>
            </w:r>
          </w:p>
        </w:tc>
        <w:tc>
          <w:tcPr>
            <w:tcW w:w="1605" w:type="pct"/>
            <w:shd w:val="clear" w:color="auto" w:fill="auto"/>
            <w:tcMar>
              <w:top w:w="72" w:type="dxa"/>
              <w:left w:w="144" w:type="dxa"/>
              <w:bottom w:w="72" w:type="dxa"/>
              <w:right w:w="144" w:type="dxa"/>
            </w:tcMar>
            <w:vAlign w:val="center"/>
          </w:tcPr>
          <w:p w14:paraId="1CFA88A5"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+0.5Hz</w:t>
            </w:r>
          </w:p>
          <w:p w14:paraId="5258E90C"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(ramp of 1Hz/sec)</w:t>
            </w:r>
          </w:p>
        </w:tc>
        <w:tc>
          <w:tcPr>
            <w:tcW w:w="1128" w:type="pct"/>
            <w:vAlign w:val="center"/>
          </w:tcPr>
          <w:p w14:paraId="37F159A9"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-25%</w:t>
            </w:r>
          </w:p>
        </w:tc>
        <w:tc>
          <w:tcPr>
            <w:tcW w:w="986" w:type="pct"/>
            <w:vAlign w:val="center"/>
          </w:tcPr>
          <w:p w14:paraId="41097C3D" w14:textId="77777777" w:rsidR="005A3AF2" w:rsidRPr="00086CF4" w:rsidRDefault="005A3AF2" w:rsidP="006D4EC4">
            <w:pPr>
              <w:jc w:val="center"/>
              <w:rPr>
                <w:rFonts w:cs="Arial"/>
                <w:color w:val="000000"/>
                <w:kern w:val="24"/>
                <w:sz w:val="16"/>
                <w:szCs w:val="16"/>
                <w:lang w:val="en-US" w:eastAsia="ja-JP"/>
              </w:rPr>
            </w:pPr>
            <w:r w:rsidRPr="00086CF4">
              <w:rPr>
                <w:rFonts w:cs="Arial"/>
                <w:sz w:val="16"/>
                <w:szCs w:val="16"/>
                <w:lang w:eastAsia="en-IE"/>
              </w:rPr>
              <w:t>10 minutes</w:t>
            </w:r>
          </w:p>
        </w:tc>
      </w:tr>
      <w:tr w:rsidR="005A3AF2" w:rsidRPr="00086CF4" w14:paraId="2549501E" w14:textId="77777777" w:rsidTr="006D4EC4">
        <w:trPr>
          <w:trHeight w:val="186"/>
          <w:jc w:val="center"/>
        </w:trPr>
        <w:tc>
          <w:tcPr>
            <w:tcW w:w="429" w:type="pct"/>
            <w:vAlign w:val="center"/>
          </w:tcPr>
          <w:p w14:paraId="4C3502BB"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5</w:t>
            </w:r>
          </w:p>
        </w:tc>
        <w:tc>
          <w:tcPr>
            <w:tcW w:w="851" w:type="pct"/>
            <w:shd w:val="clear" w:color="auto" w:fill="auto"/>
            <w:tcMar>
              <w:top w:w="72" w:type="dxa"/>
              <w:left w:w="144" w:type="dxa"/>
              <w:bottom w:w="72" w:type="dxa"/>
              <w:right w:w="144" w:type="dxa"/>
            </w:tcMar>
            <w:vAlign w:val="center"/>
          </w:tcPr>
          <w:p w14:paraId="28B6968D"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90%</w:t>
            </w:r>
          </w:p>
        </w:tc>
        <w:tc>
          <w:tcPr>
            <w:tcW w:w="1605" w:type="pct"/>
            <w:shd w:val="clear" w:color="auto" w:fill="auto"/>
            <w:tcMar>
              <w:top w:w="72" w:type="dxa"/>
              <w:left w:w="144" w:type="dxa"/>
              <w:bottom w:w="72" w:type="dxa"/>
              <w:right w:w="144" w:type="dxa"/>
            </w:tcMar>
            <w:vAlign w:val="center"/>
          </w:tcPr>
          <w:p w14:paraId="7FBA7829"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-0.5Hz</w:t>
            </w:r>
          </w:p>
          <w:p w14:paraId="2FA0AE0A"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(ramp of 1Hz/sec)</w:t>
            </w:r>
          </w:p>
        </w:tc>
        <w:tc>
          <w:tcPr>
            <w:tcW w:w="1128" w:type="pct"/>
            <w:vAlign w:val="center"/>
          </w:tcPr>
          <w:p w14:paraId="424173E6" w14:textId="77777777" w:rsidR="005A3AF2" w:rsidRPr="00086CF4" w:rsidRDefault="005A3AF2" w:rsidP="006D4EC4">
            <w:pPr>
              <w:jc w:val="center"/>
              <w:rPr>
                <w:rFonts w:cs="Arial"/>
                <w:sz w:val="16"/>
                <w:szCs w:val="16"/>
                <w:lang w:eastAsia="ja-JP"/>
              </w:rPr>
            </w:pPr>
            <w:r w:rsidRPr="00086CF4">
              <w:rPr>
                <w:rFonts w:cs="Arial"/>
                <w:sz w:val="16"/>
                <w:szCs w:val="16"/>
                <w:lang w:eastAsia="ja-JP"/>
              </w:rPr>
              <w:t>+10%</w:t>
            </w:r>
          </w:p>
        </w:tc>
        <w:tc>
          <w:tcPr>
            <w:tcW w:w="986" w:type="pct"/>
            <w:vAlign w:val="center"/>
          </w:tcPr>
          <w:p w14:paraId="64081638" w14:textId="77777777" w:rsidR="005A3AF2" w:rsidRPr="00086CF4" w:rsidRDefault="005A3AF2" w:rsidP="006D4EC4">
            <w:pPr>
              <w:jc w:val="center"/>
              <w:rPr>
                <w:rFonts w:cs="Arial"/>
                <w:sz w:val="16"/>
                <w:szCs w:val="16"/>
                <w:lang w:eastAsia="ja-JP"/>
              </w:rPr>
            </w:pPr>
            <w:r w:rsidRPr="00086CF4">
              <w:rPr>
                <w:rFonts w:cs="Arial"/>
                <w:sz w:val="16"/>
                <w:szCs w:val="16"/>
                <w:lang w:eastAsia="en-IE"/>
              </w:rPr>
              <w:t>10 minutes</w:t>
            </w:r>
          </w:p>
        </w:tc>
      </w:tr>
      <w:tr w:rsidR="005A3AF2" w:rsidRPr="00086CF4" w14:paraId="1F4E4BCF" w14:textId="77777777" w:rsidTr="006D4EC4">
        <w:trPr>
          <w:trHeight w:val="186"/>
          <w:jc w:val="center"/>
        </w:trPr>
        <w:tc>
          <w:tcPr>
            <w:tcW w:w="429" w:type="pct"/>
            <w:vAlign w:val="center"/>
          </w:tcPr>
          <w:p w14:paraId="08934659"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6</w:t>
            </w:r>
          </w:p>
        </w:tc>
        <w:tc>
          <w:tcPr>
            <w:tcW w:w="851" w:type="pct"/>
            <w:shd w:val="clear" w:color="auto" w:fill="auto"/>
            <w:tcMar>
              <w:top w:w="72" w:type="dxa"/>
              <w:left w:w="144" w:type="dxa"/>
              <w:bottom w:w="72" w:type="dxa"/>
              <w:right w:w="144" w:type="dxa"/>
            </w:tcMar>
            <w:vAlign w:val="center"/>
            <w:hideMark/>
          </w:tcPr>
          <w:p w14:paraId="14FE87B2" w14:textId="77777777" w:rsidR="005A3AF2" w:rsidRPr="00C256F7"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100%</w:t>
            </w:r>
          </w:p>
        </w:tc>
        <w:tc>
          <w:tcPr>
            <w:tcW w:w="1605" w:type="pct"/>
            <w:shd w:val="clear" w:color="auto" w:fill="auto"/>
            <w:tcMar>
              <w:top w:w="72" w:type="dxa"/>
              <w:left w:w="144" w:type="dxa"/>
              <w:bottom w:w="72" w:type="dxa"/>
              <w:right w:w="144" w:type="dxa"/>
            </w:tcMar>
            <w:vAlign w:val="center"/>
            <w:hideMark/>
          </w:tcPr>
          <w:p w14:paraId="03A87675"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+0.5Hz</w:t>
            </w:r>
          </w:p>
          <w:p w14:paraId="70D52238" w14:textId="77777777" w:rsidR="005A3AF2" w:rsidRPr="00C256F7"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(ramp of 1Hz/sec)</w:t>
            </w:r>
          </w:p>
        </w:tc>
        <w:tc>
          <w:tcPr>
            <w:tcW w:w="1128" w:type="pct"/>
            <w:vAlign w:val="center"/>
          </w:tcPr>
          <w:p w14:paraId="3B8EB5A1" w14:textId="77777777" w:rsidR="005A3AF2" w:rsidRPr="00C256F7" w:rsidRDefault="005A3AF2" w:rsidP="006D4EC4">
            <w:pPr>
              <w:jc w:val="center"/>
              <w:rPr>
                <w:rFonts w:cs="Arial"/>
                <w:color w:val="000000"/>
                <w:kern w:val="24"/>
                <w:sz w:val="16"/>
                <w:szCs w:val="16"/>
                <w:lang w:val="en-US" w:eastAsia="ja-JP"/>
              </w:rPr>
            </w:pPr>
            <w:r w:rsidRPr="00C256F7">
              <w:rPr>
                <w:rFonts w:cs="Arial"/>
                <w:color w:val="000000"/>
                <w:kern w:val="24"/>
                <w:sz w:val="16"/>
                <w:szCs w:val="16"/>
                <w:lang w:val="en-US" w:eastAsia="ja-JP"/>
              </w:rPr>
              <w:t>-25%</w:t>
            </w:r>
          </w:p>
        </w:tc>
        <w:tc>
          <w:tcPr>
            <w:tcW w:w="986" w:type="pct"/>
            <w:vAlign w:val="center"/>
          </w:tcPr>
          <w:p w14:paraId="6CDAC1EB" w14:textId="7C6E36C9" w:rsidR="005A3AF2" w:rsidRPr="00C256F7" w:rsidRDefault="006B5A43" w:rsidP="00C256F7">
            <w:pPr>
              <w:pStyle w:val="ListParagraph"/>
              <w:ind w:left="0"/>
              <w:rPr>
                <w:rFonts w:ascii="Arial" w:eastAsia="Times New Roman" w:hAnsi="Arial" w:cs="Arial"/>
                <w:color w:val="000000"/>
                <w:kern w:val="24"/>
                <w:sz w:val="16"/>
                <w:szCs w:val="16"/>
                <w:lang w:val="en-US" w:eastAsia="ja-JP"/>
              </w:rPr>
            </w:pPr>
            <w:r>
              <w:rPr>
                <w:rFonts w:ascii="Arial" w:eastAsia="Times New Roman" w:hAnsi="Arial" w:cs="Arial"/>
                <w:color w:val="000000"/>
                <w:kern w:val="24"/>
                <w:sz w:val="16"/>
                <w:szCs w:val="16"/>
                <w:lang w:val="en-US" w:eastAsia="ja-JP"/>
              </w:rPr>
              <w:t xml:space="preserve"> </w:t>
            </w:r>
            <w:r w:rsidR="00C256F7" w:rsidRPr="00C256F7">
              <w:rPr>
                <w:rFonts w:ascii="Arial" w:eastAsia="Times New Roman" w:hAnsi="Arial" w:cs="Arial"/>
                <w:color w:val="000000"/>
                <w:kern w:val="24"/>
                <w:sz w:val="16"/>
                <w:szCs w:val="16"/>
                <w:lang w:val="en-US" w:eastAsia="ja-JP"/>
              </w:rPr>
              <w:t>10</w:t>
            </w:r>
            <w:r w:rsidR="0085259D" w:rsidRPr="00C256F7">
              <w:rPr>
                <w:rFonts w:ascii="Arial" w:eastAsia="Times New Roman" w:hAnsi="Arial" w:cs="Arial"/>
                <w:color w:val="000000"/>
                <w:kern w:val="24"/>
                <w:sz w:val="16"/>
                <w:szCs w:val="16"/>
                <w:lang w:val="en-US" w:eastAsia="ja-JP"/>
              </w:rPr>
              <w:t>m</w:t>
            </w:r>
            <w:r w:rsidR="005A3AF2" w:rsidRPr="00C256F7">
              <w:rPr>
                <w:rFonts w:ascii="Arial" w:eastAsia="Times New Roman" w:hAnsi="Arial" w:cs="Arial"/>
                <w:color w:val="000000"/>
                <w:kern w:val="24"/>
                <w:sz w:val="16"/>
                <w:szCs w:val="16"/>
                <w:lang w:val="en-US" w:eastAsia="ja-JP"/>
              </w:rPr>
              <w:t>inutes</w:t>
            </w:r>
          </w:p>
        </w:tc>
      </w:tr>
    </w:tbl>
    <w:p w14:paraId="25A71B44" w14:textId="77777777" w:rsidR="0087026C" w:rsidRDefault="0087026C" w:rsidP="001071FE">
      <w:pPr>
        <w:pStyle w:val="Heading2"/>
        <w:numPr>
          <w:ilvl w:val="0"/>
          <w:numId w:val="0"/>
        </w:numPr>
        <w:rPr>
          <w:lang w:val="en-GB"/>
        </w:rPr>
      </w:pPr>
    </w:p>
    <w:p w14:paraId="6D7690D6" w14:textId="77777777" w:rsidR="0087026C" w:rsidRDefault="0087026C">
      <w:pPr>
        <w:rPr>
          <w:rFonts w:cs="Arial"/>
          <w:b/>
          <w:bCs/>
          <w:iCs/>
          <w:sz w:val="24"/>
          <w:szCs w:val="28"/>
          <w:lang w:val="en-GB"/>
        </w:rPr>
      </w:pPr>
      <w:r>
        <w:rPr>
          <w:lang w:val="en-GB"/>
        </w:rPr>
        <w:br w:type="page"/>
      </w:r>
    </w:p>
    <w:p w14:paraId="19BF0C5C" w14:textId="16CDBA73" w:rsidR="005A3AF2" w:rsidRPr="00086CF4" w:rsidRDefault="001071FE" w:rsidP="001071FE">
      <w:pPr>
        <w:pStyle w:val="Heading2"/>
        <w:numPr>
          <w:ilvl w:val="0"/>
          <w:numId w:val="0"/>
        </w:numPr>
        <w:rPr>
          <w:lang w:val="en-GB"/>
        </w:rPr>
      </w:pPr>
      <w:r w:rsidRPr="00086CF4">
        <w:rPr>
          <w:lang w:val="en-GB"/>
        </w:rPr>
        <w:lastRenderedPageBreak/>
        <w:t xml:space="preserve">7.2   </w:t>
      </w:r>
      <w:r w:rsidR="005A3AF2" w:rsidRPr="00086CF4">
        <w:t>Northern Ireland</w:t>
      </w:r>
    </w:p>
    <w:p w14:paraId="5149D5D3" w14:textId="77777777" w:rsidR="005A3AF2" w:rsidRPr="00086CF4" w:rsidRDefault="005A3AF2" w:rsidP="002D4BC2">
      <w:pPr>
        <w:autoSpaceDE w:val="0"/>
        <w:autoSpaceDN w:val="0"/>
        <w:adjustRightInd w:val="0"/>
        <w:ind w:left="360" w:firstLine="720"/>
        <w:rPr>
          <w:rFonts w:cs="Arial"/>
          <w:b/>
          <w:bCs/>
          <w:sz w:val="20"/>
          <w:lang w:val="en-GB" w:eastAsia="en-IE"/>
        </w:rPr>
      </w:pPr>
      <w:r w:rsidRPr="00086CF4">
        <w:rPr>
          <w:rFonts w:cs="Arial"/>
          <w:b/>
          <w:bCs/>
          <w:sz w:val="20"/>
          <w:lang w:val="en-GB" w:eastAsia="en-IE"/>
        </w:rPr>
        <w:t>Criteria of Assessment:</w:t>
      </w:r>
    </w:p>
    <w:p w14:paraId="1B985562" w14:textId="0DC213C0"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governor reacts in a correct manner to a simulated ROCOF event.</w:t>
      </w:r>
    </w:p>
    <w:p w14:paraId="3E1044FA" w14:textId="77777777"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governor decrement rate is correctly implemented.</w:t>
      </w:r>
    </w:p>
    <w:p w14:paraId="11330364" w14:textId="77777777"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governor is continuously acting and responds with the required droop characteristic.</w:t>
      </w:r>
    </w:p>
    <w:p w14:paraId="6D15BB43" w14:textId="697C69AA" w:rsidR="002D4BC2" w:rsidRPr="00086CF4" w:rsidRDefault="002D4BC2" w:rsidP="002D4BC2">
      <w:pPr>
        <w:pStyle w:val="ListParagraph"/>
        <w:numPr>
          <w:ilvl w:val="0"/>
          <w:numId w:val="8"/>
        </w:numPr>
        <w:spacing w:before="120" w:after="120"/>
        <w:jc w:val="both"/>
        <w:rPr>
          <w:rFonts w:ascii="Arial" w:hAnsi="Arial" w:cs="Arial"/>
          <w:sz w:val="20"/>
        </w:rPr>
      </w:pPr>
      <w:r w:rsidRPr="00086CF4">
        <w:rPr>
          <w:rFonts w:ascii="Arial" w:hAnsi="Arial" w:cs="Arial"/>
          <w:sz w:val="20"/>
        </w:rPr>
        <w:t>The generator</w:t>
      </w:r>
      <w:r w:rsidR="0085259D" w:rsidRPr="00086CF4">
        <w:rPr>
          <w:rFonts w:ascii="Arial" w:hAnsi="Arial" w:cs="Arial"/>
          <w:sz w:val="20"/>
        </w:rPr>
        <w:t xml:space="preserve"> is able to </w:t>
      </w:r>
      <w:r w:rsidRPr="00086CF4">
        <w:rPr>
          <w:rFonts w:ascii="Arial" w:hAnsi="Arial" w:cs="Arial"/>
          <w:sz w:val="20"/>
        </w:rPr>
        <w:t>withstand large frequency disturbances, and high rates of change of frequency, without tripping.</w:t>
      </w:r>
    </w:p>
    <w:tbl>
      <w:tblPr>
        <w:tblW w:w="4815" w:type="pct"/>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1041"/>
        <w:gridCol w:w="1802"/>
        <w:gridCol w:w="3292"/>
        <w:gridCol w:w="2449"/>
      </w:tblGrid>
      <w:tr w:rsidR="005A3AF2" w:rsidRPr="00086CF4" w14:paraId="37936F5D" w14:textId="77777777" w:rsidTr="000B4710">
        <w:trPr>
          <w:trHeight w:val="574"/>
          <w:jc w:val="center"/>
        </w:trPr>
        <w:tc>
          <w:tcPr>
            <w:tcW w:w="241" w:type="pct"/>
            <w:shd w:val="clear" w:color="auto" w:fill="D9D9D9" w:themeFill="background1" w:themeFillShade="D9"/>
          </w:tcPr>
          <w:p w14:paraId="5644B1F1" w14:textId="77777777" w:rsidR="005A3AF2" w:rsidRPr="00086CF4" w:rsidRDefault="005A3AF2" w:rsidP="006D4EC4">
            <w:pPr>
              <w:jc w:val="center"/>
              <w:rPr>
                <w:rFonts w:cs="Arial"/>
                <w:b/>
                <w:bCs/>
                <w:kern w:val="24"/>
                <w:sz w:val="20"/>
                <w:lang w:val="en-US" w:eastAsia="en-IE"/>
              </w:rPr>
            </w:pPr>
            <w:r w:rsidRPr="00086CF4">
              <w:rPr>
                <w:rFonts w:cs="Arial"/>
                <w:b/>
                <w:bCs/>
                <w:kern w:val="24"/>
                <w:sz w:val="20"/>
                <w:lang w:val="en-US" w:eastAsia="en-IE"/>
              </w:rPr>
              <w:t>No.</w:t>
            </w:r>
          </w:p>
        </w:tc>
        <w:tc>
          <w:tcPr>
            <w:tcW w:w="577" w:type="pct"/>
            <w:shd w:val="clear" w:color="auto" w:fill="D9D9D9" w:themeFill="background1" w:themeFillShade="D9"/>
            <w:tcMar>
              <w:top w:w="72" w:type="dxa"/>
              <w:left w:w="144" w:type="dxa"/>
              <w:bottom w:w="72" w:type="dxa"/>
              <w:right w:w="144" w:type="dxa"/>
            </w:tcMar>
            <w:hideMark/>
          </w:tcPr>
          <w:p w14:paraId="246B4FC8" w14:textId="77777777" w:rsidR="005A3AF2" w:rsidRPr="00086CF4" w:rsidRDefault="005A3AF2" w:rsidP="006D4EC4">
            <w:pPr>
              <w:jc w:val="center"/>
              <w:rPr>
                <w:rFonts w:cs="Arial"/>
                <w:sz w:val="18"/>
                <w:szCs w:val="18"/>
                <w:lang w:eastAsia="en-IE"/>
              </w:rPr>
            </w:pPr>
            <w:r w:rsidRPr="00086CF4">
              <w:rPr>
                <w:rFonts w:cs="Arial"/>
                <w:b/>
                <w:bCs/>
                <w:kern w:val="24"/>
                <w:sz w:val="18"/>
                <w:szCs w:val="18"/>
                <w:lang w:val="en-US" w:eastAsia="en-IE"/>
              </w:rPr>
              <w:t>Load Level</w:t>
            </w:r>
          </w:p>
        </w:tc>
        <w:tc>
          <w:tcPr>
            <w:tcW w:w="999" w:type="pct"/>
            <w:shd w:val="clear" w:color="auto" w:fill="D9D9D9" w:themeFill="background1" w:themeFillShade="D9"/>
            <w:tcMar>
              <w:top w:w="72" w:type="dxa"/>
              <w:left w:w="144" w:type="dxa"/>
              <w:bottom w:w="72" w:type="dxa"/>
              <w:right w:w="144" w:type="dxa"/>
            </w:tcMar>
            <w:hideMark/>
          </w:tcPr>
          <w:p w14:paraId="43E06E58" w14:textId="77777777" w:rsidR="005A3AF2" w:rsidRPr="00086CF4" w:rsidRDefault="005A3AF2" w:rsidP="006D4EC4">
            <w:pPr>
              <w:jc w:val="center"/>
              <w:rPr>
                <w:rFonts w:cs="Arial"/>
                <w:b/>
                <w:bCs/>
                <w:kern w:val="24"/>
                <w:sz w:val="18"/>
                <w:szCs w:val="18"/>
                <w:lang w:val="en-US" w:eastAsia="ja-JP"/>
              </w:rPr>
            </w:pPr>
            <w:r w:rsidRPr="00086CF4">
              <w:rPr>
                <w:rFonts w:cs="Arial"/>
                <w:b/>
                <w:bCs/>
                <w:kern w:val="24"/>
                <w:sz w:val="18"/>
                <w:szCs w:val="18"/>
                <w:lang w:val="en-US" w:eastAsia="en-IE"/>
              </w:rPr>
              <w:t>Frequency Injection</w:t>
            </w:r>
          </w:p>
          <w:p w14:paraId="13F5F2C6" w14:textId="4D412906" w:rsidR="005A3AF2" w:rsidRPr="00086CF4" w:rsidRDefault="005A3AF2" w:rsidP="00DD2AAA">
            <w:pPr>
              <w:jc w:val="center"/>
              <w:rPr>
                <w:rFonts w:cs="Arial"/>
                <w:b/>
                <w:bCs/>
                <w:kern w:val="24"/>
                <w:sz w:val="18"/>
                <w:szCs w:val="18"/>
                <w:lang w:val="en-US" w:eastAsia="ja-JP"/>
              </w:rPr>
            </w:pPr>
          </w:p>
        </w:tc>
        <w:tc>
          <w:tcPr>
            <w:tcW w:w="1825" w:type="pct"/>
            <w:shd w:val="clear" w:color="auto" w:fill="D9D9D9" w:themeFill="background1" w:themeFillShade="D9"/>
          </w:tcPr>
          <w:p w14:paraId="5D6F505F" w14:textId="77777777" w:rsidR="005A3AF2" w:rsidRPr="00086CF4" w:rsidRDefault="005A3AF2" w:rsidP="006D4EC4">
            <w:pPr>
              <w:jc w:val="center"/>
              <w:rPr>
                <w:rFonts w:cs="Arial"/>
                <w:b/>
                <w:bCs/>
                <w:kern w:val="24"/>
                <w:sz w:val="18"/>
                <w:szCs w:val="18"/>
                <w:lang w:val="en-US" w:eastAsia="en-IE"/>
              </w:rPr>
            </w:pPr>
            <w:r w:rsidRPr="00086CF4">
              <w:rPr>
                <w:rFonts w:cs="Arial"/>
                <w:b/>
                <w:bCs/>
                <w:kern w:val="24"/>
                <w:sz w:val="18"/>
                <w:szCs w:val="18"/>
                <w:lang w:val="en-US" w:eastAsia="en-IE"/>
              </w:rPr>
              <w:t>Estimated response with a 4 % droop</w:t>
            </w:r>
          </w:p>
        </w:tc>
        <w:tc>
          <w:tcPr>
            <w:tcW w:w="1359" w:type="pct"/>
            <w:shd w:val="clear" w:color="auto" w:fill="D9D9D9" w:themeFill="background1" w:themeFillShade="D9"/>
          </w:tcPr>
          <w:p w14:paraId="126B406E" w14:textId="77777777" w:rsidR="005A3AF2" w:rsidRPr="00086CF4" w:rsidRDefault="005A3AF2" w:rsidP="006D4EC4">
            <w:pPr>
              <w:jc w:val="center"/>
              <w:rPr>
                <w:rFonts w:cs="Arial"/>
                <w:b/>
                <w:bCs/>
                <w:kern w:val="24"/>
                <w:sz w:val="18"/>
                <w:szCs w:val="18"/>
                <w:lang w:val="en-US" w:eastAsia="en-IE"/>
              </w:rPr>
            </w:pPr>
            <w:r w:rsidRPr="00086CF4">
              <w:rPr>
                <w:rFonts w:cs="Arial"/>
                <w:b/>
                <w:bCs/>
                <w:kern w:val="24"/>
                <w:sz w:val="18"/>
                <w:szCs w:val="18"/>
                <w:lang w:val="en-US" w:eastAsia="en-IE"/>
              </w:rPr>
              <w:t>Hold Step for a minimum of</w:t>
            </w:r>
          </w:p>
        </w:tc>
      </w:tr>
      <w:tr w:rsidR="005A3AF2" w:rsidRPr="00086CF4" w14:paraId="455F149E" w14:textId="77777777" w:rsidTr="000B4710">
        <w:trPr>
          <w:trHeight w:val="315"/>
          <w:jc w:val="center"/>
        </w:trPr>
        <w:tc>
          <w:tcPr>
            <w:tcW w:w="241" w:type="pct"/>
            <w:vAlign w:val="center"/>
          </w:tcPr>
          <w:p w14:paraId="2E240D7D" w14:textId="77777777" w:rsidR="005A3AF2" w:rsidRPr="00086CF4" w:rsidRDefault="005A3AF2" w:rsidP="006D4EC4">
            <w:pPr>
              <w:jc w:val="center"/>
              <w:rPr>
                <w:rFonts w:cs="Arial"/>
                <w:color w:val="000000"/>
                <w:kern w:val="24"/>
                <w:sz w:val="16"/>
                <w:szCs w:val="16"/>
                <w:lang w:val="en-US" w:eastAsia="en-IE"/>
              </w:rPr>
            </w:pPr>
            <w:r w:rsidRPr="00086CF4">
              <w:rPr>
                <w:rFonts w:cs="Arial"/>
                <w:color w:val="000000"/>
                <w:kern w:val="24"/>
                <w:sz w:val="16"/>
                <w:szCs w:val="16"/>
                <w:lang w:val="en-US" w:eastAsia="en-IE"/>
              </w:rPr>
              <w:t>1</w:t>
            </w:r>
          </w:p>
        </w:tc>
        <w:tc>
          <w:tcPr>
            <w:tcW w:w="577" w:type="pct"/>
            <w:shd w:val="clear" w:color="auto" w:fill="auto"/>
            <w:tcMar>
              <w:top w:w="72" w:type="dxa"/>
              <w:left w:w="144" w:type="dxa"/>
              <w:bottom w:w="72" w:type="dxa"/>
              <w:right w:w="144" w:type="dxa"/>
            </w:tcMar>
            <w:vAlign w:val="center"/>
            <w:hideMark/>
          </w:tcPr>
          <w:p w14:paraId="382651EC"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en-IE"/>
              </w:rPr>
              <w:t>Min load</w:t>
            </w:r>
          </w:p>
        </w:tc>
        <w:tc>
          <w:tcPr>
            <w:tcW w:w="999" w:type="pct"/>
            <w:shd w:val="clear" w:color="auto" w:fill="auto"/>
            <w:tcMar>
              <w:top w:w="72" w:type="dxa"/>
              <w:left w:w="144" w:type="dxa"/>
              <w:bottom w:w="72" w:type="dxa"/>
              <w:right w:w="144" w:type="dxa"/>
            </w:tcMar>
            <w:vAlign w:val="center"/>
            <w:hideMark/>
          </w:tcPr>
          <w:p w14:paraId="70E781C3" w14:textId="1C7B532C" w:rsidR="005A3AF2" w:rsidRPr="00086CF4" w:rsidRDefault="005A3AF2" w:rsidP="00B53EF7">
            <w:pPr>
              <w:jc w:val="center"/>
              <w:rPr>
                <w:rFonts w:cs="Arial"/>
                <w:color w:val="000000"/>
                <w:kern w:val="24"/>
                <w:sz w:val="16"/>
                <w:szCs w:val="16"/>
                <w:lang w:eastAsia="ja-JP"/>
              </w:rPr>
            </w:pPr>
            <w:r w:rsidRPr="00086CF4">
              <w:rPr>
                <w:rFonts w:cs="Arial"/>
                <w:color w:val="000000"/>
                <w:kern w:val="24"/>
                <w:sz w:val="16"/>
                <w:szCs w:val="16"/>
                <w:lang w:val="en-US" w:eastAsia="en-IE"/>
              </w:rPr>
              <w:t>-</w:t>
            </w: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r w:rsidR="00B53EF7" w:rsidRPr="00086CF4">
              <w:rPr>
                <w:rFonts w:cs="Arial"/>
                <w:color w:val="000000"/>
                <w:kern w:val="24"/>
                <w:sz w:val="16"/>
                <w:szCs w:val="16"/>
                <w:lang w:val="en-US" w:eastAsia="en-IE"/>
              </w:rPr>
              <w:br/>
            </w:r>
            <w:r w:rsidR="00B53EF7" w:rsidRPr="00086CF4">
              <w:rPr>
                <w:rFonts w:cs="Arial"/>
                <w:color w:val="000000"/>
                <w:kern w:val="24"/>
                <w:sz w:val="16"/>
                <w:szCs w:val="16"/>
                <w:lang w:val="en-US" w:eastAsia="ja-JP"/>
              </w:rPr>
              <w:t>(ramp of 2Hz/sec)</w:t>
            </w:r>
          </w:p>
        </w:tc>
        <w:tc>
          <w:tcPr>
            <w:tcW w:w="1825" w:type="pct"/>
            <w:vAlign w:val="center"/>
          </w:tcPr>
          <w:p w14:paraId="7C6A1CC8" w14:textId="77777777" w:rsidR="005A3AF2" w:rsidRPr="00086CF4" w:rsidRDefault="005A3AF2" w:rsidP="006D4EC4">
            <w:pPr>
              <w:jc w:val="center"/>
              <w:rPr>
                <w:rFonts w:cs="Arial"/>
                <w:color w:val="000000"/>
                <w:kern w:val="24"/>
                <w:sz w:val="16"/>
                <w:szCs w:val="16"/>
                <w:lang w:val="en-US" w:eastAsia="ja-JP"/>
              </w:rPr>
            </w:pPr>
            <w:r w:rsidRPr="00086CF4">
              <w:rPr>
                <w:rFonts w:cs="Arial"/>
                <w:sz w:val="16"/>
                <w:szCs w:val="16"/>
                <w:lang w:eastAsia="ja-JP"/>
              </w:rPr>
              <w:t>+25%</w:t>
            </w:r>
          </w:p>
        </w:tc>
        <w:tc>
          <w:tcPr>
            <w:tcW w:w="1359" w:type="pct"/>
            <w:vAlign w:val="center"/>
          </w:tcPr>
          <w:p w14:paraId="0DDF2A1B" w14:textId="77777777" w:rsidR="005A3AF2" w:rsidRPr="00086CF4" w:rsidRDefault="005A3AF2" w:rsidP="006D4EC4">
            <w:pPr>
              <w:jc w:val="center"/>
              <w:rPr>
                <w:rFonts w:cs="Arial"/>
                <w:sz w:val="16"/>
                <w:szCs w:val="16"/>
                <w:lang w:eastAsia="en-IE"/>
              </w:rPr>
            </w:pPr>
            <w:r w:rsidRPr="00086CF4">
              <w:rPr>
                <w:rFonts w:cs="Arial"/>
                <w:sz w:val="16"/>
                <w:szCs w:val="16"/>
                <w:lang w:eastAsia="en-IE"/>
              </w:rPr>
              <w:t>10 minutes</w:t>
            </w:r>
          </w:p>
        </w:tc>
      </w:tr>
      <w:tr w:rsidR="005A3AF2" w:rsidRPr="00086CF4" w14:paraId="6F4000E8" w14:textId="77777777" w:rsidTr="000B4710">
        <w:trPr>
          <w:trHeight w:val="186"/>
          <w:jc w:val="center"/>
        </w:trPr>
        <w:tc>
          <w:tcPr>
            <w:tcW w:w="241" w:type="pct"/>
            <w:vAlign w:val="center"/>
          </w:tcPr>
          <w:p w14:paraId="5DE7DD73" w14:textId="0A3C170E" w:rsidR="005A3AF2" w:rsidRPr="00086CF4" w:rsidRDefault="00033089" w:rsidP="006D4EC4">
            <w:pPr>
              <w:jc w:val="center"/>
              <w:rPr>
                <w:rFonts w:cs="Arial"/>
                <w:color w:val="000000"/>
                <w:kern w:val="24"/>
                <w:sz w:val="16"/>
                <w:szCs w:val="16"/>
                <w:lang w:val="en-US" w:eastAsia="en-IE"/>
              </w:rPr>
            </w:pPr>
            <w:r w:rsidRPr="00086CF4">
              <w:rPr>
                <w:rFonts w:cs="Arial"/>
                <w:color w:val="000000"/>
                <w:kern w:val="24"/>
                <w:sz w:val="16"/>
                <w:szCs w:val="16"/>
                <w:lang w:val="en-US" w:eastAsia="en-IE"/>
              </w:rPr>
              <w:t>2</w:t>
            </w:r>
          </w:p>
        </w:tc>
        <w:tc>
          <w:tcPr>
            <w:tcW w:w="577" w:type="pct"/>
            <w:shd w:val="clear" w:color="auto" w:fill="auto"/>
            <w:tcMar>
              <w:top w:w="72" w:type="dxa"/>
              <w:left w:w="144" w:type="dxa"/>
              <w:bottom w:w="72" w:type="dxa"/>
              <w:right w:w="144" w:type="dxa"/>
            </w:tcMar>
            <w:vAlign w:val="center"/>
          </w:tcPr>
          <w:p w14:paraId="2327630A" w14:textId="77777777" w:rsidR="005A3AF2" w:rsidRPr="00086CF4" w:rsidRDefault="005A3AF2" w:rsidP="006D4EC4">
            <w:pPr>
              <w:jc w:val="center"/>
              <w:rPr>
                <w:rFonts w:cs="Arial"/>
                <w:color w:val="000000"/>
                <w:kern w:val="24"/>
                <w:sz w:val="16"/>
                <w:szCs w:val="16"/>
                <w:lang w:val="en-US" w:eastAsia="en-IE"/>
              </w:rPr>
            </w:pPr>
            <w:r w:rsidRPr="00086CF4">
              <w:rPr>
                <w:rFonts w:cs="Arial"/>
                <w:color w:val="000000"/>
                <w:kern w:val="24"/>
                <w:sz w:val="16"/>
                <w:szCs w:val="16"/>
                <w:lang w:val="en-US" w:eastAsia="en-IE"/>
              </w:rPr>
              <w:t>Min load</w:t>
            </w:r>
          </w:p>
        </w:tc>
        <w:tc>
          <w:tcPr>
            <w:tcW w:w="999" w:type="pct"/>
            <w:shd w:val="clear" w:color="auto" w:fill="auto"/>
            <w:tcMar>
              <w:top w:w="72" w:type="dxa"/>
              <w:left w:w="144" w:type="dxa"/>
              <w:bottom w:w="72" w:type="dxa"/>
              <w:right w:w="144" w:type="dxa"/>
            </w:tcMar>
            <w:vAlign w:val="center"/>
          </w:tcPr>
          <w:p w14:paraId="18B4E47B" w14:textId="55B7555C" w:rsidR="005A3AF2" w:rsidRPr="00086CF4" w:rsidRDefault="005A3AF2" w:rsidP="00033089">
            <w:pPr>
              <w:jc w:val="center"/>
              <w:rPr>
                <w:rFonts w:cs="Arial"/>
                <w:color w:val="000000"/>
                <w:kern w:val="24"/>
                <w:sz w:val="16"/>
                <w:szCs w:val="16"/>
                <w:lang w:val="en-US" w:eastAsia="ja-JP"/>
              </w:rPr>
            </w:pP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r w:rsidR="00B53EF7" w:rsidRPr="00086CF4">
              <w:rPr>
                <w:rFonts w:cs="Arial"/>
                <w:color w:val="000000"/>
                <w:kern w:val="24"/>
                <w:sz w:val="16"/>
                <w:szCs w:val="16"/>
                <w:lang w:val="en-US" w:eastAsia="en-IE"/>
              </w:rPr>
              <w:br/>
            </w:r>
            <w:r w:rsidR="00B53EF7" w:rsidRPr="00086CF4">
              <w:rPr>
                <w:rFonts w:cs="Arial"/>
                <w:color w:val="000000"/>
                <w:kern w:val="24"/>
                <w:sz w:val="16"/>
                <w:szCs w:val="16"/>
                <w:lang w:val="en-US" w:eastAsia="ja-JP"/>
              </w:rPr>
              <w:t>(ramp of 2Hz/sec)</w:t>
            </w:r>
          </w:p>
        </w:tc>
        <w:tc>
          <w:tcPr>
            <w:tcW w:w="1825" w:type="pct"/>
            <w:vAlign w:val="center"/>
          </w:tcPr>
          <w:p w14:paraId="6EAE00A6"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ja-JP"/>
              </w:rPr>
              <w:t>0%</w:t>
            </w:r>
          </w:p>
        </w:tc>
        <w:tc>
          <w:tcPr>
            <w:tcW w:w="1359" w:type="pct"/>
            <w:vAlign w:val="center"/>
          </w:tcPr>
          <w:p w14:paraId="245BC276" w14:textId="77777777" w:rsidR="005A3AF2" w:rsidRPr="00086CF4" w:rsidRDefault="005A3AF2" w:rsidP="006D4EC4">
            <w:pPr>
              <w:jc w:val="center"/>
              <w:rPr>
                <w:rFonts w:cs="Arial"/>
                <w:sz w:val="16"/>
                <w:szCs w:val="16"/>
                <w:lang w:eastAsia="en-IE"/>
              </w:rPr>
            </w:pPr>
            <w:r w:rsidRPr="00086CF4">
              <w:rPr>
                <w:rFonts w:cs="Arial"/>
                <w:sz w:val="16"/>
                <w:szCs w:val="16"/>
                <w:lang w:eastAsia="en-IE"/>
              </w:rPr>
              <w:t>10 minutes</w:t>
            </w:r>
          </w:p>
        </w:tc>
      </w:tr>
      <w:tr w:rsidR="005A3AF2" w:rsidRPr="00086CF4" w14:paraId="6BBA0F1B" w14:textId="77777777" w:rsidTr="000B4710">
        <w:trPr>
          <w:trHeight w:val="186"/>
          <w:jc w:val="center"/>
        </w:trPr>
        <w:tc>
          <w:tcPr>
            <w:tcW w:w="241" w:type="pct"/>
            <w:vAlign w:val="center"/>
          </w:tcPr>
          <w:p w14:paraId="7442759E" w14:textId="2F8F2106" w:rsidR="005A3AF2" w:rsidRPr="00086CF4" w:rsidRDefault="00033089"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3</w:t>
            </w:r>
          </w:p>
        </w:tc>
        <w:tc>
          <w:tcPr>
            <w:tcW w:w="577" w:type="pct"/>
            <w:shd w:val="clear" w:color="auto" w:fill="auto"/>
            <w:tcMar>
              <w:top w:w="72" w:type="dxa"/>
              <w:left w:w="144" w:type="dxa"/>
              <w:bottom w:w="72" w:type="dxa"/>
              <w:right w:w="144" w:type="dxa"/>
            </w:tcMar>
            <w:vAlign w:val="center"/>
          </w:tcPr>
          <w:p w14:paraId="34A724DC"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75%</w:t>
            </w:r>
          </w:p>
        </w:tc>
        <w:tc>
          <w:tcPr>
            <w:tcW w:w="999" w:type="pct"/>
            <w:shd w:val="clear" w:color="auto" w:fill="auto"/>
            <w:tcMar>
              <w:top w:w="72" w:type="dxa"/>
              <w:left w:w="144" w:type="dxa"/>
              <w:bottom w:w="72" w:type="dxa"/>
              <w:right w:w="144" w:type="dxa"/>
            </w:tcMar>
            <w:vAlign w:val="center"/>
          </w:tcPr>
          <w:p w14:paraId="0B3DEC82" w14:textId="3F9CB00D" w:rsidR="005A3AF2" w:rsidRPr="00086CF4" w:rsidRDefault="005A3AF2" w:rsidP="006D4EC4">
            <w:pPr>
              <w:jc w:val="center"/>
              <w:rPr>
                <w:rFonts w:cs="Arial"/>
                <w:color w:val="000000"/>
                <w:kern w:val="24"/>
                <w:sz w:val="16"/>
                <w:szCs w:val="16"/>
                <w:lang w:eastAsia="ja-JP"/>
              </w:rPr>
            </w:pPr>
            <w:r w:rsidRPr="00086CF4">
              <w:rPr>
                <w:rFonts w:cs="Arial"/>
                <w:color w:val="000000"/>
                <w:kern w:val="24"/>
                <w:sz w:val="16"/>
                <w:szCs w:val="16"/>
                <w:lang w:val="en-US" w:eastAsia="en-IE"/>
              </w:rPr>
              <w:t>-</w:t>
            </w:r>
            <w:r w:rsidR="00F60609"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p>
          <w:p w14:paraId="5ED6385F" w14:textId="3867C50A" w:rsidR="006D4EC4" w:rsidRPr="00086CF4" w:rsidRDefault="005A3AF2" w:rsidP="006D4EC4">
            <w:pPr>
              <w:jc w:val="center"/>
              <w:rPr>
                <w:rFonts w:cs="Arial"/>
                <w:color w:val="000000"/>
                <w:kern w:val="24"/>
                <w:sz w:val="16"/>
                <w:szCs w:val="16"/>
                <w:lang w:eastAsia="ja-JP"/>
              </w:rPr>
            </w:pPr>
            <w:r w:rsidRPr="00086CF4">
              <w:rPr>
                <w:rFonts w:cs="Arial"/>
                <w:color w:val="000000"/>
                <w:kern w:val="24"/>
                <w:sz w:val="16"/>
                <w:szCs w:val="16"/>
                <w:lang w:val="en-US" w:eastAsia="ja-JP"/>
              </w:rPr>
              <w:t>(ramp of 1Hz/sec)</w:t>
            </w:r>
            <w:r w:rsidR="006D4EC4" w:rsidRPr="00086CF4">
              <w:rPr>
                <w:rFonts w:cs="Arial"/>
                <w:color w:val="000000"/>
                <w:kern w:val="24"/>
                <w:sz w:val="16"/>
                <w:szCs w:val="16"/>
                <w:lang w:val="en-US" w:eastAsia="ja-JP"/>
              </w:rPr>
              <w:br/>
              <w:t>Hold for 1sec</w:t>
            </w:r>
            <w:r w:rsidR="006D4EC4" w:rsidRPr="00086CF4">
              <w:rPr>
                <w:rFonts w:cs="Arial"/>
                <w:color w:val="000000"/>
                <w:kern w:val="24"/>
                <w:sz w:val="16"/>
                <w:szCs w:val="16"/>
                <w:lang w:val="en-US" w:eastAsia="ja-JP"/>
              </w:rPr>
              <w:br/>
            </w:r>
            <w:r w:rsidR="00F60609" w:rsidRPr="00086CF4">
              <w:rPr>
                <w:rFonts w:cs="Arial"/>
                <w:color w:val="000000"/>
                <w:kern w:val="24"/>
                <w:sz w:val="16"/>
                <w:szCs w:val="16"/>
                <w:lang w:val="en-US" w:eastAsia="en-IE"/>
              </w:rPr>
              <w:t>+1</w:t>
            </w:r>
            <w:r w:rsidR="006D4EC4" w:rsidRPr="00086CF4">
              <w:rPr>
                <w:rFonts w:cs="Arial"/>
                <w:color w:val="000000"/>
                <w:kern w:val="24"/>
                <w:sz w:val="16"/>
                <w:szCs w:val="16"/>
                <w:lang w:val="en-US" w:eastAsia="en-IE"/>
              </w:rPr>
              <w:t>Hz</w:t>
            </w:r>
          </w:p>
          <w:p w14:paraId="61A6EFDF" w14:textId="5B3D770B" w:rsidR="005A3AF2" w:rsidRPr="00086CF4" w:rsidRDefault="006D4EC4" w:rsidP="006D4EC4">
            <w:pPr>
              <w:jc w:val="center"/>
              <w:rPr>
                <w:rFonts w:cs="Arial"/>
                <w:sz w:val="16"/>
                <w:szCs w:val="16"/>
                <w:lang w:eastAsia="ja-JP"/>
              </w:rPr>
            </w:pPr>
            <w:r w:rsidRPr="00086CF4">
              <w:rPr>
                <w:rFonts w:cs="Arial"/>
                <w:color w:val="000000"/>
                <w:kern w:val="24"/>
                <w:sz w:val="16"/>
                <w:szCs w:val="16"/>
                <w:lang w:val="en-US" w:eastAsia="ja-JP"/>
              </w:rPr>
              <w:t>(ramp of 1Hz/sec)</w:t>
            </w:r>
          </w:p>
        </w:tc>
        <w:tc>
          <w:tcPr>
            <w:tcW w:w="1825" w:type="pct"/>
            <w:vAlign w:val="center"/>
          </w:tcPr>
          <w:p w14:paraId="5C4D2423" w14:textId="76206F08" w:rsidR="005A3AF2" w:rsidRPr="00086CF4" w:rsidRDefault="005A3AF2" w:rsidP="006D4EC4">
            <w:pPr>
              <w:jc w:val="center"/>
              <w:rPr>
                <w:rFonts w:cs="Arial"/>
                <w:sz w:val="16"/>
                <w:szCs w:val="16"/>
                <w:lang w:eastAsia="ja-JP"/>
              </w:rPr>
            </w:pPr>
            <w:r w:rsidRPr="00086CF4">
              <w:rPr>
                <w:rFonts w:cs="Arial"/>
                <w:sz w:val="16"/>
                <w:szCs w:val="16"/>
                <w:lang w:eastAsia="ja-JP"/>
              </w:rPr>
              <w:t>+25</w:t>
            </w:r>
            <w:r w:rsidR="006D4EC4" w:rsidRPr="00086CF4">
              <w:rPr>
                <w:rFonts w:cs="Arial"/>
                <w:sz w:val="16"/>
                <w:szCs w:val="16"/>
                <w:lang w:eastAsia="ja-JP"/>
              </w:rPr>
              <w:t>%</w:t>
            </w:r>
            <w:r w:rsidR="006D4EC4" w:rsidRPr="00086CF4">
              <w:rPr>
                <w:rFonts w:cs="Arial"/>
                <w:sz w:val="16"/>
                <w:szCs w:val="16"/>
                <w:lang w:eastAsia="ja-JP"/>
              </w:rPr>
              <w:br/>
              <w:t>-25%</w:t>
            </w:r>
          </w:p>
        </w:tc>
        <w:tc>
          <w:tcPr>
            <w:tcW w:w="1359" w:type="pct"/>
            <w:vAlign w:val="center"/>
          </w:tcPr>
          <w:p w14:paraId="167042A9" w14:textId="77777777" w:rsidR="005A3AF2" w:rsidRPr="00086CF4" w:rsidRDefault="005A3AF2" w:rsidP="006D4EC4">
            <w:pPr>
              <w:jc w:val="center"/>
              <w:rPr>
                <w:rFonts w:cs="Arial"/>
                <w:sz w:val="16"/>
                <w:szCs w:val="16"/>
                <w:lang w:eastAsia="ja-JP"/>
              </w:rPr>
            </w:pPr>
            <w:r w:rsidRPr="00086CF4">
              <w:rPr>
                <w:rFonts w:cs="Arial"/>
                <w:sz w:val="16"/>
                <w:szCs w:val="16"/>
                <w:lang w:eastAsia="en-IE"/>
              </w:rPr>
              <w:t>10 minutes</w:t>
            </w:r>
          </w:p>
        </w:tc>
      </w:tr>
      <w:tr w:rsidR="005A3AF2" w:rsidRPr="00086CF4" w14:paraId="72996816" w14:textId="77777777" w:rsidTr="000B4710">
        <w:trPr>
          <w:trHeight w:val="186"/>
          <w:jc w:val="center"/>
        </w:trPr>
        <w:tc>
          <w:tcPr>
            <w:tcW w:w="241" w:type="pct"/>
            <w:vAlign w:val="center"/>
          </w:tcPr>
          <w:p w14:paraId="5BE2641C" w14:textId="1750A846" w:rsidR="005A3AF2" w:rsidRPr="00086CF4" w:rsidRDefault="00033089"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4</w:t>
            </w:r>
          </w:p>
        </w:tc>
        <w:tc>
          <w:tcPr>
            <w:tcW w:w="577" w:type="pct"/>
            <w:shd w:val="clear" w:color="auto" w:fill="auto"/>
            <w:tcMar>
              <w:top w:w="72" w:type="dxa"/>
              <w:left w:w="144" w:type="dxa"/>
              <w:bottom w:w="72" w:type="dxa"/>
              <w:right w:w="144" w:type="dxa"/>
            </w:tcMar>
            <w:vAlign w:val="center"/>
          </w:tcPr>
          <w:p w14:paraId="17277631"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75%</w:t>
            </w:r>
          </w:p>
        </w:tc>
        <w:tc>
          <w:tcPr>
            <w:tcW w:w="999" w:type="pct"/>
            <w:shd w:val="clear" w:color="auto" w:fill="auto"/>
            <w:tcMar>
              <w:top w:w="72" w:type="dxa"/>
              <w:left w:w="144" w:type="dxa"/>
              <w:bottom w:w="72" w:type="dxa"/>
              <w:right w:w="144" w:type="dxa"/>
            </w:tcMar>
            <w:vAlign w:val="center"/>
          </w:tcPr>
          <w:p w14:paraId="484895DE" w14:textId="7CEA6A81" w:rsidR="005A3AF2" w:rsidRPr="00086CF4" w:rsidRDefault="005A3AF2" w:rsidP="00033089">
            <w:pPr>
              <w:jc w:val="center"/>
              <w:rPr>
                <w:rFonts w:cs="Arial"/>
                <w:color w:val="000000"/>
                <w:kern w:val="24"/>
                <w:sz w:val="16"/>
                <w:szCs w:val="16"/>
                <w:lang w:val="en-US" w:eastAsia="ja-JP"/>
              </w:rPr>
            </w:pPr>
            <w:r w:rsidRPr="00086CF4">
              <w:rPr>
                <w:rFonts w:cs="Arial"/>
                <w:color w:val="000000"/>
                <w:kern w:val="24"/>
                <w:sz w:val="16"/>
                <w:szCs w:val="16"/>
                <w:lang w:val="en-US" w:eastAsia="ja-JP"/>
              </w:rPr>
              <w:t>-0.5Hz</w:t>
            </w:r>
            <w:r w:rsidR="00B53EF7" w:rsidRPr="00086CF4">
              <w:rPr>
                <w:rFonts w:cs="Arial"/>
                <w:color w:val="000000"/>
                <w:kern w:val="24"/>
                <w:sz w:val="16"/>
                <w:szCs w:val="16"/>
                <w:lang w:val="en-US" w:eastAsia="ja-JP"/>
              </w:rPr>
              <w:br/>
              <w:t>(ramp of 2Hz/sec)</w:t>
            </w:r>
          </w:p>
        </w:tc>
        <w:tc>
          <w:tcPr>
            <w:tcW w:w="1825" w:type="pct"/>
            <w:vAlign w:val="center"/>
          </w:tcPr>
          <w:p w14:paraId="23AA2FAE" w14:textId="77777777" w:rsidR="005A3AF2" w:rsidRPr="00086CF4" w:rsidRDefault="005A3AF2" w:rsidP="006D4EC4">
            <w:pPr>
              <w:jc w:val="center"/>
              <w:rPr>
                <w:rFonts w:cs="Arial"/>
                <w:color w:val="000000"/>
                <w:kern w:val="24"/>
                <w:sz w:val="16"/>
                <w:szCs w:val="16"/>
                <w:lang w:val="en-US" w:eastAsia="ja-JP"/>
              </w:rPr>
            </w:pPr>
            <w:r w:rsidRPr="00086CF4">
              <w:rPr>
                <w:rFonts w:cs="Arial"/>
                <w:sz w:val="16"/>
                <w:szCs w:val="16"/>
                <w:lang w:eastAsia="ja-JP"/>
              </w:rPr>
              <w:t>+25%</w:t>
            </w:r>
          </w:p>
        </w:tc>
        <w:tc>
          <w:tcPr>
            <w:tcW w:w="1359" w:type="pct"/>
            <w:vAlign w:val="center"/>
          </w:tcPr>
          <w:p w14:paraId="52F3EB5E" w14:textId="77777777" w:rsidR="005A3AF2" w:rsidRPr="00086CF4" w:rsidRDefault="005A3AF2" w:rsidP="006D4EC4">
            <w:pPr>
              <w:jc w:val="center"/>
              <w:rPr>
                <w:rFonts w:cs="Arial"/>
                <w:color w:val="000000"/>
                <w:kern w:val="24"/>
                <w:sz w:val="16"/>
                <w:szCs w:val="16"/>
                <w:lang w:val="en-US" w:eastAsia="ja-JP"/>
              </w:rPr>
            </w:pPr>
            <w:r w:rsidRPr="00086CF4">
              <w:rPr>
                <w:rFonts w:cs="Arial"/>
                <w:sz w:val="16"/>
                <w:szCs w:val="16"/>
                <w:lang w:eastAsia="en-IE"/>
              </w:rPr>
              <w:t>10 minutes</w:t>
            </w:r>
          </w:p>
        </w:tc>
      </w:tr>
      <w:tr w:rsidR="006D4EC4" w:rsidRPr="00086CF4" w14:paraId="09D1758F" w14:textId="77777777" w:rsidTr="000B4710">
        <w:trPr>
          <w:trHeight w:val="186"/>
          <w:jc w:val="center"/>
        </w:trPr>
        <w:tc>
          <w:tcPr>
            <w:tcW w:w="241" w:type="pct"/>
            <w:vAlign w:val="center"/>
          </w:tcPr>
          <w:p w14:paraId="023B0643" w14:textId="162EECEC" w:rsidR="006D4EC4" w:rsidRPr="00086CF4" w:rsidRDefault="00033089"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5</w:t>
            </w:r>
          </w:p>
        </w:tc>
        <w:tc>
          <w:tcPr>
            <w:tcW w:w="577" w:type="pct"/>
            <w:shd w:val="clear" w:color="auto" w:fill="auto"/>
            <w:tcMar>
              <w:top w:w="72" w:type="dxa"/>
              <w:left w:w="144" w:type="dxa"/>
              <w:bottom w:w="72" w:type="dxa"/>
              <w:right w:w="144" w:type="dxa"/>
            </w:tcMar>
            <w:vAlign w:val="center"/>
          </w:tcPr>
          <w:p w14:paraId="2D6BEBF8" w14:textId="77777777" w:rsidR="006D4EC4" w:rsidRPr="00086CF4" w:rsidRDefault="006D4EC4"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75%</w:t>
            </w:r>
          </w:p>
        </w:tc>
        <w:tc>
          <w:tcPr>
            <w:tcW w:w="999" w:type="pct"/>
            <w:shd w:val="clear" w:color="auto" w:fill="auto"/>
            <w:tcMar>
              <w:top w:w="72" w:type="dxa"/>
              <w:left w:w="144" w:type="dxa"/>
              <w:bottom w:w="72" w:type="dxa"/>
              <w:right w:w="144" w:type="dxa"/>
            </w:tcMar>
            <w:vAlign w:val="center"/>
          </w:tcPr>
          <w:p w14:paraId="6532B09F" w14:textId="2D96A99F" w:rsidR="006D4EC4" w:rsidRPr="00086CF4" w:rsidRDefault="006D4EC4" w:rsidP="006D4EC4">
            <w:pPr>
              <w:jc w:val="center"/>
              <w:rPr>
                <w:rFonts w:cs="Arial"/>
                <w:color w:val="000000"/>
                <w:kern w:val="24"/>
                <w:sz w:val="16"/>
                <w:szCs w:val="16"/>
                <w:lang w:eastAsia="ja-JP"/>
              </w:rPr>
            </w:pPr>
            <w:r w:rsidRPr="00086CF4">
              <w:rPr>
                <w:rFonts w:cs="Arial"/>
                <w:color w:val="000000"/>
                <w:kern w:val="24"/>
                <w:sz w:val="16"/>
                <w:szCs w:val="16"/>
                <w:lang w:val="en-US" w:eastAsia="en-IE"/>
              </w:rPr>
              <w:t>+</w:t>
            </w: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p>
          <w:p w14:paraId="64AE9EDF" w14:textId="17F93592" w:rsidR="006D4EC4" w:rsidRPr="00086CF4" w:rsidRDefault="006D4EC4" w:rsidP="006D4EC4">
            <w:pPr>
              <w:jc w:val="center"/>
              <w:rPr>
                <w:rFonts w:cs="Arial"/>
                <w:color w:val="000000"/>
                <w:kern w:val="24"/>
                <w:sz w:val="16"/>
                <w:szCs w:val="16"/>
                <w:lang w:eastAsia="ja-JP"/>
              </w:rPr>
            </w:pPr>
            <w:r w:rsidRPr="00086CF4">
              <w:rPr>
                <w:rFonts w:cs="Arial"/>
                <w:color w:val="000000"/>
                <w:kern w:val="24"/>
                <w:sz w:val="16"/>
                <w:szCs w:val="16"/>
                <w:lang w:val="en-US" w:eastAsia="ja-JP"/>
              </w:rPr>
              <w:t>(ramp of 1Hz/sec)</w:t>
            </w:r>
            <w:r w:rsidRPr="00086CF4">
              <w:rPr>
                <w:rFonts w:cs="Arial"/>
                <w:color w:val="000000"/>
                <w:kern w:val="24"/>
                <w:sz w:val="16"/>
                <w:szCs w:val="16"/>
                <w:lang w:val="en-US" w:eastAsia="ja-JP"/>
              </w:rPr>
              <w:br/>
              <w:t>Hold for 1sec</w:t>
            </w:r>
            <w:r w:rsidRPr="00086CF4">
              <w:rPr>
                <w:rFonts w:cs="Arial"/>
                <w:color w:val="000000"/>
                <w:kern w:val="24"/>
                <w:sz w:val="16"/>
                <w:szCs w:val="16"/>
                <w:lang w:val="en-US" w:eastAsia="ja-JP"/>
              </w:rPr>
              <w:br/>
            </w:r>
            <w:r w:rsidRPr="00086CF4">
              <w:rPr>
                <w:rFonts w:cs="Arial"/>
                <w:color w:val="000000"/>
                <w:kern w:val="24"/>
                <w:sz w:val="16"/>
                <w:szCs w:val="16"/>
                <w:lang w:val="en-US" w:eastAsia="en-IE"/>
              </w:rPr>
              <w:t>-</w:t>
            </w:r>
            <w:r w:rsidR="00F60609" w:rsidRPr="00086CF4">
              <w:rPr>
                <w:rFonts w:cs="Arial"/>
                <w:color w:val="000000"/>
                <w:kern w:val="24"/>
                <w:sz w:val="16"/>
                <w:szCs w:val="16"/>
                <w:lang w:val="en-US" w:eastAsia="en-IE"/>
              </w:rPr>
              <w:t>1</w:t>
            </w:r>
            <w:r w:rsidRPr="00086CF4">
              <w:rPr>
                <w:rFonts w:cs="Arial"/>
                <w:color w:val="000000"/>
                <w:kern w:val="24"/>
                <w:sz w:val="16"/>
                <w:szCs w:val="16"/>
                <w:lang w:val="en-US" w:eastAsia="en-IE"/>
              </w:rPr>
              <w:t>Hz</w:t>
            </w:r>
          </w:p>
          <w:p w14:paraId="0F25EBC2" w14:textId="1A11CC6C" w:rsidR="006D4EC4" w:rsidRPr="00086CF4" w:rsidRDefault="006D4EC4"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(ramp of 1Hz/sec)</w:t>
            </w:r>
          </w:p>
        </w:tc>
        <w:tc>
          <w:tcPr>
            <w:tcW w:w="1825" w:type="pct"/>
            <w:vAlign w:val="center"/>
          </w:tcPr>
          <w:p w14:paraId="3CD23763" w14:textId="3BE05AC1" w:rsidR="006D4EC4" w:rsidRPr="00086CF4" w:rsidRDefault="006D4EC4" w:rsidP="006D4EC4">
            <w:pPr>
              <w:jc w:val="center"/>
              <w:rPr>
                <w:rFonts w:cs="Arial"/>
                <w:color w:val="000000"/>
                <w:kern w:val="24"/>
                <w:sz w:val="16"/>
                <w:szCs w:val="16"/>
                <w:lang w:val="en-US" w:eastAsia="ja-JP"/>
              </w:rPr>
            </w:pPr>
            <w:r w:rsidRPr="00086CF4">
              <w:rPr>
                <w:rFonts w:cs="Arial"/>
                <w:sz w:val="16"/>
                <w:szCs w:val="16"/>
                <w:lang w:eastAsia="ja-JP"/>
              </w:rPr>
              <w:t>-25%</w:t>
            </w:r>
            <w:r w:rsidRPr="00086CF4">
              <w:rPr>
                <w:rFonts w:cs="Arial"/>
                <w:sz w:val="16"/>
                <w:szCs w:val="16"/>
                <w:lang w:eastAsia="ja-JP"/>
              </w:rPr>
              <w:br/>
              <w:t>+25%</w:t>
            </w:r>
          </w:p>
        </w:tc>
        <w:tc>
          <w:tcPr>
            <w:tcW w:w="1359" w:type="pct"/>
            <w:vAlign w:val="center"/>
          </w:tcPr>
          <w:p w14:paraId="67A3967F" w14:textId="563765FC" w:rsidR="006D4EC4" w:rsidRPr="00086CF4" w:rsidRDefault="006D4EC4" w:rsidP="006D4EC4">
            <w:pPr>
              <w:jc w:val="center"/>
              <w:rPr>
                <w:rFonts w:cs="Arial"/>
                <w:sz w:val="16"/>
                <w:szCs w:val="16"/>
                <w:lang w:eastAsia="en-IE"/>
              </w:rPr>
            </w:pPr>
            <w:r w:rsidRPr="00086CF4">
              <w:rPr>
                <w:rFonts w:cs="Arial"/>
                <w:sz w:val="16"/>
                <w:szCs w:val="16"/>
                <w:lang w:eastAsia="en-IE"/>
              </w:rPr>
              <w:t>10 minutes</w:t>
            </w:r>
          </w:p>
        </w:tc>
      </w:tr>
      <w:tr w:rsidR="005A3AF2" w:rsidRPr="00086CF4" w14:paraId="3D5DBCC5" w14:textId="77777777" w:rsidTr="000B4710">
        <w:trPr>
          <w:trHeight w:val="186"/>
          <w:jc w:val="center"/>
        </w:trPr>
        <w:tc>
          <w:tcPr>
            <w:tcW w:w="241" w:type="pct"/>
            <w:vAlign w:val="center"/>
          </w:tcPr>
          <w:p w14:paraId="4397A63F" w14:textId="41E219C1" w:rsidR="005A3AF2" w:rsidRPr="00086CF4" w:rsidRDefault="00033089" w:rsidP="006D4EC4">
            <w:pPr>
              <w:jc w:val="center"/>
              <w:rPr>
                <w:rFonts w:cs="Arial"/>
                <w:color w:val="000000"/>
                <w:kern w:val="24"/>
                <w:sz w:val="16"/>
                <w:szCs w:val="16"/>
                <w:lang w:val="en-US" w:eastAsia="en-IE"/>
              </w:rPr>
            </w:pPr>
            <w:r w:rsidRPr="00086CF4">
              <w:rPr>
                <w:rFonts w:cs="Arial"/>
                <w:color w:val="000000"/>
                <w:kern w:val="24"/>
                <w:sz w:val="16"/>
                <w:szCs w:val="16"/>
                <w:lang w:val="en-US" w:eastAsia="ja-JP"/>
              </w:rPr>
              <w:t>6</w:t>
            </w:r>
          </w:p>
        </w:tc>
        <w:tc>
          <w:tcPr>
            <w:tcW w:w="577" w:type="pct"/>
            <w:shd w:val="clear" w:color="auto" w:fill="auto"/>
            <w:tcMar>
              <w:top w:w="72" w:type="dxa"/>
              <w:left w:w="144" w:type="dxa"/>
              <w:bottom w:w="72" w:type="dxa"/>
              <w:right w:w="144" w:type="dxa"/>
            </w:tcMar>
            <w:vAlign w:val="center"/>
            <w:hideMark/>
          </w:tcPr>
          <w:p w14:paraId="2BD19AAD"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ja-JP"/>
              </w:rPr>
              <w:t>75%</w:t>
            </w:r>
          </w:p>
        </w:tc>
        <w:tc>
          <w:tcPr>
            <w:tcW w:w="999" w:type="pct"/>
            <w:shd w:val="clear" w:color="auto" w:fill="auto"/>
            <w:tcMar>
              <w:top w:w="72" w:type="dxa"/>
              <w:left w:w="144" w:type="dxa"/>
              <w:bottom w:w="72" w:type="dxa"/>
              <w:right w:w="144" w:type="dxa"/>
            </w:tcMar>
            <w:vAlign w:val="center"/>
            <w:hideMark/>
          </w:tcPr>
          <w:p w14:paraId="43138A12" w14:textId="7BCA03C8" w:rsidR="005A3AF2" w:rsidRPr="00086CF4" w:rsidRDefault="005A3AF2" w:rsidP="00033089">
            <w:pPr>
              <w:jc w:val="center"/>
              <w:rPr>
                <w:rFonts w:cs="Arial"/>
                <w:color w:val="000000"/>
                <w:kern w:val="24"/>
                <w:sz w:val="16"/>
                <w:szCs w:val="16"/>
                <w:lang w:val="en-US" w:eastAsia="ja-JP"/>
              </w:rPr>
            </w:pPr>
            <w:r w:rsidRPr="00086CF4">
              <w:rPr>
                <w:rFonts w:cs="Arial"/>
                <w:color w:val="000000"/>
                <w:kern w:val="24"/>
                <w:sz w:val="16"/>
                <w:szCs w:val="16"/>
                <w:lang w:val="en-US" w:eastAsia="ja-JP"/>
              </w:rPr>
              <w:t>+0.5Hz</w:t>
            </w:r>
            <w:r w:rsidR="00B53EF7" w:rsidRPr="00086CF4">
              <w:rPr>
                <w:rFonts w:cs="Arial"/>
                <w:color w:val="000000"/>
                <w:kern w:val="24"/>
                <w:sz w:val="16"/>
                <w:szCs w:val="16"/>
                <w:lang w:val="en-US" w:eastAsia="ja-JP"/>
              </w:rPr>
              <w:br/>
              <w:t>(ramp of 2Hz/sec)</w:t>
            </w:r>
          </w:p>
        </w:tc>
        <w:tc>
          <w:tcPr>
            <w:tcW w:w="1825" w:type="pct"/>
            <w:vAlign w:val="center"/>
          </w:tcPr>
          <w:p w14:paraId="5FA4AC81"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ja-JP"/>
              </w:rPr>
              <w:t>-25%</w:t>
            </w:r>
          </w:p>
        </w:tc>
        <w:tc>
          <w:tcPr>
            <w:tcW w:w="1359" w:type="pct"/>
            <w:vAlign w:val="center"/>
          </w:tcPr>
          <w:p w14:paraId="4B7AB425" w14:textId="77777777" w:rsidR="005A3AF2" w:rsidRPr="00086CF4" w:rsidRDefault="005A3AF2" w:rsidP="006D4EC4">
            <w:pPr>
              <w:jc w:val="center"/>
              <w:rPr>
                <w:rFonts w:cs="Arial"/>
                <w:color w:val="000000"/>
                <w:kern w:val="24"/>
                <w:sz w:val="16"/>
                <w:szCs w:val="16"/>
                <w:lang w:val="en-US" w:eastAsia="ja-JP"/>
              </w:rPr>
            </w:pPr>
            <w:r w:rsidRPr="00086CF4">
              <w:rPr>
                <w:rFonts w:cs="Arial"/>
                <w:sz w:val="16"/>
                <w:szCs w:val="16"/>
                <w:lang w:eastAsia="en-IE"/>
              </w:rPr>
              <w:t>10 minutes</w:t>
            </w:r>
          </w:p>
        </w:tc>
      </w:tr>
      <w:tr w:rsidR="005A3AF2" w:rsidRPr="00086CF4" w14:paraId="08851A28" w14:textId="77777777" w:rsidTr="000B4710">
        <w:trPr>
          <w:trHeight w:val="186"/>
          <w:jc w:val="center"/>
        </w:trPr>
        <w:tc>
          <w:tcPr>
            <w:tcW w:w="241" w:type="pct"/>
            <w:vAlign w:val="center"/>
          </w:tcPr>
          <w:p w14:paraId="501F966D" w14:textId="7A011B09" w:rsidR="005A3AF2" w:rsidRPr="00086CF4" w:rsidRDefault="00033089" w:rsidP="006D4EC4">
            <w:pPr>
              <w:jc w:val="center"/>
              <w:rPr>
                <w:rFonts w:cs="Arial"/>
                <w:color w:val="000000"/>
                <w:kern w:val="24"/>
                <w:sz w:val="16"/>
                <w:szCs w:val="16"/>
                <w:lang w:val="en-US" w:eastAsia="ja-JP"/>
              </w:rPr>
            </w:pPr>
            <w:r w:rsidRPr="00086CF4">
              <w:rPr>
                <w:rFonts w:cs="Arial"/>
                <w:color w:val="000000"/>
                <w:kern w:val="24"/>
                <w:sz w:val="16"/>
                <w:szCs w:val="16"/>
                <w:lang w:val="en-US" w:eastAsia="en-IE"/>
              </w:rPr>
              <w:t>7</w:t>
            </w:r>
          </w:p>
        </w:tc>
        <w:tc>
          <w:tcPr>
            <w:tcW w:w="577" w:type="pct"/>
            <w:shd w:val="clear" w:color="auto" w:fill="auto"/>
            <w:tcMar>
              <w:top w:w="72" w:type="dxa"/>
              <w:left w:w="144" w:type="dxa"/>
              <w:bottom w:w="72" w:type="dxa"/>
              <w:right w:w="144" w:type="dxa"/>
            </w:tcMar>
            <w:vAlign w:val="center"/>
          </w:tcPr>
          <w:p w14:paraId="66DAAAAA" w14:textId="77777777" w:rsidR="005A3AF2" w:rsidRPr="00086CF4" w:rsidRDefault="005A3AF2" w:rsidP="006D4EC4">
            <w:pPr>
              <w:jc w:val="center"/>
              <w:rPr>
                <w:rFonts w:cs="Arial"/>
                <w:color w:val="000000"/>
                <w:kern w:val="24"/>
                <w:sz w:val="16"/>
                <w:szCs w:val="16"/>
                <w:lang w:val="en-US" w:eastAsia="ja-JP"/>
              </w:rPr>
            </w:pPr>
            <w:r w:rsidRPr="00086CF4">
              <w:rPr>
                <w:rFonts w:cs="Arial"/>
                <w:color w:val="000000"/>
                <w:kern w:val="24"/>
                <w:sz w:val="16"/>
                <w:szCs w:val="16"/>
                <w:lang w:val="en-US" w:eastAsia="en-IE"/>
              </w:rPr>
              <w:t>100%</w:t>
            </w:r>
          </w:p>
        </w:tc>
        <w:tc>
          <w:tcPr>
            <w:tcW w:w="999" w:type="pct"/>
            <w:shd w:val="clear" w:color="auto" w:fill="auto"/>
            <w:tcMar>
              <w:top w:w="72" w:type="dxa"/>
              <w:left w:w="144" w:type="dxa"/>
              <w:bottom w:w="72" w:type="dxa"/>
              <w:right w:w="144" w:type="dxa"/>
            </w:tcMar>
            <w:vAlign w:val="center"/>
          </w:tcPr>
          <w:p w14:paraId="2FF51BDC" w14:textId="6E89CFF0" w:rsidR="005A3AF2" w:rsidRPr="00086CF4" w:rsidRDefault="005A3AF2" w:rsidP="00033089">
            <w:pPr>
              <w:jc w:val="center"/>
              <w:rPr>
                <w:rFonts w:cs="Arial"/>
                <w:color w:val="000000"/>
                <w:kern w:val="24"/>
                <w:sz w:val="16"/>
                <w:szCs w:val="16"/>
                <w:lang w:val="en-US" w:eastAsia="ja-JP"/>
              </w:rPr>
            </w:pPr>
            <w:r w:rsidRPr="00086CF4">
              <w:rPr>
                <w:rFonts w:cs="Arial"/>
                <w:color w:val="000000"/>
                <w:kern w:val="24"/>
                <w:sz w:val="16"/>
                <w:szCs w:val="16"/>
                <w:lang w:val="en-US" w:eastAsia="en-IE"/>
              </w:rPr>
              <w:t>-</w:t>
            </w: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r w:rsidR="00B53EF7" w:rsidRPr="00086CF4">
              <w:rPr>
                <w:rFonts w:cs="Arial"/>
                <w:color w:val="000000"/>
                <w:kern w:val="24"/>
                <w:sz w:val="16"/>
                <w:szCs w:val="16"/>
                <w:lang w:val="en-US" w:eastAsia="en-IE"/>
              </w:rPr>
              <w:br/>
            </w:r>
            <w:r w:rsidR="00B53EF7" w:rsidRPr="00086CF4">
              <w:rPr>
                <w:rFonts w:cs="Arial"/>
                <w:color w:val="000000"/>
                <w:kern w:val="24"/>
                <w:sz w:val="16"/>
                <w:szCs w:val="16"/>
                <w:lang w:val="en-US" w:eastAsia="ja-JP"/>
              </w:rPr>
              <w:t>(ramp of 2Hz/sec)</w:t>
            </w:r>
          </w:p>
        </w:tc>
        <w:tc>
          <w:tcPr>
            <w:tcW w:w="1825" w:type="pct"/>
            <w:vAlign w:val="center"/>
          </w:tcPr>
          <w:p w14:paraId="693A8748" w14:textId="77777777" w:rsidR="005A3AF2" w:rsidRPr="00086CF4" w:rsidRDefault="005A3AF2" w:rsidP="006D4EC4">
            <w:pPr>
              <w:jc w:val="center"/>
              <w:rPr>
                <w:rFonts w:cs="Arial"/>
                <w:sz w:val="16"/>
                <w:szCs w:val="16"/>
                <w:lang w:eastAsia="ja-JP"/>
              </w:rPr>
            </w:pPr>
            <w:r w:rsidRPr="00086CF4">
              <w:rPr>
                <w:rFonts w:cs="Arial"/>
                <w:sz w:val="16"/>
                <w:szCs w:val="16"/>
                <w:lang w:eastAsia="ja-JP"/>
              </w:rPr>
              <w:t>0%</w:t>
            </w:r>
          </w:p>
        </w:tc>
        <w:tc>
          <w:tcPr>
            <w:tcW w:w="1359" w:type="pct"/>
            <w:vAlign w:val="center"/>
          </w:tcPr>
          <w:p w14:paraId="0564D67D" w14:textId="77777777" w:rsidR="005A3AF2" w:rsidRPr="00086CF4" w:rsidRDefault="005A3AF2" w:rsidP="006D4EC4">
            <w:pPr>
              <w:jc w:val="center"/>
              <w:rPr>
                <w:rFonts w:cs="Arial"/>
                <w:sz w:val="16"/>
                <w:szCs w:val="16"/>
                <w:lang w:eastAsia="ja-JP"/>
              </w:rPr>
            </w:pPr>
            <w:r w:rsidRPr="00086CF4">
              <w:rPr>
                <w:rFonts w:cs="Arial"/>
                <w:sz w:val="16"/>
                <w:szCs w:val="16"/>
                <w:lang w:eastAsia="en-IE"/>
              </w:rPr>
              <w:t>10 minutes</w:t>
            </w:r>
          </w:p>
        </w:tc>
      </w:tr>
      <w:tr w:rsidR="005A3AF2" w:rsidRPr="001859EF" w14:paraId="442FAF9D" w14:textId="77777777" w:rsidTr="000B4710">
        <w:trPr>
          <w:trHeight w:val="186"/>
          <w:jc w:val="center"/>
        </w:trPr>
        <w:tc>
          <w:tcPr>
            <w:tcW w:w="241" w:type="pct"/>
            <w:vAlign w:val="center"/>
          </w:tcPr>
          <w:p w14:paraId="43E2C0C8" w14:textId="4EE5D7E5" w:rsidR="005A3AF2" w:rsidRPr="00086CF4" w:rsidRDefault="00033089" w:rsidP="006D4EC4">
            <w:pPr>
              <w:jc w:val="center"/>
              <w:rPr>
                <w:rFonts w:cs="Arial"/>
                <w:color w:val="000000"/>
                <w:kern w:val="24"/>
                <w:sz w:val="16"/>
                <w:szCs w:val="16"/>
                <w:lang w:val="en-US" w:eastAsia="en-IE"/>
              </w:rPr>
            </w:pPr>
            <w:r w:rsidRPr="00086CF4">
              <w:rPr>
                <w:rFonts w:cs="Arial"/>
                <w:color w:val="000000"/>
                <w:kern w:val="24"/>
                <w:sz w:val="16"/>
                <w:szCs w:val="16"/>
                <w:lang w:val="en-US" w:eastAsia="en-IE"/>
              </w:rPr>
              <w:t>8</w:t>
            </w:r>
          </w:p>
        </w:tc>
        <w:tc>
          <w:tcPr>
            <w:tcW w:w="577" w:type="pct"/>
            <w:shd w:val="clear" w:color="auto" w:fill="auto"/>
            <w:tcMar>
              <w:top w:w="72" w:type="dxa"/>
              <w:left w:w="144" w:type="dxa"/>
              <w:bottom w:w="72" w:type="dxa"/>
              <w:right w:w="144" w:type="dxa"/>
            </w:tcMar>
            <w:vAlign w:val="center"/>
            <w:hideMark/>
          </w:tcPr>
          <w:p w14:paraId="6D0A9B56" w14:textId="77777777" w:rsidR="005A3AF2" w:rsidRPr="00086CF4" w:rsidRDefault="005A3AF2" w:rsidP="006D4EC4">
            <w:pPr>
              <w:jc w:val="center"/>
              <w:rPr>
                <w:rFonts w:cs="Arial"/>
                <w:sz w:val="16"/>
                <w:szCs w:val="16"/>
                <w:lang w:eastAsia="ja-JP"/>
              </w:rPr>
            </w:pPr>
            <w:r w:rsidRPr="00086CF4">
              <w:rPr>
                <w:rFonts w:cs="Arial"/>
                <w:color w:val="000000"/>
                <w:kern w:val="24"/>
                <w:sz w:val="16"/>
                <w:szCs w:val="16"/>
                <w:lang w:val="en-US" w:eastAsia="en-IE"/>
              </w:rPr>
              <w:t>100%</w:t>
            </w:r>
          </w:p>
        </w:tc>
        <w:tc>
          <w:tcPr>
            <w:tcW w:w="999" w:type="pct"/>
            <w:shd w:val="clear" w:color="auto" w:fill="auto"/>
            <w:tcMar>
              <w:top w:w="72" w:type="dxa"/>
              <w:left w:w="144" w:type="dxa"/>
              <w:bottom w:w="72" w:type="dxa"/>
              <w:right w:w="144" w:type="dxa"/>
            </w:tcMar>
            <w:vAlign w:val="center"/>
            <w:hideMark/>
          </w:tcPr>
          <w:p w14:paraId="5D7F24AF" w14:textId="37F542E7" w:rsidR="005A3AF2" w:rsidRPr="00086CF4" w:rsidRDefault="005A3AF2" w:rsidP="00033089">
            <w:pPr>
              <w:jc w:val="center"/>
              <w:rPr>
                <w:rFonts w:cs="Arial"/>
                <w:color w:val="000000"/>
                <w:kern w:val="24"/>
                <w:sz w:val="16"/>
                <w:szCs w:val="16"/>
                <w:lang w:val="en-US" w:eastAsia="ja-JP"/>
              </w:rPr>
            </w:pPr>
            <w:r w:rsidRPr="00086CF4">
              <w:rPr>
                <w:rFonts w:cs="Arial"/>
                <w:color w:val="000000"/>
                <w:kern w:val="24"/>
                <w:sz w:val="16"/>
                <w:szCs w:val="16"/>
                <w:lang w:val="en-US" w:eastAsia="en-IE"/>
              </w:rPr>
              <w:t>+</w:t>
            </w:r>
            <w:r w:rsidRPr="00086CF4">
              <w:rPr>
                <w:rFonts w:cs="Arial"/>
                <w:color w:val="000000"/>
                <w:kern w:val="24"/>
                <w:sz w:val="16"/>
                <w:szCs w:val="16"/>
                <w:lang w:val="en-US" w:eastAsia="ja-JP"/>
              </w:rPr>
              <w:t>0.5</w:t>
            </w:r>
            <w:r w:rsidRPr="00086CF4">
              <w:rPr>
                <w:rFonts w:cs="Arial"/>
                <w:color w:val="000000"/>
                <w:kern w:val="24"/>
                <w:sz w:val="16"/>
                <w:szCs w:val="16"/>
                <w:lang w:val="en-US" w:eastAsia="en-IE"/>
              </w:rPr>
              <w:t>Hz</w:t>
            </w:r>
            <w:r w:rsidR="00B53EF7" w:rsidRPr="00086CF4">
              <w:rPr>
                <w:rFonts w:cs="Arial"/>
                <w:color w:val="000000"/>
                <w:kern w:val="24"/>
                <w:sz w:val="16"/>
                <w:szCs w:val="16"/>
                <w:lang w:val="en-US" w:eastAsia="en-IE"/>
              </w:rPr>
              <w:br/>
            </w:r>
            <w:r w:rsidR="00B53EF7" w:rsidRPr="00086CF4">
              <w:rPr>
                <w:rFonts w:cs="Arial"/>
                <w:color w:val="000000"/>
                <w:kern w:val="24"/>
                <w:sz w:val="16"/>
                <w:szCs w:val="16"/>
                <w:lang w:val="en-US" w:eastAsia="ja-JP"/>
              </w:rPr>
              <w:t>(ramp of 2Hz/sec)</w:t>
            </w:r>
          </w:p>
        </w:tc>
        <w:tc>
          <w:tcPr>
            <w:tcW w:w="1825" w:type="pct"/>
            <w:vAlign w:val="center"/>
          </w:tcPr>
          <w:p w14:paraId="71AF4801" w14:textId="77777777" w:rsidR="005A3AF2" w:rsidRPr="00086CF4" w:rsidRDefault="005A3AF2" w:rsidP="006D4EC4">
            <w:pPr>
              <w:jc w:val="center"/>
              <w:rPr>
                <w:rFonts w:cs="Arial"/>
                <w:color w:val="000000"/>
                <w:kern w:val="24"/>
                <w:sz w:val="16"/>
                <w:szCs w:val="16"/>
                <w:lang w:val="en-US" w:eastAsia="ja-JP"/>
              </w:rPr>
            </w:pPr>
            <w:r w:rsidRPr="00086CF4">
              <w:rPr>
                <w:rFonts w:cs="Arial"/>
                <w:sz w:val="16"/>
                <w:szCs w:val="16"/>
                <w:lang w:eastAsia="ja-JP"/>
              </w:rPr>
              <w:t>-25%</w:t>
            </w:r>
          </w:p>
        </w:tc>
        <w:tc>
          <w:tcPr>
            <w:tcW w:w="1359" w:type="pct"/>
            <w:vAlign w:val="center"/>
          </w:tcPr>
          <w:p w14:paraId="6C6A46EC" w14:textId="4DF0F90B" w:rsidR="005A3AF2" w:rsidRPr="001859EF" w:rsidRDefault="001859EF" w:rsidP="001859EF">
            <w:pPr>
              <w:jc w:val="center"/>
              <w:rPr>
                <w:rFonts w:cs="Arial"/>
                <w:sz w:val="16"/>
                <w:szCs w:val="16"/>
                <w:lang w:eastAsia="en-IE"/>
              </w:rPr>
            </w:pPr>
            <w:r>
              <w:rPr>
                <w:rFonts w:cs="Arial"/>
                <w:sz w:val="16"/>
                <w:szCs w:val="16"/>
                <w:lang w:eastAsia="en-IE"/>
              </w:rPr>
              <w:t>10</w:t>
            </w:r>
            <w:r w:rsidR="00CD77C4" w:rsidRPr="00086CF4">
              <w:rPr>
                <w:rFonts w:cs="Arial"/>
                <w:sz w:val="16"/>
                <w:szCs w:val="16"/>
                <w:lang w:eastAsia="en-IE"/>
              </w:rPr>
              <w:t xml:space="preserve"> m</w:t>
            </w:r>
            <w:r w:rsidR="005A3AF2" w:rsidRPr="00086CF4">
              <w:rPr>
                <w:rFonts w:cs="Arial"/>
                <w:sz w:val="16"/>
                <w:szCs w:val="16"/>
                <w:lang w:eastAsia="en-IE"/>
              </w:rPr>
              <w:t>inutes</w:t>
            </w:r>
          </w:p>
        </w:tc>
      </w:tr>
    </w:tbl>
    <w:p w14:paraId="1E1F289F" w14:textId="6D095FE6" w:rsidR="005C3919" w:rsidRDefault="005C3919" w:rsidP="006D4EC4">
      <w:pPr>
        <w:rPr>
          <w:rFonts w:cs="Arial"/>
          <w:sz w:val="20"/>
        </w:rPr>
      </w:pPr>
    </w:p>
    <w:p w14:paraId="1BB0F092" w14:textId="77777777" w:rsidR="005C3919" w:rsidRDefault="005C3919">
      <w:pPr>
        <w:rPr>
          <w:rFonts w:cs="Arial"/>
          <w:sz w:val="20"/>
        </w:rPr>
      </w:pPr>
      <w:r>
        <w:rPr>
          <w:rFonts w:cs="Arial"/>
          <w:sz w:val="20"/>
        </w:rPr>
        <w:br w:type="page"/>
      </w:r>
    </w:p>
    <w:p w14:paraId="2778DE0F" w14:textId="3FC55623" w:rsidR="005A3AF2" w:rsidRPr="00086CF4" w:rsidRDefault="00630B19" w:rsidP="00DD2AAA">
      <w:pPr>
        <w:pStyle w:val="Heading1"/>
        <w:numPr>
          <w:ilvl w:val="0"/>
          <w:numId w:val="38"/>
        </w:numPr>
        <w:rPr>
          <w:rFonts w:ascii="Arial" w:hAnsi="Arial"/>
          <w:color w:val="auto"/>
        </w:rPr>
      </w:pPr>
      <w:r w:rsidRPr="00086CF4">
        <w:rPr>
          <w:rFonts w:ascii="Arial" w:hAnsi="Arial"/>
          <w:color w:val="auto"/>
        </w:rPr>
        <w:lastRenderedPageBreak/>
        <w:t>Analysis</w:t>
      </w:r>
    </w:p>
    <w:p w14:paraId="04C95D17" w14:textId="56EE17BF" w:rsidR="005A3AF2" w:rsidRPr="00086CF4" w:rsidRDefault="005A3AF2" w:rsidP="00FE3225">
      <w:pPr>
        <w:pStyle w:val="Heading2"/>
        <w:numPr>
          <w:ilvl w:val="1"/>
          <w:numId w:val="30"/>
        </w:numPr>
      </w:pPr>
      <w:r w:rsidRPr="00086CF4">
        <w:t>Ireland</w:t>
      </w:r>
    </w:p>
    <w:p w14:paraId="775F7886" w14:textId="00A43FA5" w:rsidR="00F814C1" w:rsidRDefault="00F814C1" w:rsidP="00F814C1">
      <w:pPr>
        <w:pStyle w:val="BodyText"/>
        <w:rPr>
          <w:rFonts w:cs="Arial"/>
          <w:sz w:val="20"/>
        </w:rPr>
      </w:pPr>
      <w:r>
        <w:rPr>
          <w:rFonts w:cs="Arial"/>
          <w:sz w:val="20"/>
        </w:rPr>
        <w:t>Results table:</w:t>
      </w:r>
    </w:p>
    <w:p w14:paraId="382A5883" w14:textId="77777777" w:rsidR="00F814C1" w:rsidRPr="00086CF4" w:rsidRDefault="00F814C1" w:rsidP="00F814C1">
      <w:pPr>
        <w:pStyle w:val="BodyText"/>
        <w:rPr>
          <w:rFonts w:cs="Arial"/>
          <w:sz w:val="20"/>
        </w:rPr>
      </w:pPr>
    </w:p>
    <w:tbl>
      <w:tblPr>
        <w:tblW w:w="5971" w:type="pct"/>
        <w:tblInd w:w="-1152" w:type="dxa"/>
        <w:tblLook w:val="04A0" w:firstRow="1" w:lastRow="0" w:firstColumn="1" w:lastColumn="0" w:noHBand="0" w:noVBand="1"/>
      </w:tblPr>
      <w:tblGrid>
        <w:gridCol w:w="1176"/>
        <w:gridCol w:w="1168"/>
        <w:gridCol w:w="740"/>
        <w:gridCol w:w="652"/>
        <w:gridCol w:w="868"/>
        <w:gridCol w:w="1052"/>
        <w:gridCol w:w="705"/>
        <w:gridCol w:w="1173"/>
        <w:gridCol w:w="1255"/>
        <w:gridCol w:w="931"/>
        <w:gridCol w:w="1710"/>
      </w:tblGrid>
      <w:tr w:rsidR="004F266E" w:rsidRPr="004F266E" w14:paraId="2D04AE36" w14:textId="77777777" w:rsidTr="004F266E">
        <w:trPr>
          <w:trHeight w:val="945"/>
        </w:trPr>
        <w:tc>
          <w:tcPr>
            <w:tcW w:w="51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CDD85F" w14:textId="77777777" w:rsidR="004F266E" w:rsidRPr="004F266E" w:rsidRDefault="004F266E" w:rsidP="004F266E">
            <w:pPr>
              <w:jc w:val="center"/>
              <w:rPr>
                <w:rFonts w:ascii="Calibri" w:hAnsi="Calibri"/>
                <w:b/>
                <w:bCs/>
                <w:color w:val="000000"/>
                <w:szCs w:val="22"/>
                <w:lang w:eastAsia="en-IE"/>
              </w:rPr>
            </w:pPr>
            <w:r w:rsidRPr="004F266E">
              <w:rPr>
                <w:rFonts w:ascii="Calibri" w:hAnsi="Calibri"/>
                <w:b/>
                <w:bCs/>
                <w:color w:val="000000"/>
                <w:szCs w:val="22"/>
                <w:lang w:eastAsia="en-IE"/>
              </w:rPr>
              <w:t>Step</w:t>
            </w:r>
          </w:p>
        </w:tc>
        <w:tc>
          <w:tcPr>
            <w:tcW w:w="511" w:type="pct"/>
            <w:tcBorders>
              <w:top w:val="single" w:sz="8" w:space="0" w:color="auto"/>
              <w:left w:val="nil"/>
              <w:bottom w:val="single" w:sz="8" w:space="0" w:color="auto"/>
              <w:right w:val="single" w:sz="4" w:space="0" w:color="auto"/>
            </w:tcBorders>
            <w:shd w:val="clear" w:color="auto" w:fill="auto"/>
            <w:vAlign w:val="center"/>
            <w:hideMark/>
          </w:tcPr>
          <w:p w14:paraId="1EF27913" w14:textId="77777777" w:rsidR="004F266E" w:rsidRPr="004F266E" w:rsidRDefault="004F266E" w:rsidP="004F266E">
            <w:pPr>
              <w:jc w:val="center"/>
              <w:rPr>
                <w:rFonts w:ascii="Calibri" w:hAnsi="Calibri"/>
                <w:b/>
                <w:bCs/>
                <w:color w:val="000000"/>
                <w:szCs w:val="22"/>
                <w:lang w:eastAsia="en-IE"/>
              </w:rPr>
            </w:pPr>
            <w:r w:rsidRPr="004F266E">
              <w:rPr>
                <w:rFonts w:ascii="Calibri" w:hAnsi="Calibri"/>
                <w:b/>
                <w:bCs/>
                <w:color w:val="000000"/>
                <w:szCs w:val="22"/>
                <w:lang w:eastAsia="en-IE"/>
              </w:rPr>
              <w:t>Frequency deviation in Hz</w:t>
            </w:r>
          </w:p>
        </w:tc>
        <w:tc>
          <w:tcPr>
            <w:tcW w:w="324" w:type="pct"/>
            <w:tcBorders>
              <w:top w:val="single" w:sz="8" w:space="0" w:color="auto"/>
              <w:left w:val="nil"/>
              <w:bottom w:val="single" w:sz="8" w:space="0" w:color="auto"/>
              <w:right w:val="single" w:sz="4" w:space="0" w:color="auto"/>
            </w:tcBorders>
            <w:shd w:val="clear" w:color="000000" w:fill="FFCC99"/>
            <w:vAlign w:val="center"/>
            <w:hideMark/>
          </w:tcPr>
          <w:p w14:paraId="571B8918" w14:textId="77777777" w:rsidR="004F266E" w:rsidRPr="004F266E" w:rsidRDefault="004F266E" w:rsidP="004F266E">
            <w:pPr>
              <w:jc w:val="center"/>
              <w:rPr>
                <w:rFonts w:ascii="Calibri" w:hAnsi="Calibri"/>
                <w:b/>
                <w:bCs/>
                <w:color w:val="3F3F76"/>
                <w:szCs w:val="22"/>
                <w:lang w:eastAsia="en-IE"/>
              </w:rPr>
            </w:pPr>
            <w:r w:rsidRPr="004F266E">
              <w:rPr>
                <w:rFonts w:ascii="Calibri" w:hAnsi="Calibri"/>
                <w:b/>
                <w:bCs/>
                <w:color w:val="3F3F76"/>
                <w:szCs w:val="22"/>
                <w:lang w:eastAsia="en-IE"/>
              </w:rPr>
              <w:t>Initial MW</w:t>
            </w:r>
          </w:p>
        </w:tc>
        <w:tc>
          <w:tcPr>
            <w:tcW w:w="285" w:type="pct"/>
            <w:tcBorders>
              <w:top w:val="single" w:sz="8" w:space="0" w:color="auto"/>
              <w:left w:val="nil"/>
              <w:bottom w:val="single" w:sz="8" w:space="0" w:color="auto"/>
              <w:right w:val="single" w:sz="4" w:space="0" w:color="auto"/>
            </w:tcBorders>
            <w:shd w:val="clear" w:color="000000" w:fill="FFCC99"/>
            <w:vAlign w:val="center"/>
            <w:hideMark/>
          </w:tcPr>
          <w:p w14:paraId="56674A97" w14:textId="77777777" w:rsidR="004F266E" w:rsidRPr="004F266E" w:rsidRDefault="004F266E" w:rsidP="004F266E">
            <w:pPr>
              <w:jc w:val="center"/>
              <w:rPr>
                <w:rFonts w:ascii="Calibri" w:hAnsi="Calibri"/>
                <w:b/>
                <w:bCs/>
                <w:color w:val="3F3F76"/>
                <w:szCs w:val="22"/>
                <w:lang w:eastAsia="en-IE"/>
              </w:rPr>
            </w:pPr>
            <w:r w:rsidRPr="004F266E">
              <w:rPr>
                <w:rFonts w:ascii="Calibri" w:hAnsi="Calibri"/>
                <w:b/>
                <w:bCs/>
                <w:color w:val="3F3F76"/>
                <w:szCs w:val="22"/>
                <w:lang w:eastAsia="en-IE"/>
              </w:rPr>
              <w:t>Final MW</w:t>
            </w:r>
          </w:p>
        </w:tc>
        <w:tc>
          <w:tcPr>
            <w:tcW w:w="380" w:type="pct"/>
            <w:tcBorders>
              <w:top w:val="single" w:sz="8" w:space="0" w:color="auto"/>
              <w:left w:val="nil"/>
              <w:bottom w:val="single" w:sz="8" w:space="0" w:color="auto"/>
              <w:right w:val="single" w:sz="4" w:space="0" w:color="auto"/>
            </w:tcBorders>
            <w:shd w:val="clear" w:color="000000" w:fill="FFCC99"/>
            <w:vAlign w:val="center"/>
            <w:hideMark/>
          </w:tcPr>
          <w:p w14:paraId="53A559C5" w14:textId="77777777" w:rsidR="004F266E" w:rsidRPr="004F266E" w:rsidRDefault="004F266E" w:rsidP="004F266E">
            <w:pPr>
              <w:jc w:val="center"/>
              <w:rPr>
                <w:rFonts w:ascii="Calibri" w:hAnsi="Calibri"/>
                <w:b/>
                <w:bCs/>
                <w:color w:val="3F3F76"/>
                <w:szCs w:val="22"/>
                <w:lang w:eastAsia="en-IE"/>
              </w:rPr>
            </w:pPr>
            <w:r w:rsidRPr="004F266E">
              <w:rPr>
                <w:rFonts w:ascii="Calibri" w:hAnsi="Calibri"/>
                <w:b/>
                <w:bCs/>
                <w:color w:val="3F3F76"/>
                <w:szCs w:val="22"/>
                <w:lang w:eastAsia="en-IE"/>
              </w:rPr>
              <w:t>MW change</w:t>
            </w:r>
          </w:p>
        </w:tc>
        <w:tc>
          <w:tcPr>
            <w:tcW w:w="460" w:type="pct"/>
            <w:tcBorders>
              <w:top w:val="single" w:sz="8" w:space="0" w:color="auto"/>
              <w:left w:val="nil"/>
              <w:bottom w:val="single" w:sz="8" w:space="0" w:color="auto"/>
              <w:right w:val="single" w:sz="4" w:space="0" w:color="auto"/>
            </w:tcBorders>
            <w:shd w:val="clear" w:color="000000" w:fill="F2F2F2"/>
            <w:vAlign w:val="center"/>
            <w:hideMark/>
          </w:tcPr>
          <w:p w14:paraId="0971CF62"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Expected MW</w:t>
            </w:r>
          </w:p>
        </w:tc>
        <w:tc>
          <w:tcPr>
            <w:tcW w:w="308" w:type="pct"/>
            <w:tcBorders>
              <w:top w:val="single" w:sz="8" w:space="0" w:color="auto"/>
              <w:left w:val="nil"/>
              <w:bottom w:val="single" w:sz="8" w:space="0" w:color="auto"/>
              <w:right w:val="single" w:sz="4" w:space="0" w:color="auto"/>
            </w:tcBorders>
            <w:shd w:val="clear" w:color="000000" w:fill="F2F2F2"/>
            <w:vAlign w:val="center"/>
            <w:hideMark/>
          </w:tcPr>
          <w:p w14:paraId="6E2D9CE5"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Delta MW</w:t>
            </w:r>
          </w:p>
        </w:tc>
        <w:tc>
          <w:tcPr>
            <w:tcW w:w="513" w:type="pct"/>
            <w:tcBorders>
              <w:top w:val="single" w:sz="8" w:space="0" w:color="auto"/>
              <w:left w:val="nil"/>
              <w:bottom w:val="single" w:sz="8" w:space="0" w:color="auto"/>
              <w:right w:val="single" w:sz="4" w:space="0" w:color="auto"/>
            </w:tcBorders>
            <w:shd w:val="clear" w:color="000000" w:fill="FFCC99"/>
            <w:vAlign w:val="center"/>
            <w:hideMark/>
          </w:tcPr>
          <w:p w14:paraId="66E8E32B" w14:textId="77777777" w:rsidR="004F266E" w:rsidRPr="004F266E" w:rsidRDefault="004F266E" w:rsidP="004F266E">
            <w:pPr>
              <w:jc w:val="center"/>
              <w:rPr>
                <w:rFonts w:ascii="Calibri" w:hAnsi="Calibri"/>
                <w:b/>
                <w:bCs/>
                <w:color w:val="3F3F76"/>
                <w:szCs w:val="22"/>
                <w:lang w:eastAsia="en-IE"/>
              </w:rPr>
            </w:pPr>
            <w:r w:rsidRPr="004F266E">
              <w:rPr>
                <w:rFonts w:ascii="Calibri" w:hAnsi="Calibri"/>
                <w:b/>
                <w:bCs/>
                <w:color w:val="3F3F76"/>
                <w:szCs w:val="22"/>
                <w:lang w:eastAsia="en-IE"/>
              </w:rPr>
              <w:t>Calculated Droop in %</w:t>
            </w:r>
          </w:p>
        </w:tc>
        <w:tc>
          <w:tcPr>
            <w:tcW w:w="549" w:type="pct"/>
            <w:tcBorders>
              <w:top w:val="single" w:sz="8" w:space="0" w:color="auto"/>
              <w:left w:val="nil"/>
              <w:bottom w:val="single" w:sz="8" w:space="0" w:color="auto"/>
              <w:right w:val="single" w:sz="4" w:space="0" w:color="auto"/>
            </w:tcBorders>
            <w:shd w:val="clear" w:color="000000" w:fill="F2F2F2"/>
            <w:vAlign w:val="center"/>
            <w:hideMark/>
          </w:tcPr>
          <w:p w14:paraId="0F5FCAB5"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 xml:space="preserve">Expected </w:t>
            </w:r>
            <w:proofErr w:type="spellStart"/>
            <w:r w:rsidRPr="004F266E">
              <w:rPr>
                <w:rFonts w:ascii="Calibri" w:hAnsi="Calibri"/>
                <w:b/>
                <w:bCs/>
                <w:color w:val="FA7D00"/>
                <w:szCs w:val="22"/>
                <w:lang w:eastAsia="en-IE"/>
              </w:rPr>
              <w:t>droop</w:t>
            </w:r>
            <w:proofErr w:type="spellEnd"/>
            <w:r w:rsidRPr="004F266E">
              <w:rPr>
                <w:rFonts w:ascii="Calibri" w:hAnsi="Calibri"/>
                <w:b/>
                <w:bCs/>
                <w:color w:val="FA7D00"/>
                <w:szCs w:val="22"/>
                <w:lang w:eastAsia="en-IE"/>
              </w:rPr>
              <w:t xml:space="preserve"> in %</w:t>
            </w:r>
          </w:p>
        </w:tc>
        <w:tc>
          <w:tcPr>
            <w:tcW w:w="407" w:type="pct"/>
            <w:tcBorders>
              <w:top w:val="single" w:sz="8" w:space="0" w:color="auto"/>
              <w:left w:val="nil"/>
              <w:bottom w:val="single" w:sz="8" w:space="0" w:color="auto"/>
              <w:right w:val="single" w:sz="4" w:space="0" w:color="auto"/>
            </w:tcBorders>
            <w:shd w:val="clear" w:color="000000" w:fill="F2F2F2"/>
            <w:vAlign w:val="center"/>
            <w:hideMark/>
          </w:tcPr>
          <w:p w14:paraId="68F02C50"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Delta Droop</w:t>
            </w:r>
          </w:p>
        </w:tc>
        <w:tc>
          <w:tcPr>
            <w:tcW w:w="748" w:type="pct"/>
            <w:tcBorders>
              <w:top w:val="single" w:sz="8" w:space="0" w:color="auto"/>
              <w:left w:val="nil"/>
              <w:bottom w:val="single" w:sz="8" w:space="0" w:color="auto"/>
              <w:right w:val="single" w:sz="8" w:space="0" w:color="auto"/>
            </w:tcBorders>
            <w:shd w:val="clear" w:color="000000" w:fill="FFCC99"/>
            <w:vAlign w:val="center"/>
            <w:hideMark/>
          </w:tcPr>
          <w:p w14:paraId="60E0D97E" w14:textId="77777777" w:rsidR="004F266E" w:rsidRPr="004F266E" w:rsidRDefault="004F266E" w:rsidP="004F266E">
            <w:pPr>
              <w:jc w:val="center"/>
              <w:rPr>
                <w:rFonts w:ascii="Calibri" w:hAnsi="Calibri"/>
                <w:b/>
                <w:bCs/>
                <w:color w:val="3F3F76"/>
                <w:szCs w:val="22"/>
                <w:lang w:eastAsia="en-IE"/>
              </w:rPr>
            </w:pPr>
            <w:r w:rsidRPr="004F266E">
              <w:rPr>
                <w:rFonts w:ascii="Calibri" w:hAnsi="Calibri"/>
                <w:b/>
                <w:bCs/>
                <w:color w:val="3F3F76"/>
                <w:szCs w:val="22"/>
                <w:lang w:eastAsia="en-IE"/>
              </w:rPr>
              <w:t>Comment</w:t>
            </w:r>
          </w:p>
        </w:tc>
      </w:tr>
      <w:tr w:rsidR="004F266E" w:rsidRPr="004F266E" w14:paraId="619FFDF7" w14:textId="77777777" w:rsidTr="004F266E">
        <w:trPr>
          <w:trHeight w:val="90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279C15A0"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Min load -0.5 Hz Ramp at 1 Hz/Second</w:t>
            </w:r>
          </w:p>
        </w:tc>
        <w:tc>
          <w:tcPr>
            <w:tcW w:w="511" w:type="pct"/>
            <w:tcBorders>
              <w:top w:val="nil"/>
              <w:left w:val="nil"/>
              <w:bottom w:val="single" w:sz="4" w:space="0" w:color="auto"/>
              <w:right w:val="single" w:sz="4" w:space="0" w:color="auto"/>
            </w:tcBorders>
            <w:shd w:val="clear" w:color="auto" w:fill="auto"/>
            <w:vAlign w:val="center"/>
            <w:hideMark/>
          </w:tcPr>
          <w:p w14:paraId="29F663F5"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-0.5</w:t>
            </w:r>
          </w:p>
        </w:tc>
        <w:tc>
          <w:tcPr>
            <w:tcW w:w="324" w:type="pct"/>
            <w:tcBorders>
              <w:top w:val="nil"/>
              <w:left w:val="nil"/>
              <w:bottom w:val="single" w:sz="4" w:space="0" w:color="auto"/>
              <w:right w:val="single" w:sz="4" w:space="0" w:color="auto"/>
            </w:tcBorders>
            <w:shd w:val="clear" w:color="000000" w:fill="FFCC99"/>
            <w:vAlign w:val="center"/>
            <w:hideMark/>
          </w:tcPr>
          <w:p w14:paraId="6C6576C2" w14:textId="46F5E42E" w:rsidR="004F266E" w:rsidRPr="004F266E" w:rsidRDefault="004F266E" w:rsidP="004F266E">
            <w:pPr>
              <w:jc w:val="center"/>
              <w:rPr>
                <w:rFonts w:ascii="Calibri" w:hAnsi="Calibri"/>
                <w:color w:val="3F3F76"/>
                <w:szCs w:val="22"/>
                <w:lang w:eastAsia="en-IE"/>
              </w:rPr>
            </w:pPr>
          </w:p>
        </w:tc>
        <w:tc>
          <w:tcPr>
            <w:tcW w:w="285" w:type="pct"/>
            <w:tcBorders>
              <w:top w:val="nil"/>
              <w:left w:val="nil"/>
              <w:bottom w:val="single" w:sz="4" w:space="0" w:color="auto"/>
              <w:right w:val="single" w:sz="4" w:space="0" w:color="auto"/>
            </w:tcBorders>
            <w:shd w:val="clear" w:color="000000" w:fill="FFCC99"/>
            <w:vAlign w:val="center"/>
            <w:hideMark/>
          </w:tcPr>
          <w:p w14:paraId="0B89D8A1" w14:textId="3EA35D57" w:rsidR="004F266E" w:rsidRPr="004F266E" w:rsidRDefault="004F266E" w:rsidP="004F266E">
            <w:pPr>
              <w:jc w:val="center"/>
              <w:rPr>
                <w:rFonts w:ascii="Calibri" w:hAnsi="Calibri"/>
                <w:color w:val="3F3F76"/>
                <w:szCs w:val="22"/>
                <w:lang w:eastAsia="en-IE"/>
              </w:rPr>
            </w:pPr>
          </w:p>
        </w:tc>
        <w:tc>
          <w:tcPr>
            <w:tcW w:w="380" w:type="pct"/>
            <w:tcBorders>
              <w:top w:val="nil"/>
              <w:left w:val="nil"/>
              <w:bottom w:val="single" w:sz="4" w:space="0" w:color="auto"/>
              <w:right w:val="single" w:sz="4" w:space="0" w:color="auto"/>
            </w:tcBorders>
            <w:shd w:val="clear" w:color="000000" w:fill="FFCC99"/>
            <w:vAlign w:val="center"/>
            <w:hideMark/>
          </w:tcPr>
          <w:p w14:paraId="42485E8C"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0</w:t>
            </w:r>
          </w:p>
        </w:tc>
        <w:tc>
          <w:tcPr>
            <w:tcW w:w="460" w:type="pct"/>
            <w:tcBorders>
              <w:top w:val="nil"/>
              <w:left w:val="nil"/>
              <w:bottom w:val="single" w:sz="4" w:space="0" w:color="auto"/>
              <w:right w:val="single" w:sz="4" w:space="0" w:color="auto"/>
            </w:tcBorders>
            <w:shd w:val="clear" w:color="000000" w:fill="F2F2F2"/>
            <w:vAlign w:val="center"/>
            <w:hideMark/>
          </w:tcPr>
          <w:p w14:paraId="6D5FF454"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308" w:type="pct"/>
            <w:tcBorders>
              <w:top w:val="nil"/>
              <w:left w:val="nil"/>
              <w:bottom w:val="single" w:sz="4" w:space="0" w:color="auto"/>
              <w:right w:val="single" w:sz="4" w:space="0" w:color="auto"/>
            </w:tcBorders>
            <w:shd w:val="clear" w:color="000000" w:fill="F2F2F2"/>
            <w:vAlign w:val="center"/>
            <w:hideMark/>
          </w:tcPr>
          <w:p w14:paraId="152D21B2"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513" w:type="pct"/>
            <w:tcBorders>
              <w:top w:val="nil"/>
              <w:left w:val="nil"/>
              <w:bottom w:val="single" w:sz="4" w:space="0" w:color="auto"/>
              <w:right w:val="single" w:sz="4" w:space="0" w:color="auto"/>
            </w:tcBorders>
            <w:shd w:val="clear" w:color="000000" w:fill="FFCC99"/>
            <w:vAlign w:val="center"/>
            <w:hideMark/>
          </w:tcPr>
          <w:p w14:paraId="7F7261C8"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#DIV/0!</w:t>
            </w:r>
          </w:p>
        </w:tc>
        <w:tc>
          <w:tcPr>
            <w:tcW w:w="549" w:type="pct"/>
            <w:tcBorders>
              <w:top w:val="nil"/>
              <w:left w:val="nil"/>
              <w:bottom w:val="single" w:sz="4" w:space="0" w:color="auto"/>
              <w:right w:val="single" w:sz="4" w:space="0" w:color="auto"/>
            </w:tcBorders>
            <w:shd w:val="clear" w:color="000000" w:fill="F2F2F2"/>
            <w:vAlign w:val="center"/>
            <w:hideMark/>
          </w:tcPr>
          <w:p w14:paraId="621E37BB"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4.00%</w:t>
            </w:r>
          </w:p>
        </w:tc>
        <w:tc>
          <w:tcPr>
            <w:tcW w:w="407" w:type="pct"/>
            <w:tcBorders>
              <w:top w:val="nil"/>
              <w:left w:val="nil"/>
              <w:bottom w:val="single" w:sz="4" w:space="0" w:color="auto"/>
              <w:right w:val="single" w:sz="4" w:space="0" w:color="auto"/>
            </w:tcBorders>
            <w:shd w:val="clear" w:color="000000" w:fill="F2F2F2"/>
            <w:vAlign w:val="center"/>
            <w:hideMark/>
          </w:tcPr>
          <w:p w14:paraId="3C4CE75C"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#DIV/0!</w:t>
            </w:r>
          </w:p>
        </w:tc>
        <w:tc>
          <w:tcPr>
            <w:tcW w:w="748" w:type="pct"/>
            <w:tcBorders>
              <w:top w:val="nil"/>
              <w:left w:val="nil"/>
              <w:bottom w:val="single" w:sz="4" w:space="0" w:color="auto"/>
              <w:right w:val="single" w:sz="4" w:space="0" w:color="auto"/>
            </w:tcBorders>
            <w:shd w:val="clear" w:color="000000" w:fill="FFCC99"/>
            <w:vAlign w:val="center"/>
            <w:hideMark/>
          </w:tcPr>
          <w:p w14:paraId="6D5499DF"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r>
      <w:tr w:rsidR="004F266E" w:rsidRPr="004F266E" w14:paraId="657DC753" w14:textId="77777777" w:rsidTr="004F266E">
        <w:trPr>
          <w:trHeight w:val="90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51DED39B"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Min load +0.5 Hz Ramp at 1 Hz/Second</w:t>
            </w:r>
          </w:p>
        </w:tc>
        <w:tc>
          <w:tcPr>
            <w:tcW w:w="511" w:type="pct"/>
            <w:tcBorders>
              <w:top w:val="nil"/>
              <w:left w:val="nil"/>
              <w:bottom w:val="single" w:sz="4" w:space="0" w:color="auto"/>
              <w:right w:val="single" w:sz="4" w:space="0" w:color="auto"/>
            </w:tcBorders>
            <w:shd w:val="clear" w:color="auto" w:fill="auto"/>
            <w:vAlign w:val="center"/>
            <w:hideMark/>
          </w:tcPr>
          <w:p w14:paraId="6C68CA35"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0.5</w:t>
            </w:r>
          </w:p>
        </w:tc>
        <w:tc>
          <w:tcPr>
            <w:tcW w:w="324" w:type="pct"/>
            <w:tcBorders>
              <w:top w:val="nil"/>
              <w:left w:val="nil"/>
              <w:bottom w:val="single" w:sz="4" w:space="0" w:color="auto"/>
              <w:right w:val="single" w:sz="4" w:space="0" w:color="auto"/>
            </w:tcBorders>
            <w:shd w:val="clear" w:color="000000" w:fill="FFCC99"/>
            <w:vAlign w:val="center"/>
            <w:hideMark/>
          </w:tcPr>
          <w:p w14:paraId="0B22387C"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285" w:type="pct"/>
            <w:tcBorders>
              <w:top w:val="nil"/>
              <w:left w:val="nil"/>
              <w:bottom w:val="single" w:sz="4" w:space="0" w:color="auto"/>
              <w:right w:val="single" w:sz="4" w:space="0" w:color="auto"/>
            </w:tcBorders>
            <w:shd w:val="clear" w:color="000000" w:fill="FFCC99"/>
            <w:vAlign w:val="center"/>
            <w:hideMark/>
          </w:tcPr>
          <w:p w14:paraId="3ADDAFCF"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380" w:type="pct"/>
            <w:tcBorders>
              <w:top w:val="nil"/>
              <w:left w:val="nil"/>
              <w:bottom w:val="single" w:sz="4" w:space="0" w:color="auto"/>
              <w:right w:val="single" w:sz="4" w:space="0" w:color="auto"/>
            </w:tcBorders>
            <w:shd w:val="clear" w:color="000000" w:fill="FFCC99"/>
            <w:vAlign w:val="center"/>
            <w:hideMark/>
          </w:tcPr>
          <w:p w14:paraId="65AE6BF8"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0</w:t>
            </w:r>
          </w:p>
        </w:tc>
        <w:tc>
          <w:tcPr>
            <w:tcW w:w="460" w:type="pct"/>
            <w:tcBorders>
              <w:top w:val="nil"/>
              <w:left w:val="nil"/>
              <w:bottom w:val="single" w:sz="4" w:space="0" w:color="auto"/>
              <w:right w:val="single" w:sz="4" w:space="0" w:color="auto"/>
            </w:tcBorders>
            <w:shd w:val="clear" w:color="000000" w:fill="F2F2F2"/>
            <w:vAlign w:val="center"/>
            <w:hideMark/>
          </w:tcPr>
          <w:p w14:paraId="6F70E5C7"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308" w:type="pct"/>
            <w:tcBorders>
              <w:top w:val="nil"/>
              <w:left w:val="nil"/>
              <w:bottom w:val="single" w:sz="4" w:space="0" w:color="auto"/>
              <w:right w:val="single" w:sz="4" w:space="0" w:color="auto"/>
            </w:tcBorders>
            <w:shd w:val="clear" w:color="000000" w:fill="F2F2F2"/>
            <w:vAlign w:val="center"/>
            <w:hideMark/>
          </w:tcPr>
          <w:p w14:paraId="592BF795"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513" w:type="pct"/>
            <w:tcBorders>
              <w:top w:val="nil"/>
              <w:left w:val="nil"/>
              <w:bottom w:val="single" w:sz="4" w:space="0" w:color="auto"/>
              <w:right w:val="single" w:sz="4" w:space="0" w:color="auto"/>
            </w:tcBorders>
            <w:shd w:val="clear" w:color="000000" w:fill="FFCC99"/>
            <w:vAlign w:val="center"/>
            <w:hideMark/>
          </w:tcPr>
          <w:p w14:paraId="06C5E560"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#DIV/0!</w:t>
            </w:r>
          </w:p>
        </w:tc>
        <w:tc>
          <w:tcPr>
            <w:tcW w:w="549" w:type="pct"/>
            <w:tcBorders>
              <w:top w:val="nil"/>
              <w:left w:val="nil"/>
              <w:bottom w:val="single" w:sz="4" w:space="0" w:color="auto"/>
              <w:right w:val="single" w:sz="4" w:space="0" w:color="auto"/>
            </w:tcBorders>
            <w:shd w:val="clear" w:color="000000" w:fill="F2F2F2"/>
            <w:vAlign w:val="center"/>
            <w:hideMark/>
          </w:tcPr>
          <w:p w14:paraId="70FD49F8"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4.00%</w:t>
            </w:r>
          </w:p>
        </w:tc>
        <w:tc>
          <w:tcPr>
            <w:tcW w:w="407" w:type="pct"/>
            <w:tcBorders>
              <w:top w:val="nil"/>
              <w:left w:val="nil"/>
              <w:bottom w:val="single" w:sz="4" w:space="0" w:color="auto"/>
              <w:right w:val="single" w:sz="4" w:space="0" w:color="auto"/>
            </w:tcBorders>
            <w:shd w:val="clear" w:color="000000" w:fill="F2F2F2"/>
            <w:vAlign w:val="center"/>
            <w:hideMark/>
          </w:tcPr>
          <w:p w14:paraId="400BB4D7"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#DIV/0!</w:t>
            </w:r>
          </w:p>
        </w:tc>
        <w:tc>
          <w:tcPr>
            <w:tcW w:w="748" w:type="pct"/>
            <w:tcBorders>
              <w:top w:val="nil"/>
              <w:left w:val="nil"/>
              <w:bottom w:val="single" w:sz="4" w:space="0" w:color="auto"/>
              <w:right w:val="single" w:sz="4" w:space="0" w:color="auto"/>
            </w:tcBorders>
            <w:shd w:val="clear" w:color="000000" w:fill="FFCC99"/>
            <w:vAlign w:val="center"/>
            <w:hideMark/>
          </w:tcPr>
          <w:p w14:paraId="1C257ECA"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r>
      <w:tr w:rsidR="004F266E" w:rsidRPr="004F266E" w14:paraId="398A28D3" w14:textId="77777777" w:rsidTr="004F266E">
        <w:trPr>
          <w:trHeight w:val="60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2554A0FB" w14:textId="7E18769C"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75% -0.5 Hz Ramp at 1 Hz/Second</w:t>
            </w:r>
          </w:p>
        </w:tc>
        <w:tc>
          <w:tcPr>
            <w:tcW w:w="511" w:type="pct"/>
            <w:tcBorders>
              <w:top w:val="nil"/>
              <w:left w:val="nil"/>
              <w:bottom w:val="single" w:sz="4" w:space="0" w:color="auto"/>
              <w:right w:val="single" w:sz="4" w:space="0" w:color="auto"/>
            </w:tcBorders>
            <w:shd w:val="clear" w:color="auto" w:fill="auto"/>
            <w:vAlign w:val="center"/>
            <w:hideMark/>
          </w:tcPr>
          <w:p w14:paraId="3AB09141"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-0.5</w:t>
            </w:r>
          </w:p>
        </w:tc>
        <w:tc>
          <w:tcPr>
            <w:tcW w:w="324" w:type="pct"/>
            <w:tcBorders>
              <w:top w:val="nil"/>
              <w:left w:val="nil"/>
              <w:bottom w:val="single" w:sz="4" w:space="0" w:color="auto"/>
              <w:right w:val="single" w:sz="4" w:space="0" w:color="auto"/>
            </w:tcBorders>
            <w:shd w:val="clear" w:color="000000" w:fill="FFCC99"/>
            <w:vAlign w:val="center"/>
            <w:hideMark/>
          </w:tcPr>
          <w:p w14:paraId="22C13CD0"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285" w:type="pct"/>
            <w:tcBorders>
              <w:top w:val="nil"/>
              <w:left w:val="nil"/>
              <w:bottom w:val="single" w:sz="4" w:space="0" w:color="auto"/>
              <w:right w:val="single" w:sz="4" w:space="0" w:color="auto"/>
            </w:tcBorders>
            <w:shd w:val="clear" w:color="000000" w:fill="FFCC99"/>
            <w:vAlign w:val="center"/>
            <w:hideMark/>
          </w:tcPr>
          <w:p w14:paraId="6A46B500"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380" w:type="pct"/>
            <w:tcBorders>
              <w:top w:val="nil"/>
              <w:left w:val="nil"/>
              <w:bottom w:val="single" w:sz="4" w:space="0" w:color="auto"/>
              <w:right w:val="single" w:sz="4" w:space="0" w:color="auto"/>
            </w:tcBorders>
            <w:shd w:val="clear" w:color="000000" w:fill="FFCC99"/>
            <w:vAlign w:val="center"/>
            <w:hideMark/>
          </w:tcPr>
          <w:p w14:paraId="359ABF1B"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0</w:t>
            </w:r>
          </w:p>
        </w:tc>
        <w:tc>
          <w:tcPr>
            <w:tcW w:w="460" w:type="pct"/>
            <w:tcBorders>
              <w:top w:val="nil"/>
              <w:left w:val="nil"/>
              <w:bottom w:val="single" w:sz="4" w:space="0" w:color="auto"/>
              <w:right w:val="single" w:sz="4" w:space="0" w:color="auto"/>
            </w:tcBorders>
            <w:shd w:val="clear" w:color="000000" w:fill="F2F2F2"/>
            <w:vAlign w:val="center"/>
            <w:hideMark/>
          </w:tcPr>
          <w:p w14:paraId="0CA23D30"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308" w:type="pct"/>
            <w:tcBorders>
              <w:top w:val="nil"/>
              <w:left w:val="nil"/>
              <w:bottom w:val="single" w:sz="4" w:space="0" w:color="auto"/>
              <w:right w:val="single" w:sz="4" w:space="0" w:color="auto"/>
            </w:tcBorders>
            <w:shd w:val="clear" w:color="000000" w:fill="F2F2F2"/>
            <w:vAlign w:val="center"/>
            <w:hideMark/>
          </w:tcPr>
          <w:p w14:paraId="47120DC3"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513" w:type="pct"/>
            <w:tcBorders>
              <w:top w:val="nil"/>
              <w:left w:val="nil"/>
              <w:bottom w:val="single" w:sz="4" w:space="0" w:color="auto"/>
              <w:right w:val="single" w:sz="4" w:space="0" w:color="auto"/>
            </w:tcBorders>
            <w:shd w:val="clear" w:color="000000" w:fill="FFCC99"/>
            <w:vAlign w:val="center"/>
            <w:hideMark/>
          </w:tcPr>
          <w:p w14:paraId="1AA6DBF1"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#DIV/0!</w:t>
            </w:r>
          </w:p>
        </w:tc>
        <w:tc>
          <w:tcPr>
            <w:tcW w:w="549" w:type="pct"/>
            <w:tcBorders>
              <w:top w:val="nil"/>
              <w:left w:val="nil"/>
              <w:bottom w:val="single" w:sz="4" w:space="0" w:color="auto"/>
              <w:right w:val="single" w:sz="4" w:space="0" w:color="auto"/>
            </w:tcBorders>
            <w:shd w:val="clear" w:color="000000" w:fill="F2F2F2"/>
            <w:vAlign w:val="center"/>
            <w:hideMark/>
          </w:tcPr>
          <w:p w14:paraId="0E5067D3"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4.00%</w:t>
            </w:r>
          </w:p>
        </w:tc>
        <w:tc>
          <w:tcPr>
            <w:tcW w:w="407" w:type="pct"/>
            <w:tcBorders>
              <w:top w:val="nil"/>
              <w:left w:val="nil"/>
              <w:bottom w:val="single" w:sz="4" w:space="0" w:color="auto"/>
              <w:right w:val="single" w:sz="4" w:space="0" w:color="auto"/>
            </w:tcBorders>
            <w:shd w:val="clear" w:color="000000" w:fill="F2F2F2"/>
            <w:vAlign w:val="center"/>
            <w:hideMark/>
          </w:tcPr>
          <w:p w14:paraId="3DABB0C4"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#DIV/0!</w:t>
            </w:r>
          </w:p>
        </w:tc>
        <w:tc>
          <w:tcPr>
            <w:tcW w:w="748" w:type="pct"/>
            <w:tcBorders>
              <w:top w:val="nil"/>
              <w:left w:val="nil"/>
              <w:bottom w:val="single" w:sz="4" w:space="0" w:color="auto"/>
              <w:right w:val="single" w:sz="4" w:space="0" w:color="auto"/>
            </w:tcBorders>
            <w:shd w:val="clear" w:color="000000" w:fill="FFCC99"/>
            <w:vAlign w:val="center"/>
            <w:hideMark/>
          </w:tcPr>
          <w:p w14:paraId="7EA921FF"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r>
      <w:tr w:rsidR="004F266E" w:rsidRPr="004F266E" w14:paraId="05AF69E2" w14:textId="77777777" w:rsidTr="004F266E">
        <w:trPr>
          <w:trHeight w:val="60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044D03CB"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75% +0.5 Hz Ramp at 1 Hz/Second</w:t>
            </w:r>
          </w:p>
        </w:tc>
        <w:tc>
          <w:tcPr>
            <w:tcW w:w="511" w:type="pct"/>
            <w:tcBorders>
              <w:top w:val="nil"/>
              <w:left w:val="nil"/>
              <w:bottom w:val="single" w:sz="4" w:space="0" w:color="auto"/>
              <w:right w:val="single" w:sz="4" w:space="0" w:color="auto"/>
            </w:tcBorders>
            <w:shd w:val="clear" w:color="auto" w:fill="auto"/>
            <w:vAlign w:val="center"/>
            <w:hideMark/>
          </w:tcPr>
          <w:p w14:paraId="19972DC2"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0.5</w:t>
            </w:r>
          </w:p>
        </w:tc>
        <w:tc>
          <w:tcPr>
            <w:tcW w:w="324" w:type="pct"/>
            <w:tcBorders>
              <w:top w:val="nil"/>
              <w:left w:val="nil"/>
              <w:bottom w:val="single" w:sz="4" w:space="0" w:color="auto"/>
              <w:right w:val="single" w:sz="4" w:space="0" w:color="auto"/>
            </w:tcBorders>
            <w:shd w:val="clear" w:color="000000" w:fill="FFCC99"/>
            <w:vAlign w:val="center"/>
            <w:hideMark/>
          </w:tcPr>
          <w:p w14:paraId="57C328FE"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285" w:type="pct"/>
            <w:tcBorders>
              <w:top w:val="nil"/>
              <w:left w:val="nil"/>
              <w:bottom w:val="single" w:sz="4" w:space="0" w:color="auto"/>
              <w:right w:val="single" w:sz="4" w:space="0" w:color="auto"/>
            </w:tcBorders>
            <w:shd w:val="clear" w:color="000000" w:fill="FFCC99"/>
            <w:vAlign w:val="center"/>
            <w:hideMark/>
          </w:tcPr>
          <w:p w14:paraId="750876FB"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380" w:type="pct"/>
            <w:tcBorders>
              <w:top w:val="nil"/>
              <w:left w:val="nil"/>
              <w:bottom w:val="single" w:sz="4" w:space="0" w:color="auto"/>
              <w:right w:val="single" w:sz="4" w:space="0" w:color="auto"/>
            </w:tcBorders>
            <w:shd w:val="clear" w:color="000000" w:fill="FFCC99"/>
            <w:vAlign w:val="center"/>
            <w:hideMark/>
          </w:tcPr>
          <w:p w14:paraId="60C96BCD"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0</w:t>
            </w:r>
          </w:p>
        </w:tc>
        <w:tc>
          <w:tcPr>
            <w:tcW w:w="460" w:type="pct"/>
            <w:tcBorders>
              <w:top w:val="nil"/>
              <w:left w:val="nil"/>
              <w:bottom w:val="single" w:sz="4" w:space="0" w:color="auto"/>
              <w:right w:val="single" w:sz="4" w:space="0" w:color="auto"/>
            </w:tcBorders>
            <w:shd w:val="clear" w:color="000000" w:fill="F2F2F2"/>
            <w:vAlign w:val="center"/>
            <w:hideMark/>
          </w:tcPr>
          <w:p w14:paraId="2A39719D"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308" w:type="pct"/>
            <w:tcBorders>
              <w:top w:val="nil"/>
              <w:left w:val="nil"/>
              <w:bottom w:val="single" w:sz="4" w:space="0" w:color="auto"/>
              <w:right w:val="single" w:sz="4" w:space="0" w:color="auto"/>
            </w:tcBorders>
            <w:shd w:val="clear" w:color="000000" w:fill="F2F2F2"/>
            <w:vAlign w:val="center"/>
            <w:hideMark/>
          </w:tcPr>
          <w:p w14:paraId="78C85B37"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513" w:type="pct"/>
            <w:tcBorders>
              <w:top w:val="nil"/>
              <w:left w:val="nil"/>
              <w:bottom w:val="single" w:sz="4" w:space="0" w:color="auto"/>
              <w:right w:val="single" w:sz="4" w:space="0" w:color="auto"/>
            </w:tcBorders>
            <w:shd w:val="clear" w:color="000000" w:fill="FFCC99"/>
            <w:vAlign w:val="center"/>
            <w:hideMark/>
          </w:tcPr>
          <w:p w14:paraId="39603C40"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#DIV/0!</w:t>
            </w:r>
          </w:p>
        </w:tc>
        <w:tc>
          <w:tcPr>
            <w:tcW w:w="549" w:type="pct"/>
            <w:tcBorders>
              <w:top w:val="nil"/>
              <w:left w:val="nil"/>
              <w:bottom w:val="single" w:sz="4" w:space="0" w:color="auto"/>
              <w:right w:val="single" w:sz="4" w:space="0" w:color="auto"/>
            </w:tcBorders>
            <w:shd w:val="clear" w:color="000000" w:fill="F2F2F2"/>
            <w:vAlign w:val="center"/>
            <w:hideMark/>
          </w:tcPr>
          <w:p w14:paraId="3BF4330D"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4.00%</w:t>
            </w:r>
          </w:p>
        </w:tc>
        <w:tc>
          <w:tcPr>
            <w:tcW w:w="407" w:type="pct"/>
            <w:tcBorders>
              <w:top w:val="nil"/>
              <w:left w:val="nil"/>
              <w:bottom w:val="single" w:sz="4" w:space="0" w:color="auto"/>
              <w:right w:val="single" w:sz="4" w:space="0" w:color="auto"/>
            </w:tcBorders>
            <w:shd w:val="clear" w:color="000000" w:fill="F2F2F2"/>
            <w:vAlign w:val="center"/>
            <w:hideMark/>
          </w:tcPr>
          <w:p w14:paraId="22573E5C"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#DIV/0!</w:t>
            </w:r>
          </w:p>
        </w:tc>
        <w:tc>
          <w:tcPr>
            <w:tcW w:w="748" w:type="pct"/>
            <w:tcBorders>
              <w:top w:val="nil"/>
              <w:left w:val="nil"/>
              <w:bottom w:val="single" w:sz="4" w:space="0" w:color="auto"/>
              <w:right w:val="single" w:sz="4" w:space="0" w:color="auto"/>
            </w:tcBorders>
            <w:shd w:val="clear" w:color="000000" w:fill="FFCC99"/>
            <w:vAlign w:val="center"/>
            <w:hideMark/>
          </w:tcPr>
          <w:p w14:paraId="08001196"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r>
      <w:tr w:rsidR="004F266E" w:rsidRPr="004F266E" w14:paraId="4FDD465C" w14:textId="77777777" w:rsidTr="004F266E">
        <w:trPr>
          <w:trHeight w:val="60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357DB408"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90% -0.5 Hz Ramp at 1 Hz/Second</w:t>
            </w:r>
          </w:p>
        </w:tc>
        <w:tc>
          <w:tcPr>
            <w:tcW w:w="511" w:type="pct"/>
            <w:tcBorders>
              <w:top w:val="nil"/>
              <w:left w:val="nil"/>
              <w:bottom w:val="single" w:sz="4" w:space="0" w:color="auto"/>
              <w:right w:val="single" w:sz="4" w:space="0" w:color="auto"/>
            </w:tcBorders>
            <w:shd w:val="clear" w:color="auto" w:fill="auto"/>
            <w:vAlign w:val="center"/>
            <w:hideMark/>
          </w:tcPr>
          <w:p w14:paraId="327061D6"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-0.5</w:t>
            </w:r>
          </w:p>
        </w:tc>
        <w:tc>
          <w:tcPr>
            <w:tcW w:w="324" w:type="pct"/>
            <w:tcBorders>
              <w:top w:val="nil"/>
              <w:left w:val="nil"/>
              <w:bottom w:val="single" w:sz="4" w:space="0" w:color="auto"/>
              <w:right w:val="single" w:sz="4" w:space="0" w:color="auto"/>
            </w:tcBorders>
            <w:shd w:val="clear" w:color="000000" w:fill="FFCC99"/>
            <w:vAlign w:val="center"/>
            <w:hideMark/>
          </w:tcPr>
          <w:p w14:paraId="1C661ACC"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285" w:type="pct"/>
            <w:tcBorders>
              <w:top w:val="nil"/>
              <w:left w:val="nil"/>
              <w:bottom w:val="single" w:sz="4" w:space="0" w:color="auto"/>
              <w:right w:val="single" w:sz="4" w:space="0" w:color="auto"/>
            </w:tcBorders>
            <w:shd w:val="clear" w:color="000000" w:fill="FFCC99"/>
            <w:vAlign w:val="center"/>
            <w:hideMark/>
          </w:tcPr>
          <w:p w14:paraId="141EC59A"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380" w:type="pct"/>
            <w:tcBorders>
              <w:top w:val="nil"/>
              <w:left w:val="nil"/>
              <w:bottom w:val="single" w:sz="4" w:space="0" w:color="auto"/>
              <w:right w:val="single" w:sz="4" w:space="0" w:color="auto"/>
            </w:tcBorders>
            <w:shd w:val="clear" w:color="000000" w:fill="FFCC99"/>
            <w:vAlign w:val="center"/>
            <w:hideMark/>
          </w:tcPr>
          <w:p w14:paraId="7B8F4EFA"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0</w:t>
            </w:r>
          </w:p>
        </w:tc>
        <w:tc>
          <w:tcPr>
            <w:tcW w:w="460" w:type="pct"/>
            <w:tcBorders>
              <w:top w:val="nil"/>
              <w:left w:val="nil"/>
              <w:bottom w:val="single" w:sz="4" w:space="0" w:color="auto"/>
              <w:right w:val="single" w:sz="4" w:space="0" w:color="auto"/>
            </w:tcBorders>
            <w:shd w:val="clear" w:color="000000" w:fill="F2F2F2"/>
            <w:vAlign w:val="center"/>
            <w:hideMark/>
          </w:tcPr>
          <w:p w14:paraId="43D5C934"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308" w:type="pct"/>
            <w:tcBorders>
              <w:top w:val="nil"/>
              <w:left w:val="nil"/>
              <w:bottom w:val="single" w:sz="4" w:space="0" w:color="auto"/>
              <w:right w:val="single" w:sz="4" w:space="0" w:color="auto"/>
            </w:tcBorders>
            <w:shd w:val="clear" w:color="000000" w:fill="F2F2F2"/>
            <w:vAlign w:val="center"/>
            <w:hideMark/>
          </w:tcPr>
          <w:p w14:paraId="7B949772"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513" w:type="pct"/>
            <w:tcBorders>
              <w:top w:val="nil"/>
              <w:left w:val="nil"/>
              <w:bottom w:val="single" w:sz="4" w:space="0" w:color="auto"/>
              <w:right w:val="single" w:sz="4" w:space="0" w:color="auto"/>
            </w:tcBorders>
            <w:shd w:val="clear" w:color="000000" w:fill="FFCC99"/>
            <w:vAlign w:val="center"/>
            <w:hideMark/>
          </w:tcPr>
          <w:p w14:paraId="0E82DC2A"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#DIV/0!</w:t>
            </w:r>
          </w:p>
        </w:tc>
        <w:tc>
          <w:tcPr>
            <w:tcW w:w="549" w:type="pct"/>
            <w:tcBorders>
              <w:top w:val="nil"/>
              <w:left w:val="nil"/>
              <w:bottom w:val="single" w:sz="4" w:space="0" w:color="auto"/>
              <w:right w:val="single" w:sz="4" w:space="0" w:color="auto"/>
            </w:tcBorders>
            <w:shd w:val="clear" w:color="000000" w:fill="F2F2F2"/>
            <w:vAlign w:val="center"/>
            <w:hideMark/>
          </w:tcPr>
          <w:p w14:paraId="4D44F287"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4.00%</w:t>
            </w:r>
          </w:p>
        </w:tc>
        <w:tc>
          <w:tcPr>
            <w:tcW w:w="407" w:type="pct"/>
            <w:tcBorders>
              <w:top w:val="nil"/>
              <w:left w:val="nil"/>
              <w:bottom w:val="single" w:sz="4" w:space="0" w:color="auto"/>
              <w:right w:val="single" w:sz="4" w:space="0" w:color="auto"/>
            </w:tcBorders>
            <w:shd w:val="clear" w:color="000000" w:fill="F2F2F2"/>
            <w:vAlign w:val="center"/>
            <w:hideMark/>
          </w:tcPr>
          <w:p w14:paraId="6918F284"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#DIV/0!</w:t>
            </w:r>
          </w:p>
        </w:tc>
        <w:tc>
          <w:tcPr>
            <w:tcW w:w="748" w:type="pct"/>
            <w:tcBorders>
              <w:top w:val="nil"/>
              <w:left w:val="nil"/>
              <w:bottom w:val="single" w:sz="4" w:space="0" w:color="auto"/>
              <w:right w:val="single" w:sz="4" w:space="0" w:color="auto"/>
            </w:tcBorders>
            <w:shd w:val="clear" w:color="000000" w:fill="FFCC99"/>
            <w:vAlign w:val="center"/>
            <w:hideMark/>
          </w:tcPr>
          <w:p w14:paraId="7D1CAB1C"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r>
      <w:tr w:rsidR="004F266E" w:rsidRPr="004F266E" w14:paraId="6011568D" w14:textId="77777777" w:rsidTr="004F266E">
        <w:trPr>
          <w:trHeight w:val="60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76E1148E"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 xml:space="preserve"> 100% +0.5 Hz Ramp at 1 Hz/Second</w:t>
            </w:r>
          </w:p>
        </w:tc>
        <w:tc>
          <w:tcPr>
            <w:tcW w:w="511" w:type="pct"/>
            <w:tcBorders>
              <w:top w:val="nil"/>
              <w:left w:val="nil"/>
              <w:bottom w:val="single" w:sz="4" w:space="0" w:color="auto"/>
              <w:right w:val="single" w:sz="4" w:space="0" w:color="auto"/>
            </w:tcBorders>
            <w:shd w:val="clear" w:color="auto" w:fill="auto"/>
            <w:vAlign w:val="center"/>
            <w:hideMark/>
          </w:tcPr>
          <w:p w14:paraId="33DE8353" w14:textId="77777777" w:rsidR="004F266E" w:rsidRPr="004F266E" w:rsidRDefault="004F266E" w:rsidP="004F266E">
            <w:pPr>
              <w:jc w:val="center"/>
              <w:rPr>
                <w:rFonts w:ascii="Calibri" w:hAnsi="Calibri"/>
                <w:color w:val="000000"/>
                <w:szCs w:val="22"/>
                <w:lang w:eastAsia="en-IE"/>
              </w:rPr>
            </w:pPr>
            <w:r w:rsidRPr="004F266E">
              <w:rPr>
                <w:rFonts w:ascii="Calibri" w:hAnsi="Calibri"/>
                <w:color w:val="000000"/>
                <w:szCs w:val="22"/>
                <w:lang w:eastAsia="en-IE"/>
              </w:rPr>
              <w:t>0.5</w:t>
            </w:r>
          </w:p>
        </w:tc>
        <w:tc>
          <w:tcPr>
            <w:tcW w:w="324" w:type="pct"/>
            <w:tcBorders>
              <w:top w:val="nil"/>
              <w:left w:val="nil"/>
              <w:bottom w:val="single" w:sz="4" w:space="0" w:color="auto"/>
              <w:right w:val="single" w:sz="4" w:space="0" w:color="auto"/>
            </w:tcBorders>
            <w:shd w:val="clear" w:color="000000" w:fill="FFCC99"/>
            <w:vAlign w:val="center"/>
            <w:hideMark/>
          </w:tcPr>
          <w:p w14:paraId="7A60C4D1"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285" w:type="pct"/>
            <w:tcBorders>
              <w:top w:val="nil"/>
              <w:left w:val="nil"/>
              <w:bottom w:val="single" w:sz="4" w:space="0" w:color="auto"/>
              <w:right w:val="single" w:sz="4" w:space="0" w:color="auto"/>
            </w:tcBorders>
            <w:shd w:val="clear" w:color="000000" w:fill="FFCC99"/>
            <w:vAlign w:val="center"/>
            <w:hideMark/>
          </w:tcPr>
          <w:p w14:paraId="6D6B7292"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c>
          <w:tcPr>
            <w:tcW w:w="380" w:type="pct"/>
            <w:tcBorders>
              <w:top w:val="nil"/>
              <w:left w:val="nil"/>
              <w:bottom w:val="single" w:sz="4" w:space="0" w:color="auto"/>
              <w:right w:val="single" w:sz="4" w:space="0" w:color="auto"/>
            </w:tcBorders>
            <w:shd w:val="clear" w:color="000000" w:fill="FFCC99"/>
            <w:vAlign w:val="center"/>
            <w:hideMark/>
          </w:tcPr>
          <w:p w14:paraId="4E173390"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0</w:t>
            </w:r>
          </w:p>
        </w:tc>
        <w:tc>
          <w:tcPr>
            <w:tcW w:w="460" w:type="pct"/>
            <w:tcBorders>
              <w:top w:val="nil"/>
              <w:left w:val="nil"/>
              <w:bottom w:val="single" w:sz="4" w:space="0" w:color="auto"/>
              <w:right w:val="single" w:sz="4" w:space="0" w:color="auto"/>
            </w:tcBorders>
            <w:shd w:val="clear" w:color="000000" w:fill="F2F2F2"/>
            <w:vAlign w:val="center"/>
            <w:hideMark/>
          </w:tcPr>
          <w:p w14:paraId="6B220423"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308" w:type="pct"/>
            <w:tcBorders>
              <w:top w:val="nil"/>
              <w:left w:val="nil"/>
              <w:bottom w:val="single" w:sz="4" w:space="0" w:color="auto"/>
              <w:right w:val="single" w:sz="4" w:space="0" w:color="auto"/>
            </w:tcBorders>
            <w:shd w:val="clear" w:color="000000" w:fill="F2F2F2"/>
            <w:vAlign w:val="center"/>
            <w:hideMark/>
          </w:tcPr>
          <w:p w14:paraId="130590FA"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25</w:t>
            </w:r>
          </w:p>
        </w:tc>
        <w:tc>
          <w:tcPr>
            <w:tcW w:w="513" w:type="pct"/>
            <w:tcBorders>
              <w:top w:val="nil"/>
              <w:left w:val="nil"/>
              <w:bottom w:val="single" w:sz="4" w:space="0" w:color="auto"/>
              <w:right w:val="single" w:sz="4" w:space="0" w:color="auto"/>
            </w:tcBorders>
            <w:shd w:val="clear" w:color="000000" w:fill="FFCC99"/>
            <w:vAlign w:val="center"/>
            <w:hideMark/>
          </w:tcPr>
          <w:p w14:paraId="57978DC7"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#DIV/0!</w:t>
            </w:r>
          </w:p>
        </w:tc>
        <w:tc>
          <w:tcPr>
            <w:tcW w:w="549" w:type="pct"/>
            <w:tcBorders>
              <w:top w:val="nil"/>
              <w:left w:val="nil"/>
              <w:bottom w:val="single" w:sz="4" w:space="0" w:color="auto"/>
              <w:right w:val="single" w:sz="4" w:space="0" w:color="auto"/>
            </w:tcBorders>
            <w:shd w:val="clear" w:color="000000" w:fill="F2F2F2"/>
            <w:vAlign w:val="center"/>
            <w:hideMark/>
          </w:tcPr>
          <w:p w14:paraId="6C26E5A7"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4.00%</w:t>
            </w:r>
          </w:p>
        </w:tc>
        <w:tc>
          <w:tcPr>
            <w:tcW w:w="407" w:type="pct"/>
            <w:tcBorders>
              <w:top w:val="nil"/>
              <w:left w:val="nil"/>
              <w:bottom w:val="single" w:sz="4" w:space="0" w:color="auto"/>
              <w:right w:val="single" w:sz="4" w:space="0" w:color="auto"/>
            </w:tcBorders>
            <w:shd w:val="clear" w:color="000000" w:fill="F2F2F2"/>
            <w:vAlign w:val="center"/>
            <w:hideMark/>
          </w:tcPr>
          <w:p w14:paraId="2B453A1F" w14:textId="77777777" w:rsidR="004F266E" w:rsidRPr="004F266E" w:rsidRDefault="004F266E" w:rsidP="004F266E">
            <w:pPr>
              <w:jc w:val="center"/>
              <w:rPr>
                <w:rFonts w:ascii="Calibri" w:hAnsi="Calibri"/>
                <w:b/>
                <w:bCs/>
                <w:color w:val="FA7D00"/>
                <w:szCs w:val="22"/>
                <w:lang w:eastAsia="en-IE"/>
              </w:rPr>
            </w:pPr>
            <w:r w:rsidRPr="004F266E">
              <w:rPr>
                <w:rFonts w:ascii="Calibri" w:hAnsi="Calibri"/>
                <w:b/>
                <w:bCs/>
                <w:color w:val="FA7D00"/>
                <w:szCs w:val="22"/>
                <w:lang w:eastAsia="en-IE"/>
              </w:rPr>
              <w:t>#DIV/0!</w:t>
            </w:r>
          </w:p>
        </w:tc>
        <w:tc>
          <w:tcPr>
            <w:tcW w:w="748" w:type="pct"/>
            <w:tcBorders>
              <w:top w:val="nil"/>
              <w:left w:val="nil"/>
              <w:bottom w:val="single" w:sz="4" w:space="0" w:color="auto"/>
              <w:right w:val="single" w:sz="4" w:space="0" w:color="auto"/>
            </w:tcBorders>
            <w:shd w:val="clear" w:color="000000" w:fill="FFCC99"/>
            <w:vAlign w:val="center"/>
            <w:hideMark/>
          </w:tcPr>
          <w:p w14:paraId="19D373E2" w14:textId="77777777" w:rsidR="004F266E" w:rsidRPr="004F266E" w:rsidRDefault="004F266E" w:rsidP="004F266E">
            <w:pPr>
              <w:jc w:val="center"/>
              <w:rPr>
                <w:rFonts w:ascii="Calibri" w:hAnsi="Calibri"/>
                <w:color w:val="3F3F76"/>
                <w:szCs w:val="22"/>
                <w:lang w:eastAsia="en-IE"/>
              </w:rPr>
            </w:pPr>
            <w:r w:rsidRPr="004F266E">
              <w:rPr>
                <w:rFonts w:ascii="Calibri" w:hAnsi="Calibri"/>
                <w:color w:val="3F3F76"/>
                <w:szCs w:val="22"/>
                <w:lang w:eastAsia="en-IE"/>
              </w:rPr>
              <w:t> </w:t>
            </w:r>
          </w:p>
        </w:tc>
      </w:tr>
    </w:tbl>
    <w:p w14:paraId="4B925C94" w14:textId="77777777" w:rsidR="00F814C1" w:rsidRDefault="00F814C1" w:rsidP="00F814C1">
      <w:pPr>
        <w:pStyle w:val="BodyText"/>
        <w:rPr>
          <w:rFonts w:cs="Arial"/>
          <w:sz w:val="20"/>
        </w:rPr>
      </w:pPr>
    </w:p>
    <w:p w14:paraId="0A3B87F0" w14:textId="77777777" w:rsidR="00F814C1" w:rsidRPr="00086CF4" w:rsidRDefault="00F814C1" w:rsidP="00F814C1">
      <w:pPr>
        <w:pStyle w:val="BodyText"/>
        <w:rPr>
          <w:rFonts w:cs="Arial"/>
          <w:sz w:val="20"/>
        </w:rPr>
      </w:pPr>
      <w:r w:rsidRPr="00086CF4">
        <w:rPr>
          <w:rFonts w:cs="Arial"/>
          <w:sz w:val="20"/>
        </w:rPr>
        <w:t>For each of the cases below</w:t>
      </w:r>
    </w:p>
    <w:p w14:paraId="28DAC22E" w14:textId="77777777" w:rsidR="00F814C1" w:rsidRPr="00086CF4" w:rsidRDefault="00F814C1" w:rsidP="00F814C1">
      <w:pPr>
        <w:pStyle w:val="BodyText"/>
        <w:numPr>
          <w:ilvl w:val="0"/>
          <w:numId w:val="31"/>
        </w:numPr>
        <w:rPr>
          <w:rFonts w:cs="Arial"/>
          <w:sz w:val="20"/>
        </w:rPr>
      </w:pPr>
      <w:r w:rsidRPr="00086CF4">
        <w:rPr>
          <w:rFonts w:cs="Arial"/>
          <w:sz w:val="20"/>
        </w:rPr>
        <w:t>Insert graph of simulated frequency injection and exported active power output</w:t>
      </w:r>
      <w:r>
        <w:rPr>
          <w:rFonts w:cs="Arial"/>
          <w:sz w:val="20"/>
        </w:rPr>
        <w:t xml:space="preserve"> covering 0 to 15 seconds and 0 to 10 minutes</w:t>
      </w:r>
    </w:p>
    <w:p w14:paraId="6B5816D4" w14:textId="77777777" w:rsidR="00F814C1" w:rsidRPr="00086CF4" w:rsidRDefault="00F814C1" w:rsidP="00F814C1">
      <w:pPr>
        <w:pStyle w:val="BodyText"/>
        <w:numPr>
          <w:ilvl w:val="0"/>
          <w:numId w:val="31"/>
        </w:numPr>
        <w:rPr>
          <w:rFonts w:cs="Arial"/>
          <w:sz w:val="20"/>
        </w:rPr>
      </w:pPr>
      <w:r w:rsidRPr="00086CF4">
        <w:rPr>
          <w:rFonts w:cs="Arial"/>
          <w:sz w:val="20"/>
        </w:rPr>
        <w:t>Insert graph of simulated frequency injection and generated reactive power</w:t>
      </w:r>
      <w:r>
        <w:rPr>
          <w:rFonts w:cs="Arial"/>
          <w:sz w:val="20"/>
        </w:rPr>
        <w:t xml:space="preserve"> covering 0 to 15 seconds and 0 to 10 minutes</w:t>
      </w:r>
    </w:p>
    <w:p w14:paraId="2D70C518" w14:textId="77777777" w:rsidR="00F814C1" w:rsidRPr="00086CF4" w:rsidRDefault="00F814C1" w:rsidP="00F814C1">
      <w:pPr>
        <w:pStyle w:val="BodyText"/>
        <w:numPr>
          <w:ilvl w:val="0"/>
          <w:numId w:val="31"/>
        </w:numPr>
        <w:rPr>
          <w:rFonts w:cs="Arial"/>
          <w:sz w:val="20"/>
        </w:rPr>
      </w:pPr>
      <w:r w:rsidRPr="00086CF4">
        <w:rPr>
          <w:rFonts w:cs="Arial"/>
          <w:sz w:val="20"/>
        </w:rPr>
        <w:t>Insert any other graphs required in analysis</w:t>
      </w:r>
    </w:p>
    <w:p w14:paraId="5A45E9C8" w14:textId="77777777" w:rsidR="00F814C1" w:rsidRPr="00086CF4" w:rsidRDefault="00F814C1" w:rsidP="00F814C1">
      <w:pPr>
        <w:pStyle w:val="BodyText"/>
        <w:numPr>
          <w:ilvl w:val="0"/>
          <w:numId w:val="31"/>
        </w:numPr>
        <w:rPr>
          <w:rFonts w:cs="Arial"/>
          <w:sz w:val="20"/>
        </w:rPr>
      </w:pPr>
      <w:commentRangeStart w:id="2"/>
      <w:r w:rsidRPr="00086CF4">
        <w:rPr>
          <w:rFonts w:cs="Arial"/>
          <w:sz w:val="20"/>
        </w:rPr>
        <w:t>Calculate the exported MW change and droop based on pre-injection MW and post step settled MW</w:t>
      </w:r>
      <w:commentRangeEnd w:id="2"/>
      <w:r w:rsidRPr="00086CF4">
        <w:rPr>
          <w:rStyle w:val="CommentReference"/>
          <w:rFonts w:cs="Arial"/>
          <w:sz w:val="20"/>
          <w:szCs w:val="20"/>
        </w:rPr>
        <w:commentReference w:id="2"/>
      </w:r>
    </w:p>
    <w:p w14:paraId="4726831C" w14:textId="77777777" w:rsidR="00F814C1" w:rsidRDefault="00F814C1" w:rsidP="00F814C1">
      <w:pPr>
        <w:pStyle w:val="BodyText"/>
        <w:numPr>
          <w:ilvl w:val="0"/>
          <w:numId w:val="31"/>
        </w:numPr>
        <w:rPr>
          <w:rFonts w:cs="Arial"/>
          <w:sz w:val="20"/>
        </w:rPr>
      </w:pPr>
      <w:r w:rsidRPr="00086CF4">
        <w:rPr>
          <w:rFonts w:cs="Arial"/>
          <w:sz w:val="20"/>
        </w:rPr>
        <w:t>Provide analysis of actual response vs expected response and any observed oscillation in active or reactive power</w:t>
      </w:r>
    </w:p>
    <w:p w14:paraId="08192C21" w14:textId="2F80B81B" w:rsidR="002C2593" w:rsidRPr="00086CF4" w:rsidRDefault="002C2593" w:rsidP="002C2593">
      <w:pPr>
        <w:pStyle w:val="BodyText"/>
        <w:rPr>
          <w:rFonts w:cs="Arial"/>
        </w:rPr>
      </w:pPr>
    </w:p>
    <w:p w14:paraId="0D2B7B54" w14:textId="098966A2" w:rsidR="004641B8" w:rsidRPr="00086CF4" w:rsidRDefault="005A3AF2" w:rsidP="004641B8">
      <w:pPr>
        <w:pStyle w:val="Heading3"/>
        <w:numPr>
          <w:ilvl w:val="2"/>
          <w:numId w:val="30"/>
        </w:numPr>
        <w:rPr>
          <w:color w:val="auto"/>
        </w:rPr>
      </w:pPr>
      <w:r w:rsidRPr="00086CF4">
        <w:rPr>
          <w:color w:val="auto"/>
        </w:rPr>
        <w:lastRenderedPageBreak/>
        <w:t>Min load -0.5 Hz Ramp at 1 Hz/Second</w:t>
      </w:r>
    </w:p>
    <w:p w14:paraId="02CC047A" w14:textId="77777777" w:rsidR="005A3AF2" w:rsidRPr="00086CF4" w:rsidRDefault="005A3AF2" w:rsidP="00FE3225">
      <w:pPr>
        <w:pStyle w:val="Heading3"/>
        <w:numPr>
          <w:ilvl w:val="2"/>
          <w:numId w:val="30"/>
        </w:numPr>
        <w:rPr>
          <w:color w:val="auto"/>
        </w:rPr>
      </w:pPr>
      <w:r w:rsidRPr="00086CF4">
        <w:rPr>
          <w:color w:val="auto"/>
        </w:rPr>
        <w:t>Min load +0.5 Hz Ramp at 1 Hz/Second</w:t>
      </w:r>
    </w:p>
    <w:p w14:paraId="1560D548" w14:textId="77777777" w:rsidR="005A3AF2" w:rsidRPr="00086CF4" w:rsidRDefault="005A3AF2" w:rsidP="00FE3225">
      <w:pPr>
        <w:pStyle w:val="Heading3"/>
        <w:numPr>
          <w:ilvl w:val="2"/>
          <w:numId w:val="30"/>
        </w:numPr>
        <w:rPr>
          <w:color w:val="auto"/>
        </w:rPr>
      </w:pPr>
      <w:r w:rsidRPr="00086CF4">
        <w:rPr>
          <w:color w:val="auto"/>
        </w:rPr>
        <w:t>75% -0.5 Hz Ramp at 1 Hz/Second</w:t>
      </w:r>
    </w:p>
    <w:p w14:paraId="081E5138" w14:textId="77777777" w:rsidR="005A3AF2" w:rsidRPr="00086CF4" w:rsidRDefault="005A3AF2" w:rsidP="00FE3225">
      <w:pPr>
        <w:pStyle w:val="Heading3"/>
        <w:numPr>
          <w:ilvl w:val="2"/>
          <w:numId w:val="30"/>
        </w:numPr>
        <w:rPr>
          <w:color w:val="auto"/>
        </w:rPr>
      </w:pPr>
      <w:r w:rsidRPr="00086CF4">
        <w:rPr>
          <w:color w:val="auto"/>
        </w:rPr>
        <w:t>75% +0.5 Hz Ramp at 1 Hz/Second</w:t>
      </w:r>
    </w:p>
    <w:p w14:paraId="38EB6D8B" w14:textId="77777777" w:rsidR="005A3AF2" w:rsidRPr="00086CF4" w:rsidRDefault="005A3AF2" w:rsidP="00FE3225">
      <w:pPr>
        <w:pStyle w:val="Heading3"/>
        <w:numPr>
          <w:ilvl w:val="2"/>
          <w:numId w:val="30"/>
        </w:numPr>
        <w:rPr>
          <w:color w:val="auto"/>
        </w:rPr>
      </w:pPr>
      <w:r w:rsidRPr="00086CF4">
        <w:rPr>
          <w:color w:val="auto"/>
        </w:rPr>
        <w:t>90% -0.5 Hz Ramp at 1 Hz/Second</w:t>
      </w:r>
    </w:p>
    <w:p w14:paraId="203AFCAD" w14:textId="5B16FD3E" w:rsidR="002C2593" w:rsidRPr="00086CF4" w:rsidRDefault="005A3AF2" w:rsidP="00FE3225">
      <w:pPr>
        <w:pStyle w:val="Heading3"/>
        <w:numPr>
          <w:ilvl w:val="2"/>
          <w:numId w:val="30"/>
        </w:numPr>
        <w:rPr>
          <w:color w:val="auto"/>
        </w:rPr>
      </w:pPr>
      <w:r w:rsidRPr="00086CF4">
        <w:rPr>
          <w:color w:val="auto"/>
        </w:rPr>
        <w:t>100% +0.5 Hz Ramp at 1 Hz/Second</w:t>
      </w:r>
    </w:p>
    <w:p w14:paraId="64CA65D1" w14:textId="3FEFE3CA" w:rsidR="00DD2AAA" w:rsidRPr="00086CF4" w:rsidRDefault="002C2593" w:rsidP="00DD2AAA">
      <w:pPr>
        <w:rPr>
          <w:rFonts w:cs="Arial"/>
          <w:bCs/>
          <w:color w:val="000080"/>
          <w:sz w:val="24"/>
          <w:szCs w:val="26"/>
        </w:rPr>
      </w:pPr>
      <w:r w:rsidRPr="00086CF4">
        <w:rPr>
          <w:rFonts w:cs="Arial"/>
        </w:rPr>
        <w:br w:type="page"/>
      </w:r>
    </w:p>
    <w:p w14:paraId="4DE72B19" w14:textId="214946BF" w:rsidR="005A3AF2" w:rsidRPr="00086CF4" w:rsidRDefault="00CC5B4C" w:rsidP="00CC5B4C">
      <w:pPr>
        <w:pStyle w:val="Heading2"/>
        <w:numPr>
          <w:ilvl w:val="1"/>
          <w:numId w:val="42"/>
        </w:numPr>
      </w:pPr>
      <w:r w:rsidRPr="00086CF4">
        <w:lastRenderedPageBreak/>
        <w:t xml:space="preserve"> </w:t>
      </w:r>
      <w:r w:rsidR="00DD2AAA" w:rsidRPr="00086CF4">
        <w:t xml:space="preserve">  </w:t>
      </w:r>
      <w:r w:rsidR="005A3AF2" w:rsidRPr="00086CF4">
        <w:t>Northern Ireland</w:t>
      </w:r>
    </w:p>
    <w:tbl>
      <w:tblPr>
        <w:tblW w:w="6064" w:type="pct"/>
        <w:tblInd w:w="-1152" w:type="dxa"/>
        <w:tblLayout w:type="fixed"/>
        <w:tblLook w:val="04A0" w:firstRow="1" w:lastRow="0" w:firstColumn="1" w:lastColumn="0" w:noHBand="0" w:noVBand="1"/>
      </w:tblPr>
      <w:tblGrid>
        <w:gridCol w:w="1686"/>
        <w:gridCol w:w="1136"/>
        <w:gridCol w:w="848"/>
        <w:gridCol w:w="711"/>
        <w:gridCol w:w="990"/>
        <w:gridCol w:w="1134"/>
        <w:gridCol w:w="709"/>
        <w:gridCol w:w="1278"/>
        <w:gridCol w:w="1133"/>
        <w:gridCol w:w="850"/>
        <w:gridCol w:w="1133"/>
      </w:tblGrid>
      <w:tr w:rsidR="00D31367" w:rsidRPr="004F266E" w14:paraId="1FA139ED" w14:textId="77777777" w:rsidTr="00D31367">
        <w:trPr>
          <w:trHeight w:val="945"/>
        </w:trPr>
        <w:tc>
          <w:tcPr>
            <w:tcW w:w="72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6A53F075" w14:textId="77777777" w:rsidR="001859EF" w:rsidRPr="004F266E" w:rsidRDefault="001859EF" w:rsidP="001859EF">
            <w:pPr>
              <w:jc w:val="center"/>
              <w:rPr>
                <w:rFonts w:ascii="Calibri" w:hAnsi="Calibri"/>
                <w:b/>
                <w:bCs/>
                <w:color w:val="000000"/>
                <w:szCs w:val="22"/>
                <w:lang w:eastAsia="en-IE"/>
              </w:rPr>
            </w:pPr>
            <w:r w:rsidRPr="004F266E">
              <w:rPr>
                <w:rFonts w:ascii="Calibri" w:hAnsi="Calibri"/>
                <w:b/>
                <w:bCs/>
                <w:color w:val="000000"/>
                <w:szCs w:val="22"/>
                <w:lang w:eastAsia="en-IE"/>
              </w:rPr>
              <w:t>Step</w:t>
            </w:r>
          </w:p>
        </w:tc>
        <w:tc>
          <w:tcPr>
            <w:tcW w:w="489" w:type="pct"/>
            <w:tcBorders>
              <w:top w:val="single" w:sz="8" w:space="0" w:color="auto"/>
              <w:left w:val="nil"/>
              <w:bottom w:val="single" w:sz="8" w:space="0" w:color="auto"/>
              <w:right w:val="single" w:sz="4" w:space="0" w:color="auto"/>
            </w:tcBorders>
            <w:shd w:val="clear" w:color="auto" w:fill="auto"/>
            <w:vAlign w:val="center"/>
            <w:hideMark/>
          </w:tcPr>
          <w:p w14:paraId="313CB363" w14:textId="09CEBA76" w:rsidR="001859EF" w:rsidRPr="004F266E" w:rsidRDefault="001859EF" w:rsidP="00E83237">
            <w:pPr>
              <w:jc w:val="center"/>
              <w:rPr>
                <w:rFonts w:ascii="Calibri" w:hAnsi="Calibri"/>
                <w:b/>
                <w:bCs/>
                <w:color w:val="000000"/>
                <w:szCs w:val="22"/>
                <w:lang w:eastAsia="en-IE"/>
              </w:rPr>
            </w:pPr>
            <w:proofErr w:type="spellStart"/>
            <w:r w:rsidRPr="004F266E">
              <w:rPr>
                <w:rFonts w:ascii="Calibri" w:hAnsi="Calibri"/>
                <w:b/>
                <w:bCs/>
                <w:color w:val="000000"/>
                <w:szCs w:val="22"/>
                <w:lang w:eastAsia="en-IE"/>
              </w:rPr>
              <w:t>Freq</w:t>
            </w:r>
            <w:proofErr w:type="spellEnd"/>
            <w:r w:rsidRPr="004F266E">
              <w:rPr>
                <w:rFonts w:ascii="Calibri" w:hAnsi="Calibri"/>
                <w:b/>
                <w:bCs/>
                <w:color w:val="000000"/>
                <w:szCs w:val="22"/>
                <w:lang w:eastAsia="en-IE"/>
              </w:rPr>
              <w:t xml:space="preserve"> deviation in Hz</w:t>
            </w:r>
          </w:p>
        </w:tc>
        <w:tc>
          <w:tcPr>
            <w:tcW w:w="365" w:type="pct"/>
            <w:tcBorders>
              <w:top w:val="single" w:sz="8" w:space="0" w:color="auto"/>
              <w:left w:val="nil"/>
              <w:bottom w:val="single" w:sz="8" w:space="0" w:color="auto"/>
              <w:right w:val="single" w:sz="4" w:space="0" w:color="auto"/>
            </w:tcBorders>
            <w:shd w:val="clear" w:color="000000" w:fill="FFCC99"/>
            <w:vAlign w:val="center"/>
            <w:hideMark/>
          </w:tcPr>
          <w:p w14:paraId="00BAB29D" w14:textId="77777777" w:rsidR="001859EF" w:rsidRPr="004F266E" w:rsidRDefault="001859EF" w:rsidP="001859EF">
            <w:pPr>
              <w:jc w:val="center"/>
              <w:rPr>
                <w:rFonts w:ascii="Calibri" w:hAnsi="Calibri"/>
                <w:b/>
                <w:bCs/>
                <w:color w:val="3F3F76"/>
                <w:szCs w:val="22"/>
                <w:lang w:eastAsia="en-IE"/>
              </w:rPr>
            </w:pPr>
            <w:r w:rsidRPr="004F266E">
              <w:rPr>
                <w:rFonts w:ascii="Calibri" w:hAnsi="Calibri"/>
                <w:b/>
                <w:bCs/>
                <w:color w:val="3F3F76"/>
                <w:szCs w:val="22"/>
                <w:lang w:eastAsia="en-IE"/>
              </w:rPr>
              <w:t>Initial MW</w:t>
            </w:r>
          </w:p>
        </w:tc>
        <w:tc>
          <w:tcPr>
            <w:tcW w:w="306" w:type="pct"/>
            <w:tcBorders>
              <w:top w:val="single" w:sz="8" w:space="0" w:color="auto"/>
              <w:left w:val="nil"/>
              <w:bottom w:val="single" w:sz="8" w:space="0" w:color="auto"/>
              <w:right w:val="single" w:sz="4" w:space="0" w:color="auto"/>
            </w:tcBorders>
            <w:shd w:val="clear" w:color="000000" w:fill="FFCC99"/>
            <w:vAlign w:val="center"/>
            <w:hideMark/>
          </w:tcPr>
          <w:p w14:paraId="1562D5C1" w14:textId="77777777" w:rsidR="001859EF" w:rsidRPr="004F266E" w:rsidRDefault="001859EF" w:rsidP="001859EF">
            <w:pPr>
              <w:jc w:val="center"/>
              <w:rPr>
                <w:rFonts w:ascii="Calibri" w:hAnsi="Calibri"/>
                <w:b/>
                <w:bCs/>
                <w:color w:val="3F3F76"/>
                <w:szCs w:val="22"/>
                <w:lang w:eastAsia="en-IE"/>
              </w:rPr>
            </w:pPr>
            <w:r w:rsidRPr="004F266E">
              <w:rPr>
                <w:rFonts w:ascii="Calibri" w:hAnsi="Calibri"/>
                <w:b/>
                <w:bCs/>
                <w:color w:val="3F3F76"/>
                <w:szCs w:val="22"/>
                <w:lang w:eastAsia="en-IE"/>
              </w:rPr>
              <w:t>Final MW</w:t>
            </w:r>
          </w:p>
        </w:tc>
        <w:tc>
          <w:tcPr>
            <w:tcW w:w="426" w:type="pct"/>
            <w:tcBorders>
              <w:top w:val="single" w:sz="8" w:space="0" w:color="auto"/>
              <w:left w:val="nil"/>
              <w:bottom w:val="single" w:sz="8" w:space="0" w:color="auto"/>
              <w:right w:val="single" w:sz="4" w:space="0" w:color="auto"/>
            </w:tcBorders>
            <w:shd w:val="clear" w:color="000000" w:fill="FFCC99"/>
            <w:vAlign w:val="center"/>
            <w:hideMark/>
          </w:tcPr>
          <w:p w14:paraId="0BAF00BE" w14:textId="77777777" w:rsidR="001859EF" w:rsidRPr="004F266E" w:rsidRDefault="001859EF" w:rsidP="001859EF">
            <w:pPr>
              <w:jc w:val="center"/>
              <w:rPr>
                <w:rFonts w:ascii="Calibri" w:hAnsi="Calibri"/>
                <w:b/>
                <w:bCs/>
                <w:color w:val="3F3F76"/>
                <w:szCs w:val="22"/>
                <w:lang w:eastAsia="en-IE"/>
              </w:rPr>
            </w:pPr>
            <w:r w:rsidRPr="004F266E">
              <w:rPr>
                <w:rFonts w:ascii="Calibri" w:hAnsi="Calibri"/>
                <w:b/>
                <w:bCs/>
                <w:color w:val="3F3F76"/>
                <w:szCs w:val="22"/>
                <w:lang w:eastAsia="en-IE"/>
              </w:rPr>
              <w:t>MW change</w:t>
            </w:r>
          </w:p>
        </w:tc>
        <w:tc>
          <w:tcPr>
            <w:tcW w:w="488" w:type="pct"/>
            <w:tcBorders>
              <w:top w:val="single" w:sz="8" w:space="0" w:color="auto"/>
              <w:left w:val="nil"/>
              <w:bottom w:val="single" w:sz="8" w:space="0" w:color="auto"/>
              <w:right w:val="single" w:sz="4" w:space="0" w:color="auto"/>
            </w:tcBorders>
            <w:shd w:val="clear" w:color="000000" w:fill="F2F2F2"/>
            <w:vAlign w:val="center"/>
            <w:hideMark/>
          </w:tcPr>
          <w:p w14:paraId="53BC3DC5" w14:textId="77777777" w:rsidR="001859EF" w:rsidRPr="004F266E" w:rsidRDefault="001859EF" w:rsidP="001859EF">
            <w:pPr>
              <w:jc w:val="center"/>
              <w:rPr>
                <w:rFonts w:ascii="Calibri" w:hAnsi="Calibri"/>
                <w:b/>
                <w:bCs/>
                <w:color w:val="FA7D00"/>
                <w:szCs w:val="22"/>
                <w:lang w:eastAsia="en-IE"/>
              </w:rPr>
            </w:pPr>
            <w:r w:rsidRPr="004F266E">
              <w:rPr>
                <w:rFonts w:ascii="Calibri" w:hAnsi="Calibri"/>
                <w:b/>
                <w:bCs/>
                <w:color w:val="FA7D00"/>
                <w:szCs w:val="22"/>
                <w:lang w:eastAsia="en-IE"/>
              </w:rPr>
              <w:t>Expected MW</w:t>
            </w:r>
          </w:p>
        </w:tc>
        <w:tc>
          <w:tcPr>
            <w:tcW w:w="305" w:type="pct"/>
            <w:tcBorders>
              <w:top w:val="single" w:sz="8" w:space="0" w:color="auto"/>
              <w:left w:val="nil"/>
              <w:bottom w:val="single" w:sz="8" w:space="0" w:color="auto"/>
              <w:right w:val="single" w:sz="4" w:space="0" w:color="auto"/>
            </w:tcBorders>
            <w:shd w:val="clear" w:color="000000" w:fill="F2F2F2"/>
            <w:vAlign w:val="center"/>
            <w:hideMark/>
          </w:tcPr>
          <w:p w14:paraId="779A8E5C" w14:textId="77777777" w:rsidR="001859EF" w:rsidRPr="004F266E" w:rsidRDefault="001859EF" w:rsidP="001859EF">
            <w:pPr>
              <w:jc w:val="center"/>
              <w:rPr>
                <w:rFonts w:ascii="Calibri" w:hAnsi="Calibri"/>
                <w:b/>
                <w:bCs/>
                <w:color w:val="FA7D00"/>
                <w:szCs w:val="22"/>
                <w:lang w:eastAsia="en-IE"/>
              </w:rPr>
            </w:pPr>
            <w:r w:rsidRPr="004F266E">
              <w:rPr>
                <w:rFonts w:ascii="Calibri" w:hAnsi="Calibri"/>
                <w:b/>
                <w:bCs/>
                <w:color w:val="FA7D00"/>
                <w:szCs w:val="22"/>
                <w:lang w:eastAsia="en-IE"/>
              </w:rPr>
              <w:t>Delta MW</w:t>
            </w:r>
          </w:p>
        </w:tc>
        <w:tc>
          <w:tcPr>
            <w:tcW w:w="550" w:type="pct"/>
            <w:tcBorders>
              <w:top w:val="single" w:sz="8" w:space="0" w:color="auto"/>
              <w:left w:val="nil"/>
              <w:bottom w:val="single" w:sz="8" w:space="0" w:color="auto"/>
              <w:right w:val="single" w:sz="4" w:space="0" w:color="auto"/>
            </w:tcBorders>
            <w:shd w:val="clear" w:color="000000" w:fill="FFCC99"/>
            <w:vAlign w:val="center"/>
            <w:hideMark/>
          </w:tcPr>
          <w:p w14:paraId="7F545535" w14:textId="77777777" w:rsidR="001859EF" w:rsidRPr="004F266E" w:rsidRDefault="001859EF" w:rsidP="001859EF">
            <w:pPr>
              <w:jc w:val="center"/>
              <w:rPr>
                <w:rFonts w:ascii="Calibri" w:hAnsi="Calibri"/>
                <w:b/>
                <w:bCs/>
                <w:color w:val="3F3F76"/>
                <w:szCs w:val="22"/>
                <w:lang w:eastAsia="en-IE"/>
              </w:rPr>
            </w:pPr>
            <w:r w:rsidRPr="004F266E">
              <w:rPr>
                <w:rFonts w:ascii="Calibri" w:hAnsi="Calibri"/>
                <w:b/>
                <w:bCs/>
                <w:color w:val="3F3F76"/>
                <w:szCs w:val="22"/>
                <w:lang w:eastAsia="en-IE"/>
              </w:rPr>
              <w:t>Calculated Droop in %</w:t>
            </w:r>
          </w:p>
        </w:tc>
        <w:tc>
          <w:tcPr>
            <w:tcW w:w="488" w:type="pct"/>
            <w:tcBorders>
              <w:top w:val="single" w:sz="8" w:space="0" w:color="auto"/>
              <w:left w:val="nil"/>
              <w:bottom w:val="single" w:sz="8" w:space="0" w:color="auto"/>
              <w:right w:val="single" w:sz="4" w:space="0" w:color="auto"/>
            </w:tcBorders>
            <w:shd w:val="clear" w:color="000000" w:fill="F2F2F2"/>
            <w:vAlign w:val="center"/>
            <w:hideMark/>
          </w:tcPr>
          <w:p w14:paraId="6155C0C5" w14:textId="77777777" w:rsidR="001859EF" w:rsidRPr="004F266E" w:rsidRDefault="001859EF" w:rsidP="001859EF">
            <w:pPr>
              <w:jc w:val="center"/>
              <w:rPr>
                <w:rFonts w:ascii="Calibri" w:hAnsi="Calibri"/>
                <w:b/>
                <w:bCs/>
                <w:color w:val="FA7D00"/>
                <w:szCs w:val="22"/>
                <w:lang w:eastAsia="en-IE"/>
              </w:rPr>
            </w:pPr>
            <w:r w:rsidRPr="004F266E">
              <w:rPr>
                <w:rFonts w:ascii="Calibri" w:hAnsi="Calibri"/>
                <w:b/>
                <w:bCs/>
                <w:color w:val="FA7D00"/>
                <w:szCs w:val="22"/>
                <w:lang w:eastAsia="en-IE"/>
              </w:rPr>
              <w:t xml:space="preserve">Expected </w:t>
            </w:r>
            <w:proofErr w:type="spellStart"/>
            <w:r w:rsidRPr="004F266E">
              <w:rPr>
                <w:rFonts w:ascii="Calibri" w:hAnsi="Calibri"/>
                <w:b/>
                <w:bCs/>
                <w:color w:val="FA7D00"/>
                <w:szCs w:val="22"/>
                <w:lang w:eastAsia="en-IE"/>
              </w:rPr>
              <w:t>droop</w:t>
            </w:r>
            <w:proofErr w:type="spellEnd"/>
            <w:r w:rsidRPr="004F266E">
              <w:rPr>
                <w:rFonts w:ascii="Calibri" w:hAnsi="Calibri"/>
                <w:b/>
                <w:bCs/>
                <w:color w:val="FA7D00"/>
                <w:szCs w:val="22"/>
                <w:lang w:eastAsia="en-IE"/>
              </w:rPr>
              <w:t xml:space="preserve"> in %</w:t>
            </w:r>
          </w:p>
        </w:tc>
        <w:tc>
          <w:tcPr>
            <w:tcW w:w="366" w:type="pct"/>
            <w:tcBorders>
              <w:top w:val="single" w:sz="8" w:space="0" w:color="auto"/>
              <w:left w:val="nil"/>
              <w:bottom w:val="single" w:sz="8" w:space="0" w:color="auto"/>
              <w:right w:val="single" w:sz="4" w:space="0" w:color="auto"/>
            </w:tcBorders>
            <w:shd w:val="clear" w:color="000000" w:fill="F2F2F2"/>
            <w:vAlign w:val="center"/>
            <w:hideMark/>
          </w:tcPr>
          <w:p w14:paraId="31D142C6" w14:textId="77777777" w:rsidR="001859EF" w:rsidRPr="004F266E" w:rsidRDefault="001859EF" w:rsidP="001859EF">
            <w:pPr>
              <w:jc w:val="center"/>
              <w:rPr>
                <w:rFonts w:ascii="Calibri" w:hAnsi="Calibri"/>
                <w:b/>
                <w:bCs/>
                <w:color w:val="FA7D00"/>
                <w:szCs w:val="22"/>
                <w:lang w:eastAsia="en-IE"/>
              </w:rPr>
            </w:pPr>
            <w:r w:rsidRPr="004F266E">
              <w:rPr>
                <w:rFonts w:ascii="Calibri" w:hAnsi="Calibri"/>
                <w:b/>
                <w:bCs/>
                <w:color w:val="FA7D00"/>
                <w:szCs w:val="22"/>
                <w:lang w:eastAsia="en-IE"/>
              </w:rPr>
              <w:t>Delta Droop</w:t>
            </w:r>
          </w:p>
        </w:tc>
        <w:tc>
          <w:tcPr>
            <w:tcW w:w="488" w:type="pct"/>
            <w:tcBorders>
              <w:top w:val="single" w:sz="8" w:space="0" w:color="auto"/>
              <w:left w:val="nil"/>
              <w:bottom w:val="single" w:sz="8" w:space="0" w:color="auto"/>
              <w:right w:val="single" w:sz="8" w:space="0" w:color="auto"/>
            </w:tcBorders>
            <w:shd w:val="clear" w:color="000000" w:fill="FFCC99"/>
            <w:vAlign w:val="center"/>
            <w:hideMark/>
          </w:tcPr>
          <w:p w14:paraId="43FB6D69" w14:textId="77777777" w:rsidR="001859EF" w:rsidRPr="004F266E" w:rsidRDefault="001859EF" w:rsidP="001859EF">
            <w:pPr>
              <w:jc w:val="center"/>
              <w:rPr>
                <w:rFonts w:ascii="Calibri" w:hAnsi="Calibri"/>
                <w:b/>
                <w:bCs/>
                <w:color w:val="3F3F76"/>
                <w:szCs w:val="22"/>
                <w:lang w:eastAsia="en-IE"/>
              </w:rPr>
            </w:pPr>
            <w:r w:rsidRPr="004F266E">
              <w:rPr>
                <w:rFonts w:ascii="Calibri" w:hAnsi="Calibri"/>
                <w:b/>
                <w:bCs/>
                <w:color w:val="3F3F76"/>
                <w:szCs w:val="22"/>
                <w:lang w:eastAsia="en-IE"/>
              </w:rPr>
              <w:t>Comment</w:t>
            </w:r>
          </w:p>
        </w:tc>
      </w:tr>
      <w:tr w:rsidR="00D31367" w:rsidRPr="004F266E" w14:paraId="366DDC69" w14:textId="77777777" w:rsidTr="001233C4">
        <w:trPr>
          <w:trHeight w:val="900"/>
        </w:trPr>
        <w:tc>
          <w:tcPr>
            <w:tcW w:w="726" w:type="pct"/>
            <w:tcBorders>
              <w:top w:val="nil"/>
              <w:left w:val="single" w:sz="4" w:space="0" w:color="auto"/>
              <w:bottom w:val="single" w:sz="4" w:space="0" w:color="auto"/>
              <w:right w:val="single" w:sz="4" w:space="0" w:color="auto"/>
            </w:tcBorders>
            <w:shd w:val="clear" w:color="auto" w:fill="auto"/>
            <w:vAlign w:val="center"/>
            <w:hideMark/>
          </w:tcPr>
          <w:p w14:paraId="0737F857" w14:textId="7C1EDB44" w:rsidR="001859EF" w:rsidRPr="004F266E" w:rsidRDefault="001859EF" w:rsidP="001859EF">
            <w:pPr>
              <w:jc w:val="center"/>
              <w:rPr>
                <w:rFonts w:ascii="Calibri" w:hAnsi="Calibri"/>
                <w:color w:val="000000"/>
                <w:szCs w:val="22"/>
                <w:lang w:eastAsia="en-IE"/>
              </w:rPr>
            </w:pPr>
            <w:r w:rsidRPr="004F266E">
              <w:rPr>
                <w:rFonts w:ascii="Calibri" w:hAnsi="Calibri"/>
                <w:color w:val="000000"/>
                <w:szCs w:val="22"/>
                <w:lang w:eastAsia="en-IE"/>
              </w:rPr>
              <w:t>100%</w:t>
            </w:r>
            <w:r>
              <w:rPr>
                <w:rFonts w:ascii="Calibri" w:hAnsi="Calibri"/>
                <w:color w:val="000000"/>
                <w:szCs w:val="22"/>
                <w:lang w:eastAsia="en-IE"/>
              </w:rPr>
              <w:br/>
              <w:t>-</w:t>
            </w:r>
            <w:r w:rsidR="00E83237">
              <w:rPr>
                <w:rFonts w:ascii="Calibri" w:hAnsi="Calibri"/>
                <w:color w:val="000000"/>
                <w:szCs w:val="22"/>
                <w:lang w:eastAsia="en-IE"/>
              </w:rPr>
              <w:t>0.5 Hz</w:t>
            </w:r>
            <w:r w:rsidR="00E83237">
              <w:rPr>
                <w:rFonts w:ascii="Calibri" w:hAnsi="Calibri"/>
                <w:color w:val="000000"/>
                <w:szCs w:val="22"/>
                <w:lang w:eastAsia="en-IE"/>
              </w:rPr>
              <w:br/>
            </w:r>
            <w:r w:rsidRPr="004F266E">
              <w:rPr>
                <w:rFonts w:ascii="Calibri" w:hAnsi="Calibri"/>
                <w:color w:val="000000"/>
                <w:szCs w:val="22"/>
                <w:lang w:eastAsia="en-IE"/>
              </w:rPr>
              <w:t xml:space="preserve">Ramp at </w:t>
            </w:r>
            <w:r>
              <w:rPr>
                <w:rFonts w:ascii="Calibri" w:hAnsi="Calibri"/>
                <w:color w:val="000000"/>
                <w:szCs w:val="22"/>
                <w:lang w:eastAsia="en-IE"/>
              </w:rPr>
              <w:t>2</w:t>
            </w:r>
            <w:r w:rsidRPr="004F266E">
              <w:rPr>
                <w:rFonts w:ascii="Calibri" w:hAnsi="Calibri"/>
                <w:color w:val="000000"/>
                <w:szCs w:val="22"/>
                <w:lang w:eastAsia="en-IE"/>
              </w:rPr>
              <w:t xml:space="preserve"> Hz/</w:t>
            </w:r>
            <w:r>
              <w:rPr>
                <w:rFonts w:ascii="Calibri" w:hAnsi="Calibri"/>
                <w:color w:val="000000"/>
                <w:szCs w:val="22"/>
                <w:lang w:eastAsia="en-IE"/>
              </w:rPr>
              <w:t>s</w:t>
            </w:r>
          </w:p>
        </w:tc>
        <w:tc>
          <w:tcPr>
            <w:tcW w:w="489" w:type="pct"/>
            <w:tcBorders>
              <w:top w:val="nil"/>
              <w:left w:val="nil"/>
              <w:bottom w:val="single" w:sz="4" w:space="0" w:color="auto"/>
              <w:right w:val="single" w:sz="4" w:space="0" w:color="auto"/>
            </w:tcBorders>
            <w:shd w:val="clear" w:color="auto" w:fill="auto"/>
            <w:vAlign w:val="center"/>
            <w:hideMark/>
          </w:tcPr>
          <w:p w14:paraId="093EE0C6" w14:textId="77777777" w:rsidR="001859EF" w:rsidRPr="004F266E" w:rsidRDefault="001859EF" w:rsidP="001859EF">
            <w:pPr>
              <w:jc w:val="center"/>
              <w:rPr>
                <w:rFonts w:ascii="Calibri" w:hAnsi="Calibri"/>
                <w:color w:val="000000"/>
                <w:szCs w:val="22"/>
                <w:lang w:eastAsia="en-IE"/>
              </w:rPr>
            </w:pPr>
            <w:r w:rsidRPr="004F266E">
              <w:rPr>
                <w:rFonts w:ascii="Calibri" w:hAnsi="Calibri"/>
                <w:color w:val="000000"/>
                <w:szCs w:val="22"/>
                <w:lang w:eastAsia="en-IE"/>
              </w:rPr>
              <w:t>-0.5</w:t>
            </w:r>
          </w:p>
        </w:tc>
        <w:tc>
          <w:tcPr>
            <w:tcW w:w="365" w:type="pct"/>
            <w:tcBorders>
              <w:top w:val="nil"/>
              <w:left w:val="nil"/>
              <w:bottom w:val="single" w:sz="4" w:space="0" w:color="auto"/>
              <w:right w:val="single" w:sz="4" w:space="0" w:color="auto"/>
            </w:tcBorders>
            <w:shd w:val="clear" w:color="000000" w:fill="FFCC99"/>
            <w:vAlign w:val="center"/>
          </w:tcPr>
          <w:p w14:paraId="4C41C420" w14:textId="76DCB1D3" w:rsidR="001859EF" w:rsidRPr="004F266E" w:rsidRDefault="001859EF"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120DE24F" w14:textId="1C40A3E8" w:rsidR="001859EF" w:rsidRPr="004F266E" w:rsidRDefault="001859EF" w:rsidP="00D31367">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39AFACA4" w14:textId="268C2C64" w:rsidR="001859EF" w:rsidRPr="004F266E" w:rsidRDefault="001859EF"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237EF568" w14:textId="68A1E99D" w:rsidR="001859EF" w:rsidRPr="004F266E" w:rsidRDefault="001859EF"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58996ADA" w14:textId="105D5C12" w:rsidR="001859EF" w:rsidRPr="004F266E" w:rsidRDefault="001859EF"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10A4FF65" w14:textId="46E9BF51" w:rsidR="001859EF" w:rsidRPr="004F266E" w:rsidRDefault="001859EF"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24E68322" w14:textId="6C16EF5D" w:rsidR="001859EF" w:rsidRPr="004F266E" w:rsidRDefault="001859EF"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3A418718" w14:textId="31B79D36" w:rsidR="001859EF" w:rsidRPr="004F266E" w:rsidRDefault="001859EF"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7EE87217" w14:textId="7DDD66A4" w:rsidR="001859EF" w:rsidRPr="004F266E" w:rsidRDefault="001859EF" w:rsidP="001859EF">
            <w:pPr>
              <w:jc w:val="center"/>
              <w:rPr>
                <w:rFonts w:ascii="Calibri" w:hAnsi="Calibri"/>
                <w:color w:val="3F3F76"/>
                <w:szCs w:val="22"/>
                <w:lang w:eastAsia="en-IE"/>
              </w:rPr>
            </w:pPr>
          </w:p>
        </w:tc>
      </w:tr>
      <w:tr w:rsidR="00D31367" w:rsidRPr="004F266E" w14:paraId="09EC6DA8" w14:textId="77777777" w:rsidTr="001233C4">
        <w:trPr>
          <w:trHeight w:val="900"/>
        </w:trPr>
        <w:tc>
          <w:tcPr>
            <w:tcW w:w="726" w:type="pct"/>
            <w:tcBorders>
              <w:top w:val="nil"/>
              <w:left w:val="single" w:sz="4" w:space="0" w:color="auto"/>
              <w:bottom w:val="single" w:sz="4" w:space="0" w:color="auto"/>
              <w:right w:val="single" w:sz="4" w:space="0" w:color="auto"/>
            </w:tcBorders>
            <w:shd w:val="clear" w:color="auto" w:fill="auto"/>
            <w:vAlign w:val="center"/>
            <w:hideMark/>
          </w:tcPr>
          <w:p w14:paraId="2FAD6BF5" w14:textId="1D1DFB3E" w:rsidR="001859EF" w:rsidRPr="004F266E" w:rsidRDefault="009E5BD4" w:rsidP="001859EF">
            <w:pPr>
              <w:jc w:val="center"/>
              <w:rPr>
                <w:rFonts w:ascii="Calibri" w:hAnsi="Calibri"/>
                <w:color w:val="000000"/>
                <w:szCs w:val="22"/>
                <w:lang w:eastAsia="en-IE"/>
              </w:rPr>
            </w:pPr>
            <w:r w:rsidRPr="004F266E">
              <w:rPr>
                <w:rFonts w:ascii="Calibri" w:hAnsi="Calibri"/>
                <w:color w:val="000000"/>
                <w:szCs w:val="22"/>
                <w:lang w:eastAsia="en-IE"/>
              </w:rPr>
              <w:t>100%</w:t>
            </w:r>
            <w:r>
              <w:rPr>
                <w:rFonts w:ascii="Calibri" w:hAnsi="Calibri"/>
                <w:color w:val="000000"/>
                <w:szCs w:val="22"/>
                <w:lang w:eastAsia="en-IE"/>
              </w:rPr>
              <w:br/>
              <w:t>+</w:t>
            </w:r>
            <w:r w:rsidR="00E83237">
              <w:rPr>
                <w:rFonts w:ascii="Calibri" w:hAnsi="Calibri"/>
                <w:color w:val="000000"/>
                <w:szCs w:val="22"/>
                <w:lang w:eastAsia="en-IE"/>
              </w:rPr>
              <w:t>0.5 Hz</w:t>
            </w:r>
            <w:r w:rsidR="00E83237">
              <w:rPr>
                <w:rFonts w:ascii="Calibri" w:hAnsi="Calibri"/>
                <w:color w:val="000000"/>
                <w:szCs w:val="22"/>
                <w:lang w:eastAsia="en-IE"/>
              </w:rPr>
              <w:br/>
            </w:r>
            <w:r w:rsidRPr="004F266E">
              <w:rPr>
                <w:rFonts w:ascii="Calibri" w:hAnsi="Calibri"/>
                <w:color w:val="000000"/>
                <w:szCs w:val="22"/>
                <w:lang w:eastAsia="en-IE"/>
              </w:rPr>
              <w:t xml:space="preserve">Ramp at </w:t>
            </w:r>
            <w:r>
              <w:rPr>
                <w:rFonts w:ascii="Calibri" w:hAnsi="Calibri"/>
                <w:color w:val="000000"/>
                <w:szCs w:val="22"/>
                <w:lang w:eastAsia="en-IE"/>
              </w:rPr>
              <w:t>2</w:t>
            </w:r>
            <w:r w:rsidRPr="004F266E">
              <w:rPr>
                <w:rFonts w:ascii="Calibri" w:hAnsi="Calibri"/>
                <w:color w:val="000000"/>
                <w:szCs w:val="22"/>
                <w:lang w:eastAsia="en-IE"/>
              </w:rPr>
              <w:t xml:space="preserve"> Hz/</w:t>
            </w:r>
            <w:r>
              <w:rPr>
                <w:rFonts w:ascii="Calibri" w:hAnsi="Calibri"/>
                <w:color w:val="000000"/>
                <w:szCs w:val="22"/>
                <w:lang w:eastAsia="en-IE"/>
              </w:rPr>
              <w:t>s</w:t>
            </w:r>
          </w:p>
        </w:tc>
        <w:tc>
          <w:tcPr>
            <w:tcW w:w="489" w:type="pct"/>
            <w:tcBorders>
              <w:top w:val="nil"/>
              <w:left w:val="nil"/>
              <w:bottom w:val="single" w:sz="4" w:space="0" w:color="auto"/>
              <w:right w:val="single" w:sz="4" w:space="0" w:color="auto"/>
            </w:tcBorders>
            <w:shd w:val="clear" w:color="auto" w:fill="auto"/>
            <w:vAlign w:val="center"/>
            <w:hideMark/>
          </w:tcPr>
          <w:p w14:paraId="2B13583E" w14:textId="366D27E9" w:rsidR="001859EF" w:rsidRPr="004F266E" w:rsidRDefault="001233C4" w:rsidP="001859EF">
            <w:pPr>
              <w:jc w:val="center"/>
              <w:rPr>
                <w:rFonts w:ascii="Calibri" w:hAnsi="Calibri"/>
                <w:color w:val="000000"/>
                <w:szCs w:val="22"/>
                <w:lang w:eastAsia="en-IE"/>
              </w:rPr>
            </w:pPr>
            <w:r>
              <w:rPr>
                <w:rFonts w:ascii="Calibri" w:hAnsi="Calibri"/>
                <w:color w:val="000000"/>
                <w:szCs w:val="22"/>
                <w:lang w:eastAsia="en-IE"/>
              </w:rPr>
              <w:t>+</w:t>
            </w:r>
            <w:r w:rsidR="001859EF" w:rsidRPr="004F266E">
              <w:rPr>
                <w:rFonts w:ascii="Calibri" w:hAnsi="Calibri"/>
                <w:color w:val="000000"/>
                <w:szCs w:val="22"/>
                <w:lang w:eastAsia="en-IE"/>
              </w:rPr>
              <w:t>0.5</w:t>
            </w:r>
          </w:p>
        </w:tc>
        <w:tc>
          <w:tcPr>
            <w:tcW w:w="365" w:type="pct"/>
            <w:tcBorders>
              <w:top w:val="nil"/>
              <w:left w:val="nil"/>
              <w:bottom w:val="single" w:sz="4" w:space="0" w:color="auto"/>
              <w:right w:val="single" w:sz="4" w:space="0" w:color="auto"/>
            </w:tcBorders>
            <w:shd w:val="clear" w:color="000000" w:fill="FFCC99"/>
            <w:vAlign w:val="center"/>
          </w:tcPr>
          <w:p w14:paraId="202D0BE1" w14:textId="328B96C8" w:rsidR="001859EF" w:rsidRPr="004F266E" w:rsidRDefault="001859EF"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7B2D89E8" w14:textId="69C12A95" w:rsidR="001859EF" w:rsidRPr="004F266E" w:rsidRDefault="001859EF"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1D107AF3" w14:textId="2CFC6526" w:rsidR="001859EF" w:rsidRPr="004F266E" w:rsidRDefault="001859EF"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1C4984E3" w14:textId="61524A61" w:rsidR="001859EF" w:rsidRPr="004F266E" w:rsidRDefault="001859EF"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4B7BAC51" w14:textId="1CE03B5E" w:rsidR="001859EF" w:rsidRPr="004F266E" w:rsidRDefault="001859EF"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628E6D93" w14:textId="69F2A63C" w:rsidR="001859EF" w:rsidRPr="004F266E" w:rsidRDefault="001859EF"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0D0E8B8E" w14:textId="72596132" w:rsidR="001859EF" w:rsidRPr="004F266E" w:rsidRDefault="001859EF"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020C7053" w14:textId="259C258D" w:rsidR="001859EF" w:rsidRPr="004F266E" w:rsidRDefault="001859EF"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323DDA4C" w14:textId="6A8FB192" w:rsidR="001859EF" w:rsidRPr="004F266E" w:rsidRDefault="001859EF" w:rsidP="001859EF">
            <w:pPr>
              <w:jc w:val="center"/>
              <w:rPr>
                <w:rFonts w:ascii="Calibri" w:hAnsi="Calibri"/>
                <w:color w:val="3F3F76"/>
                <w:szCs w:val="22"/>
                <w:lang w:eastAsia="en-IE"/>
              </w:rPr>
            </w:pPr>
          </w:p>
        </w:tc>
      </w:tr>
      <w:tr w:rsidR="00D31367" w:rsidRPr="004F266E" w14:paraId="09BFE8F4" w14:textId="77777777" w:rsidTr="00D31367">
        <w:trPr>
          <w:trHeight w:val="600"/>
        </w:trPr>
        <w:tc>
          <w:tcPr>
            <w:tcW w:w="726" w:type="pct"/>
            <w:tcBorders>
              <w:top w:val="nil"/>
              <w:left w:val="single" w:sz="4" w:space="0" w:color="auto"/>
              <w:bottom w:val="single" w:sz="4" w:space="0" w:color="auto"/>
              <w:right w:val="single" w:sz="4" w:space="0" w:color="auto"/>
            </w:tcBorders>
            <w:shd w:val="clear" w:color="auto" w:fill="auto"/>
            <w:vAlign w:val="center"/>
          </w:tcPr>
          <w:p w14:paraId="6250D0C2" w14:textId="0A89A608" w:rsidR="009E5BD4" w:rsidRDefault="009E5BD4" w:rsidP="00E83237">
            <w:pPr>
              <w:jc w:val="center"/>
              <w:rPr>
                <w:rFonts w:ascii="Calibri" w:hAnsi="Calibri"/>
                <w:color w:val="000000"/>
                <w:szCs w:val="22"/>
                <w:lang w:eastAsia="en-IE"/>
              </w:rPr>
            </w:pPr>
            <w:r>
              <w:rPr>
                <w:rFonts w:ascii="Calibri" w:hAnsi="Calibri"/>
                <w:color w:val="000000"/>
                <w:szCs w:val="22"/>
                <w:lang w:eastAsia="en-IE"/>
              </w:rPr>
              <w:t>75</w:t>
            </w:r>
            <w:r w:rsidRPr="004F266E">
              <w:rPr>
                <w:rFonts w:ascii="Calibri" w:hAnsi="Calibri"/>
                <w:color w:val="000000"/>
                <w:szCs w:val="22"/>
                <w:lang w:eastAsia="en-IE"/>
              </w:rPr>
              <w:t>%</w:t>
            </w:r>
            <w:r>
              <w:rPr>
                <w:rFonts w:ascii="Calibri" w:hAnsi="Calibri"/>
                <w:color w:val="000000"/>
                <w:szCs w:val="22"/>
                <w:lang w:eastAsia="en-IE"/>
              </w:rPr>
              <w:br/>
              <w:t>-</w:t>
            </w:r>
            <w:r w:rsidR="00E83237">
              <w:rPr>
                <w:rFonts w:ascii="Calibri" w:hAnsi="Calibri"/>
                <w:color w:val="000000"/>
                <w:szCs w:val="22"/>
                <w:lang w:eastAsia="en-IE"/>
              </w:rPr>
              <w:t>0.5 Hz</w:t>
            </w:r>
            <w:r w:rsidR="00E83237">
              <w:rPr>
                <w:rFonts w:ascii="Calibri" w:hAnsi="Calibri"/>
                <w:color w:val="000000"/>
                <w:szCs w:val="22"/>
                <w:lang w:eastAsia="en-IE"/>
              </w:rPr>
              <w:br/>
            </w:r>
            <w:r w:rsidRPr="004F266E">
              <w:rPr>
                <w:rFonts w:ascii="Calibri" w:hAnsi="Calibri"/>
                <w:color w:val="000000"/>
                <w:szCs w:val="22"/>
                <w:lang w:eastAsia="en-IE"/>
              </w:rPr>
              <w:t xml:space="preserve">Ramp at </w:t>
            </w:r>
            <w:r w:rsidR="00E83237">
              <w:rPr>
                <w:rFonts w:ascii="Calibri" w:hAnsi="Calibri"/>
                <w:color w:val="000000"/>
                <w:szCs w:val="22"/>
                <w:lang w:eastAsia="en-IE"/>
              </w:rPr>
              <w:t>1</w:t>
            </w:r>
            <w:r w:rsidRPr="004F266E">
              <w:rPr>
                <w:rFonts w:ascii="Calibri" w:hAnsi="Calibri"/>
                <w:color w:val="000000"/>
                <w:szCs w:val="22"/>
                <w:lang w:eastAsia="en-IE"/>
              </w:rPr>
              <w:t xml:space="preserve"> Hz/</w:t>
            </w:r>
            <w:r>
              <w:rPr>
                <w:rFonts w:ascii="Calibri" w:hAnsi="Calibri"/>
                <w:color w:val="000000"/>
                <w:szCs w:val="22"/>
                <w:lang w:eastAsia="en-IE"/>
              </w:rPr>
              <w:t>s</w:t>
            </w:r>
            <w:r w:rsidR="00E83237">
              <w:rPr>
                <w:rFonts w:ascii="Calibri" w:hAnsi="Calibri"/>
                <w:color w:val="000000"/>
                <w:szCs w:val="22"/>
                <w:lang w:eastAsia="en-IE"/>
              </w:rPr>
              <w:t>, Hold for 1s,</w:t>
            </w:r>
            <w:r w:rsidR="00E83237">
              <w:rPr>
                <w:rFonts w:ascii="Calibri" w:hAnsi="Calibri"/>
                <w:color w:val="000000"/>
                <w:szCs w:val="22"/>
                <w:lang w:eastAsia="en-IE"/>
              </w:rPr>
              <w:br/>
              <w:t>+1 Hz</w:t>
            </w:r>
            <w:r w:rsidR="00E83237">
              <w:rPr>
                <w:rFonts w:ascii="Calibri" w:hAnsi="Calibri"/>
                <w:color w:val="000000"/>
                <w:szCs w:val="22"/>
                <w:lang w:eastAsia="en-IE"/>
              </w:rPr>
              <w:br/>
              <w:t>Ramp at 1 Hz/s</w:t>
            </w:r>
          </w:p>
        </w:tc>
        <w:tc>
          <w:tcPr>
            <w:tcW w:w="489" w:type="pct"/>
            <w:tcBorders>
              <w:top w:val="nil"/>
              <w:left w:val="nil"/>
              <w:bottom w:val="single" w:sz="4" w:space="0" w:color="auto"/>
              <w:right w:val="single" w:sz="4" w:space="0" w:color="auto"/>
            </w:tcBorders>
            <w:shd w:val="clear" w:color="auto" w:fill="auto"/>
            <w:vAlign w:val="center"/>
          </w:tcPr>
          <w:p w14:paraId="51657AF7" w14:textId="3E0FC3F5" w:rsidR="009E5BD4" w:rsidRPr="004F266E" w:rsidRDefault="001233C4" w:rsidP="001233C4">
            <w:pPr>
              <w:jc w:val="center"/>
              <w:rPr>
                <w:rFonts w:ascii="Calibri" w:hAnsi="Calibri"/>
                <w:color w:val="000000"/>
                <w:szCs w:val="22"/>
                <w:lang w:eastAsia="en-IE"/>
              </w:rPr>
            </w:pPr>
            <w:r>
              <w:rPr>
                <w:rFonts w:ascii="Calibri" w:hAnsi="Calibri"/>
                <w:color w:val="000000"/>
                <w:szCs w:val="22"/>
                <w:lang w:eastAsia="en-IE"/>
              </w:rPr>
              <w:t>-</w:t>
            </w:r>
            <w:r w:rsidRPr="004F266E">
              <w:rPr>
                <w:rFonts w:ascii="Calibri" w:hAnsi="Calibri"/>
                <w:color w:val="000000"/>
                <w:szCs w:val="22"/>
                <w:lang w:eastAsia="en-IE"/>
              </w:rPr>
              <w:t>0.5</w:t>
            </w:r>
            <w:r>
              <w:rPr>
                <w:rFonts w:ascii="Calibri" w:hAnsi="Calibri"/>
                <w:color w:val="000000"/>
                <w:szCs w:val="22"/>
                <w:lang w:eastAsia="en-IE"/>
              </w:rPr>
              <w:t>, +1.0</w:t>
            </w:r>
          </w:p>
        </w:tc>
        <w:tc>
          <w:tcPr>
            <w:tcW w:w="365" w:type="pct"/>
            <w:tcBorders>
              <w:top w:val="nil"/>
              <w:left w:val="nil"/>
              <w:bottom w:val="single" w:sz="4" w:space="0" w:color="auto"/>
              <w:right w:val="single" w:sz="4" w:space="0" w:color="auto"/>
            </w:tcBorders>
            <w:shd w:val="clear" w:color="000000" w:fill="FFCC99"/>
            <w:vAlign w:val="center"/>
          </w:tcPr>
          <w:p w14:paraId="3D2B436D" w14:textId="47E384D8" w:rsidR="009E5BD4" w:rsidRPr="004F266E" w:rsidRDefault="009E5BD4"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3FC68371" w14:textId="2CA81968" w:rsidR="009E5BD4" w:rsidRPr="004F266E" w:rsidRDefault="009E5BD4"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3DAD4D88" w14:textId="233E6B53"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3C843F2F" w14:textId="1ACC1B42" w:rsidR="009E5BD4" w:rsidRPr="004F266E" w:rsidRDefault="009E5BD4"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3878D3AE" w14:textId="202DDEE1" w:rsidR="009E5BD4" w:rsidRPr="004F266E" w:rsidRDefault="009E5BD4"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0E5D7961" w14:textId="22AB4975"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33063670" w14:textId="5832747A" w:rsidR="009E5BD4" w:rsidRPr="004F266E" w:rsidRDefault="009E5BD4"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10632302" w14:textId="7B7BD1F4" w:rsidR="009E5BD4" w:rsidRPr="004F266E" w:rsidRDefault="009E5BD4"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4642BFAB" w14:textId="30244BC7" w:rsidR="009E5BD4" w:rsidRPr="004F266E" w:rsidRDefault="009E5BD4" w:rsidP="001859EF">
            <w:pPr>
              <w:jc w:val="center"/>
              <w:rPr>
                <w:rFonts w:ascii="Calibri" w:hAnsi="Calibri"/>
                <w:color w:val="3F3F76"/>
                <w:szCs w:val="22"/>
                <w:lang w:eastAsia="en-IE"/>
              </w:rPr>
            </w:pPr>
          </w:p>
        </w:tc>
      </w:tr>
      <w:tr w:rsidR="00D31367" w:rsidRPr="004F266E" w14:paraId="668D356D" w14:textId="77777777" w:rsidTr="001233C4">
        <w:trPr>
          <w:trHeight w:val="600"/>
        </w:trPr>
        <w:tc>
          <w:tcPr>
            <w:tcW w:w="726" w:type="pct"/>
            <w:tcBorders>
              <w:top w:val="nil"/>
              <w:left w:val="single" w:sz="4" w:space="0" w:color="auto"/>
              <w:bottom w:val="single" w:sz="4" w:space="0" w:color="auto"/>
              <w:right w:val="single" w:sz="4" w:space="0" w:color="auto"/>
            </w:tcBorders>
            <w:shd w:val="clear" w:color="auto" w:fill="auto"/>
            <w:vAlign w:val="center"/>
            <w:hideMark/>
          </w:tcPr>
          <w:p w14:paraId="4E377A8E" w14:textId="41F2DBE2" w:rsidR="009E5BD4" w:rsidRPr="004F266E" w:rsidRDefault="009E5BD4" w:rsidP="009E5BD4">
            <w:pPr>
              <w:jc w:val="center"/>
              <w:rPr>
                <w:rFonts w:ascii="Calibri" w:hAnsi="Calibri"/>
                <w:color w:val="000000"/>
                <w:szCs w:val="22"/>
                <w:lang w:eastAsia="en-IE"/>
              </w:rPr>
            </w:pPr>
            <w:r>
              <w:rPr>
                <w:rFonts w:ascii="Calibri" w:hAnsi="Calibri"/>
                <w:color w:val="000000"/>
                <w:szCs w:val="22"/>
                <w:lang w:eastAsia="en-IE"/>
              </w:rPr>
              <w:t>75</w:t>
            </w:r>
            <w:r w:rsidRPr="004F266E">
              <w:rPr>
                <w:rFonts w:ascii="Calibri" w:hAnsi="Calibri"/>
                <w:color w:val="000000"/>
                <w:szCs w:val="22"/>
                <w:lang w:eastAsia="en-IE"/>
              </w:rPr>
              <w:t>%</w:t>
            </w:r>
            <w:r>
              <w:rPr>
                <w:rFonts w:ascii="Calibri" w:hAnsi="Calibri"/>
                <w:color w:val="000000"/>
                <w:szCs w:val="22"/>
                <w:lang w:eastAsia="en-IE"/>
              </w:rPr>
              <w:br/>
              <w:t>-</w:t>
            </w:r>
            <w:r w:rsidRPr="004F266E">
              <w:rPr>
                <w:rFonts w:ascii="Calibri" w:hAnsi="Calibri"/>
                <w:color w:val="000000"/>
                <w:szCs w:val="22"/>
                <w:lang w:eastAsia="en-IE"/>
              </w:rPr>
              <w:t xml:space="preserve">0.5 Hz Ramp at </w:t>
            </w:r>
            <w:r>
              <w:rPr>
                <w:rFonts w:ascii="Calibri" w:hAnsi="Calibri"/>
                <w:color w:val="000000"/>
                <w:szCs w:val="22"/>
                <w:lang w:eastAsia="en-IE"/>
              </w:rPr>
              <w:t>2</w:t>
            </w:r>
            <w:r w:rsidRPr="004F266E">
              <w:rPr>
                <w:rFonts w:ascii="Calibri" w:hAnsi="Calibri"/>
                <w:color w:val="000000"/>
                <w:szCs w:val="22"/>
                <w:lang w:eastAsia="en-IE"/>
              </w:rPr>
              <w:t xml:space="preserve"> Hz/</w:t>
            </w:r>
            <w:r>
              <w:rPr>
                <w:rFonts w:ascii="Calibri" w:hAnsi="Calibri"/>
                <w:color w:val="000000"/>
                <w:szCs w:val="22"/>
                <w:lang w:eastAsia="en-IE"/>
              </w:rPr>
              <w:t>s</w:t>
            </w:r>
          </w:p>
        </w:tc>
        <w:tc>
          <w:tcPr>
            <w:tcW w:w="489" w:type="pct"/>
            <w:tcBorders>
              <w:top w:val="nil"/>
              <w:left w:val="nil"/>
              <w:bottom w:val="single" w:sz="4" w:space="0" w:color="auto"/>
              <w:right w:val="single" w:sz="4" w:space="0" w:color="auto"/>
            </w:tcBorders>
            <w:shd w:val="clear" w:color="auto" w:fill="auto"/>
            <w:vAlign w:val="center"/>
            <w:hideMark/>
          </w:tcPr>
          <w:p w14:paraId="41658017" w14:textId="77777777" w:rsidR="009E5BD4" w:rsidRPr="004F266E" w:rsidRDefault="009E5BD4" w:rsidP="001859EF">
            <w:pPr>
              <w:jc w:val="center"/>
              <w:rPr>
                <w:rFonts w:ascii="Calibri" w:hAnsi="Calibri"/>
                <w:color w:val="000000"/>
                <w:szCs w:val="22"/>
                <w:lang w:eastAsia="en-IE"/>
              </w:rPr>
            </w:pPr>
            <w:r w:rsidRPr="004F266E">
              <w:rPr>
                <w:rFonts w:ascii="Calibri" w:hAnsi="Calibri"/>
                <w:color w:val="000000"/>
                <w:szCs w:val="22"/>
                <w:lang w:eastAsia="en-IE"/>
              </w:rPr>
              <w:t>-0.5</w:t>
            </w:r>
          </w:p>
        </w:tc>
        <w:tc>
          <w:tcPr>
            <w:tcW w:w="365" w:type="pct"/>
            <w:tcBorders>
              <w:top w:val="nil"/>
              <w:left w:val="nil"/>
              <w:bottom w:val="single" w:sz="4" w:space="0" w:color="auto"/>
              <w:right w:val="single" w:sz="4" w:space="0" w:color="auto"/>
            </w:tcBorders>
            <w:shd w:val="clear" w:color="000000" w:fill="FFCC99"/>
            <w:vAlign w:val="center"/>
          </w:tcPr>
          <w:p w14:paraId="6DEFB869" w14:textId="5B9CE3BD" w:rsidR="009E5BD4" w:rsidRPr="004F266E" w:rsidRDefault="009E5BD4"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20828DFB" w14:textId="416505D0" w:rsidR="009E5BD4" w:rsidRPr="004F266E" w:rsidRDefault="009E5BD4"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4B8D9725" w14:textId="1D362638"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11EC52CA" w14:textId="18A56C3D" w:rsidR="009E5BD4" w:rsidRPr="004F266E" w:rsidRDefault="009E5BD4"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3230DBE3" w14:textId="5CA748EC" w:rsidR="009E5BD4" w:rsidRPr="004F266E" w:rsidRDefault="009E5BD4"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17705867" w14:textId="3AB2139D"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4BFC1F17" w14:textId="4A2CFB50" w:rsidR="009E5BD4" w:rsidRPr="004F266E" w:rsidRDefault="009E5BD4"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22418DA0" w14:textId="18D54E63" w:rsidR="009E5BD4" w:rsidRPr="004F266E" w:rsidRDefault="009E5BD4"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47E2E58D" w14:textId="7E6C390B" w:rsidR="009E5BD4" w:rsidRPr="004F266E" w:rsidRDefault="009E5BD4" w:rsidP="001859EF">
            <w:pPr>
              <w:jc w:val="center"/>
              <w:rPr>
                <w:rFonts w:ascii="Calibri" w:hAnsi="Calibri"/>
                <w:color w:val="3F3F76"/>
                <w:szCs w:val="22"/>
                <w:lang w:eastAsia="en-IE"/>
              </w:rPr>
            </w:pPr>
          </w:p>
        </w:tc>
      </w:tr>
      <w:tr w:rsidR="00D31367" w:rsidRPr="004F266E" w14:paraId="47BB35D2" w14:textId="77777777" w:rsidTr="00D31367">
        <w:trPr>
          <w:trHeight w:val="600"/>
        </w:trPr>
        <w:tc>
          <w:tcPr>
            <w:tcW w:w="726" w:type="pct"/>
            <w:tcBorders>
              <w:top w:val="nil"/>
              <w:left w:val="single" w:sz="4" w:space="0" w:color="auto"/>
              <w:bottom w:val="single" w:sz="4" w:space="0" w:color="auto"/>
              <w:right w:val="single" w:sz="4" w:space="0" w:color="auto"/>
            </w:tcBorders>
            <w:shd w:val="clear" w:color="auto" w:fill="auto"/>
            <w:vAlign w:val="center"/>
          </w:tcPr>
          <w:p w14:paraId="2FCFB376" w14:textId="19E79AFB" w:rsidR="009E5BD4" w:rsidRDefault="00E83237" w:rsidP="00E83237">
            <w:pPr>
              <w:jc w:val="center"/>
              <w:rPr>
                <w:rFonts w:ascii="Calibri" w:hAnsi="Calibri"/>
                <w:color w:val="000000"/>
                <w:szCs w:val="22"/>
                <w:lang w:eastAsia="en-IE"/>
              </w:rPr>
            </w:pPr>
            <w:r>
              <w:rPr>
                <w:rFonts w:ascii="Calibri" w:hAnsi="Calibri"/>
                <w:color w:val="000000"/>
                <w:szCs w:val="22"/>
                <w:lang w:eastAsia="en-IE"/>
              </w:rPr>
              <w:t>75</w:t>
            </w:r>
            <w:r w:rsidRPr="004F266E">
              <w:rPr>
                <w:rFonts w:ascii="Calibri" w:hAnsi="Calibri"/>
                <w:color w:val="000000"/>
                <w:szCs w:val="22"/>
                <w:lang w:eastAsia="en-IE"/>
              </w:rPr>
              <w:t>%</w:t>
            </w:r>
            <w:r>
              <w:rPr>
                <w:rFonts w:ascii="Calibri" w:hAnsi="Calibri"/>
                <w:color w:val="000000"/>
                <w:szCs w:val="22"/>
                <w:lang w:eastAsia="en-IE"/>
              </w:rPr>
              <w:br/>
              <w:t>+0.5 Hz</w:t>
            </w:r>
            <w:r>
              <w:rPr>
                <w:rFonts w:ascii="Calibri" w:hAnsi="Calibri"/>
                <w:color w:val="000000"/>
                <w:szCs w:val="22"/>
                <w:lang w:eastAsia="en-IE"/>
              </w:rPr>
              <w:br/>
            </w:r>
            <w:r w:rsidRPr="004F266E">
              <w:rPr>
                <w:rFonts w:ascii="Calibri" w:hAnsi="Calibri"/>
                <w:color w:val="000000"/>
                <w:szCs w:val="22"/>
                <w:lang w:eastAsia="en-IE"/>
              </w:rPr>
              <w:t xml:space="preserve">Ramp at </w:t>
            </w:r>
            <w:r>
              <w:rPr>
                <w:rFonts w:ascii="Calibri" w:hAnsi="Calibri"/>
                <w:color w:val="000000"/>
                <w:szCs w:val="22"/>
                <w:lang w:eastAsia="en-IE"/>
              </w:rPr>
              <w:t>1</w:t>
            </w:r>
            <w:r w:rsidRPr="004F266E">
              <w:rPr>
                <w:rFonts w:ascii="Calibri" w:hAnsi="Calibri"/>
                <w:color w:val="000000"/>
                <w:szCs w:val="22"/>
                <w:lang w:eastAsia="en-IE"/>
              </w:rPr>
              <w:t xml:space="preserve"> Hz/</w:t>
            </w:r>
            <w:r>
              <w:rPr>
                <w:rFonts w:ascii="Calibri" w:hAnsi="Calibri"/>
                <w:color w:val="000000"/>
                <w:szCs w:val="22"/>
                <w:lang w:eastAsia="en-IE"/>
              </w:rPr>
              <w:t>s, Hold for 1s,</w:t>
            </w:r>
            <w:r>
              <w:rPr>
                <w:rFonts w:ascii="Calibri" w:hAnsi="Calibri"/>
                <w:color w:val="000000"/>
                <w:szCs w:val="22"/>
                <w:lang w:eastAsia="en-IE"/>
              </w:rPr>
              <w:br/>
              <w:t>-1 Hz</w:t>
            </w:r>
            <w:r>
              <w:rPr>
                <w:rFonts w:ascii="Calibri" w:hAnsi="Calibri"/>
                <w:color w:val="000000"/>
                <w:szCs w:val="22"/>
                <w:lang w:eastAsia="en-IE"/>
              </w:rPr>
              <w:br/>
              <w:t>Ramp at 1 Hz/s</w:t>
            </w:r>
          </w:p>
        </w:tc>
        <w:tc>
          <w:tcPr>
            <w:tcW w:w="489" w:type="pct"/>
            <w:tcBorders>
              <w:top w:val="nil"/>
              <w:left w:val="nil"/>
              <w:bottom w:val="single" w:sz="4" w:space="0" w:color="auto"/>
              <w:right w:val="single" w:sz="4" w:space="0" w:color="auto"/>
            </w:tcBorders>
            <w:shd w:val="clear" w:color="auto" w:fill="auto"/>
            <w:vAlign w:val="center"/>
          </w:tcPr>
          <w:p w14:paraId="4E247269" w14:textId="6CE98451" w:rsidR="009E5BD4" w:rsidRPr="004F266E" w:rsidRDefault="001233C4" w:rsidP="001859EF">
            <w:pPr>
              <w:jc w:val="center"/>
              <w:rPr>
                <w:rFonts w:ascii="Calibri" w:hAnsi="Calibri"/>
                <w:color w:val="000000"/>
                <w:szCs w:val="22"/>
                <w:lang w:eastAsia="en-IE"/>
              </w:rPr>
            </w:pPr>
            <w:r>
              <w:rPr>
                <w:rFonts w:ascii="Calibri" w:hAnsi="Calibri"/>
                <w:color w:val="000000"/>
                <w:szCs w:val="22"/>
                <w:lang w:eastAsia="en-IE"/>
              </w:rPr>
              <w:t>+</w:t>
            </w:r>
            <w:r w:rsidR="009E5BD4" w:rsidRPr="004F266E">
              <w:rPr>
                <w:rFonts w:ascii="Calibri" w:hAnsi="Calibri"/>
                <w:color w:val="000000"/>
                <w:szCs w:val="22"/>
                <w:lang w:eastAsia="en-IE"/>
              </w:rPr>
              <w:t>0.5</w:t>
            </w:r>
            <w:r>
              <w:rPr>
                <w:rFonts w:ascii="Calibri" w:hAnsi="Calibri"/>
                <w:color w:val="000000"/>
                <w:szCs w:val="22"/>
                <w:lang w:eastAsia="en-IE"/>
              </w:rPr>
              <w:t>, -1.0</w:t>
            </w:r>
          </w:p>
        </w:tc>
        <w:tc>
          <w:tcPr>
            <w:tcW w:w="365" w:type="pct"/>
            <w:tcBorders>
              <w:top w:val="nil"/>
              <w:left w:val="nil"/>
              <w:bottom w:val="single" w:sz="4" w:space="0" w:color="auto"/>
              <w:right w:val="single" w:sz="4" w:space="0" w:color="auto"/>
            </w:tcBorders>
            <w:shd w:val="clear" w:color="000000" w:fill="FFCC99"/>
            <w:vAlign w:val="center"/>
          </w:tcPr>
          <w:p w14:paraId="6745F6FD" w14:textId="712230F5" w:rsidR="009E5BD4" w:rsidRPr="004F266E" w:rsidRDefault="009E5BD4"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022147BE" w14:textId="57479B6B" w:rsidR="009E5BD4" w:rsidRPr="004F266E" w:rsidRDefault="009E5BD4"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51C9F2DA" w14:textId="15A43310"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4B768331" w14:textId="184B23AC" w:rsidR="009E5BD4" w:rsidRPr="004F266E" w:rsidRDefault="009E5BD4"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1C93D228" w14:textId="131E9BC9" w:rsidR="009E5BD4" w:rsidRPr="004F266E" w:rsidRDefault="009E5BD4"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6DF21CD3" w14:textId="49D88978"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7C48B1C0" w14:textId="7DB2A7B3" w:rsidR="009E5BD4" w:rsidRPr="004F266E" w:rsidRDefault="009E5BD4"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0BD8108F" w14:textId="35118F49" w:rsidR="009E5BD4" w:rsidRPr="004F266E" w:rsidRDefault="009E5BD4"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7AFFF086" w14:textId="2CD9A812" w:rsidR="009E5BD4" w:rsidRPr="004F266E" w:rsidRDefault="009E5BD4" w:rsidP="001859EF">
            <w:pPr>
              <w:jc w:val="center"/>
              <w:rPr>
                <w:rFonts w:ascii="Calibri" w:hAnsi="Calibri"/>
                <w:color w:val="3F3F76"/>
                <w:szCs w:val="22"/>
                <w:lang w:eastAsia="en-IE"/>
              </w:rPr>
            </w:pPr>
          </w:p>
        </w:tc>
      </w:tr>
      <w:tr w:rsidR="00D31367" w:rsidRPr="004F266E" w14:paraId="6D2F2FA4" w14:textId="77777777" w:rsidTr="001233C4">
        <w:trPr>
          <w:trHeight w:val="600"/>
        </w:trPr>
        <w:tc>
          <w:tcPr>
            <w:tcW w:w="726" w:type="pct"/>
            <w:tcBorders>
              <w:top w:val="nil"/>
              <w:left w:val="single" w:sz="4" w:space="0" w:color="auto"/>
              <w:bottom w:val="single" w:sz="4" w:space="0" w:color="auto"/>
              <w:right w:val="single" w:sz="4" w:space="0" w:color="auto"/>
            </w:tcBorders>
            <w:shd w:val="clear" w:color="auto" w:fill="auto"/>
            <w:vAlign w:val="center"/>
            <w:hideMark/>
          </w:tcPr>
          <w:p w14:paraId="52478351" w14:textId="66CBB5A9" w:rsidR="009E5BD4" w:rsidRPr="004F266E" w:rsidRDefault="009E5BD4" w:rsidP="009E5BD4">
            <w:pPr>
              <w:jc w:val="center"/>
              <w:rPr>
                <w:rFonts w:ascii="Calibri" w:hAnsi="Calibri"/>
                <w:color w:val="000000"/>
                <w:szCs w:val="22"/>
                <w:lang w:eastAsia="en-IE"/>
              </w:rPr>
            </w:pPr>
            <w:r>
              <w:rPr>
                <w:rFonts w:ascii="Calibri" w:hAnsi="Calibri"/>
                <w:color w:val="000000"/>
                <w:szCs w:val="22"/>
                <w:lang w:eastAsia="en-IE"/>
              </w:rPr>
              <w:t>75</w:t>
            </w:r>
            <w:r w:rsidRPr="004F266E">
              <w:rPr>
                <w:rFonts w:ascii="Calibri" w:hAnsi="Calibri"/>
                <w:color w:val="000000"/>
                <w:szCs w:val="22"/>
                <w:lang w:eastAsia="en-IE"/>
              </w:rPr>
              <w:t>%</w:t>
            </w:r>
            <w:r>
              <w:rPr>
                <w:rFonts w:ascii="Calibri" w:hAnsi="Calibri"/>
                <w:color w:val="000000"/>
                <w:szCs w:val="22"/>
                <w:lang w:eastAsia="en-IE"/>
              </w:rPr>
              <w:br/>
              <w:t>+</w:t>
            </w:r>
            <w:r w:rsidRPr="004F266E">
              <w:rPr>
                <w:rFonts w:ascii="Calibri" w:hAnsi="Calibri"/>
                <w:color w:val="000000"/>
                <w:szCs w:val="22"/>
                <w:lang w:eastAsia="en-IE"/>
              </w:rPr>
              <w:t xml:space="preserve">0.5 Hz Ramp at </w:t>
            </w:r>
            <w:r>
              <w:rPr>
                <w:rFonts w:ascii="Calibri" w:hAnsi="Calibri"/>
                <w:color w:val="000000"/>
                <w:szCs w:val="22"/>
                <w:lang w:eastAsia="en-IE"/>
              </w:rPr>
              <w:t>2</w:t>
            </w:r>
            <w:r w:rsidRPr="004F266E">
              <w:rPr>
                <w:rFonts w:ascii="Calibri" w:hAnsi="Calibri"/>
                <w:color w:val="000000"/>
                <w:szCs w:val="22"/>
                <w:lang w:eastAsia="en-IE"/>
              </w:rPr>
              <w:t xml:space="preserve"> Hz/</w:t>
            </w:r>
            <w:r>
              <w:rPr>
                <w:rFonts w:ascii="Calibri" w:hAnsi="Calibri"/>
                <w:color w:val="000000"/>
                <w:szCs w:val="22"/>
                <w:lang w:eastAsia="en-IE"/>
              </w:rPr>
              <w:t>s</w:t>
            </w:r>
          </w:p>
        </w:tc>
        <w:tc>
          <w:tcPr>
            <w:tcW w:w="489" w:type="pct"/>
            <w:tcBorders>
              <w:top w:val="nil"/>
              <w:left w:val="nil"/>
              <w:bottom w:val="single" w:sz="4" w:space="0" w:color="auto"/>
              <w:right w:val="single" w:sz="4" w:space="0" w:color="auto"/>
            </w:tcBorders>
            <w:shd w:val="clear" w:color="auto" w:fill="auto"/>
            <w:vAlign w:val="center"/>
            <w:hideMark/>
          </w:tcPr>
          <w:p w14:paraId="1C85A9C6" w14:textId="14A0EC90" w:rsidR="009E5BD4" w:rsidRPr="004F266E" w:rsidRDefault="001233C4" w:rsidP="001859EF">
            <w:pPr>
              <w:jc w:val="center"/>
              <w:rPr>
                <w:rFonts w:ascii="Calibri" w:hAnsi="Calibri"/>
                <w:color w:val="000000"/>
                <w:szCs w:val="22"/>
                <w:lang w:eastAsia="en-IE"/>
              </w:rPr>
            </w:pPr>
            <w:r>
              <w:rPr>
                <w:rFonts w:ascii="Calibri" w:hAnsi="Calibri"/>
                <w:color w:val="000000"/>
                <w:szCs w:val="22"/>
                <w:lang w:eastAsia="en-IE"/>
              </w:rPr>
              <w:t>+</w:t>
            </w:r>
            <w:r w:rsidR="009E5BD4" w:rsidRPr="004F266E">
              <w:rPr>
                <w:rFonts w:ascii="Calibri" w:hAnsi="Calibri"/>
                <w:color w:val="000000"/>
                <w:szCs w:val="22"/>
                <w:lang w:eastAsia="en-IE"/>
              </w:rPr>
              <w:t>0.5</w:t>
            </w:r>
          </w:p>
        </w:tc>
        <w:tc>
          <w:tcPr>
            <w:tcW w:w="365" w:type="pct"/>
            <w:tcBorders>
              <w:top w:val="nil"/>
              <w:left w:val="nil"/>
              <w:bottom w:val="single" w:sz="4" w:space="0" w:color="auto"/>
              <w:right w:val="single" w:sz="4" w:space="0" w:color="auto"/>
            </w:tcBorders>
            <w:shd w:val="clear" w:color="000000" w:fill="FFCC99"/>
            <w:vAlign w:val="center"/>
          </w:tcPr>
          <w:p w14:paraId="4ECEC142" w14:textId="4410ADCA" w:rsidR="009E5BD4" w:rsidRPr="004F266E" w:rsidRDefault="009E5BD4"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6CD8E0E2" w14:textId="4D229DE8" w:rsidR="009E5BD4" w:rsidRPr="004F266E" w:rsidRDefault="009E5BD4"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57382B1F" w14:textId="4178AA1B"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20DB2931" w14:textId="0D4C417A" w:rsidR="009E5BD4" w:rsidRPr="004F266E" w:rsidRDefault="009E5BD4"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12C809FB" w14:textId="623B056E" w:rsidR="009E5BD4" w:rsidRPr="004F266E" w:rsidRDefault="009E5BD4"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1F33991C" w14:textId="1EB6B499"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1985801F" w14:textId="22B54221" w:rsidR="009E5BD4" w:rsidRPr="004F266E" w:rsidRDefault="009E5BD4"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3190DA89" w14:textId="3E6ACFDE" w:rsidR="009E5BD4" w:rsidRPr="004F266E" w:rsidRDefault="009E5BD4"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1D1C993B" w14:textId="47BD2615" w:rsidR="009E5BD4" w:rsidRPr="004F266E" w:rsidRDefault="009E5BD4" w:rsidP="001859EF">
            <w:pPr>
              <w:jc w:val="center"/>
              <w:rPr>
                <w:rFonts w:ascii="Calibri" w:hAnsi="Calibri"/>
                <w:color w:val="3F3F76"/>
                <w:szCs w:val="22"/>
                <w:lang w:eastAsia="en-IE"/>
              </w:rPr>
            </w:pPr>
          </w:p>
        </w:tc>
      </w:tr>
      <w:tr w:rsidR="00D31367" w:rsidRPr="004F266E" w14:paraId="66FB6827" w14:textId="77777777" w:rsidTr="001233C4">
        <w:trPr>
          <w:trHeight w:val="600"/>
        </w:trPr>
        <w:tc>
          <w:tcPr>
            <w:tcW w:w="726" w:type="pct"/>
            <w:tcBorders>
              <w:top w:val="nil"/>
              <w:left w:val="single" w:sz="4" w:space="0" w:color="auto"/>
              <w:bottom w:val="single" w:sz="4" w:space="0" w:color="auto"/>
              <w:right w:val="single" w:sz="4" w:space="0" w:color="auto"/>
            </w:tcBorders>
            <w:shd w:val="clear" w:color="auto" w:fill="auto"/>
            <w:vAlign w:val="center"/>
            <w:hideMark/>
          </w:tcPr>
          <w:p w14:paraId="4643A428" w14:textId="3ED9EE0A" w:rsidR="009E5BD4" w:rsidRPr="004F266E" w:rsidRDefault="009E5BD4" w:rsidP="009E5BD4">
            <w:pPr>
              <w:jc w:val="center"/>
              <w:rPr>
                <w:rFonts w:ascii="Calibri" w:hAnsi="Calibri"/>
                <w:color w:val="000000"/>
                <w:szCs w:val="22"/>
                <w:lang w:eastAsia="en-IE"/>
              </w:rPr>
            </w:pPr>
            <w:r>
              <w:rPr>
                <w:rFonts w:ascii="Calibri" w:hAnsi="Calibri"/>
                <w:color w:val="000000"/>
                <w:szCs w:val="22"/>
                <w:lang w:eastAsia="en-IE"/>
              </w:rPr>
              <w:t>Min load</w:t>
            </w:r>
            <w:r>
              <w:rPr>
                <w:rFonts w:ascii="Calibri" w:hAnsi="Calibri"/>
                <w:color w:val="000000"/>
                <w:szCs w:val="22"/>
                <w:lang w:eastAsia="en-IE"/>
              </w:rPr>
              <w:br/>
              <w:t>-</w:t>
            </w:r>
            <w:r w:rsidRPr="004F266E">
              <w:rPr>
                <w:rFonts w:ascii="Calibri" w:hAnsi="Calibri"/>
                <w:color w:val="000000"/>
                <w:szCs w:val="22"/>
                <w:lang w:eastAsia="en-IE"/>
              </w:rPr>
              <w:t xml:space="preserve">0.5 Hz Ramp at </w:t>
            </w:r>
            <w:r>
              <w:rPr>
                <w:rFonts w:ascii="Calibri" w:hAnsi="Calibri"/>
                <w:color w:val="000000"/>
                <w:szCs w:val="22"/>
                <w:lang w:eastAsia="en-IE"/>
              </w:rPr>
              <w:t>2</w:t>
            </w:r>
            <w:r w:rsidRPr="004F266E">
              <w:rPr>
                <w:rFonts w:ascii="Calibri" w:hAnsi="Calibri"/>
                <w:color w:val="000000"/>
                <w:szCs w:val="22"/>
                <w:lang w:eastAsia="en-IE"/>
              </w:rPr>
              <w:t xml:space="preserve"> Hz/</w:t>
            </w:r>
            <w:r>
              <w:rPr>
                <w:rFonts w:ascii="Calibri" w:hAnsi="Calibri"/>
                <w:color w:val="000000"/>
                <w:szCs w:val="22"/>
                <w:lang w:eastAsia="en-IE"/>
              </w:rPr>
              <w:t>s</w:t>
            </w:r>
          </w:p>
        </w:tc>
        <w:tc>
          <w:tcPr>
            <w:tcW w:w="489" w:type="pct"/>
            <w:tcBorders>
              <w:top w:val="nil"/>
              <w:left w:val="nil"/>
              <w:bottom w:val="single" w:sz="4" w:space="0" w:color="auto"/>
              <w:right w:val="single" w:sz="4" w:space="0" w:color="auto"/>
            </w:tcBorders>
            <w:shd w:val="clear" w:color="auto" w:fill="auto"/>
            <w:vAlign w:val="center"/>
            <w:hideMark/>
          </w:tcPr>
          <w:p w14:paraId="2BFD7CDB" w14:textId="77777777" w:rsidR="009E5BD4" w:rsidRPr="004F266E" w:rsidRDefault="009E5BD4" w:rsidP="001859EF">
            <w:pPr>
              <w:jc w:val="center"/>
              <w:rPr>
                <w:rFonts w:ascii="Calibri" w:hAnsi="Calibri"/>
                <w:color w:val="000000"/>
                <w:szCs w:val="22"/>
                <w:lang w:eastAsia="en-IE"/>
              </w:rPr>
            </w:pPr>
            <w:r w:rsidRPr="004F266E">
              <w:rPr>
                <w:rFonts w:ascii="Calibri" w:hAnsi="Calibri"/>
                <w:color w:val="000000"/>
                <w:szCs w:val="22"/>
                <w:lang w:eastAsia="en-IE"/>
              </w:rPr>
              <w:t>-0.5</w:t>
            </w:r>
          </w:p>
        </w:tc>
        <w:tc>
          <w:tcPr>
            <w:tcW w:w="365" w:type="pct"/>
            <w:tcBorders>
              <w:top w:val="nil"/>
              <w:left w:val="nil"/>
              <w:bottom w:val="single" w:sz="4" w:space="0" w:color="auto"/>
              <w:right w:val="single" w:sz="4" w:space="0" w:color="auto"/>
            </w:tcBorders>
            <w:shd w:val="clear" w:color="000000" w:fill="FFCC99"/>
            <w:vAlign w:val="center"/>
          </w:tcPr>
          <w:p w14:paraId="36ABADBC" w14:textId="31796D20" w:rsidR="009E5BD4" w:rsidRPr="004F266E" w:rsidRDefault="009E5BD4"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7334C668" w14:textId="1C98EAEE" w:rsidR="009E5BD4" w:rsidRPr="004F266E" w:rsidRDefault="009E5BD4"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4AAC7E10" w14:textId="31D3921B"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566D166F" w14:textId="2A8E5805" w:rsidR="009E5BD4" w:rsidRPr="004F266E" w:rsidRDefault="009E5BD4"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32028C5F" w14:textId="3D20B361" w:rsidR="009E5BD4" w:rsidRPr="004F266E" w:rsidRDefault="009E5BD4"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26CFEF81" w14:textId="0E7517DA"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1223FD49" w14:textId="05259941" w:rsidR="009E5BD4" w:rsidRPr="004F266E" w:rsidRDefault="009E5BD4"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09B88FB2" w14:textId="33E5777C" w:rsidR="009E5BD4" w:rsidRPr="004F266E" w:rsidRDefault="009E5BD4"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086D5FA8" w14:textId="4EE7F66C" w:rsidR="009E5BD4" w:rsidRPr="004F266E" w:rsidRDefault="009E5BD4" w:rsidP="001859EF">
            <w:pPr>
              <w:jc w:val="center"/>
              <w:rPr>
                <w:rFonts w:ascii="Calibri" w:hAnsi="Calibri"/>
                <w:color w:val="3F3F76"/>
                <w:szCs w:val="22"/>
                <w:lang w:eastAsia="en-IE"/>
              </w:rPr>
            </w:pPr>
          </w:p>
        </w:tc>
      </w:tr>
      <w:tr w:rsidR="00D31367" w:rsidRPr="004F266E" w14:paraId="697AEF7A" w14:textId="77777777" w:rsidTr="001233C4">
        <w:trPr>
          <w:trHeight w:val="600"/>
        </w:trPr>
        <w:tc>
          <w:tcPr>
            <w:tcW w:w="726" w:type="pct"/>
            <w:tcBorders>
              <w:top w:val="nil"/>
              <w:left w:val="single" w:sz="4" w:space="0" w:color="auto"/>
              <w:bottom w:val="single" w:sz="4" w:space="0" w:color="auto"/>
              <w:right w:val="single" w:sz="4" w:space="0" w:color="auto"/>
            </w:tcBorders>
            <w:shd w:val="clear" w:color="auto" w:fill="auto"/>
            <w:vAlign w:val="center"/>
            <w:hideMark/>
          </w:tcPr>
          <w:p w14:paraId="55D77BE1" w14:textId="2E86C750" w:rsidR="009E5BD4" w:rsidRPr="004F266E" w:rsidRDefault="009E5BD4" w:rsidP="009E5BD4">
            <w:pPr>
              <w:jc w:val="center"/>
              <w:rPr>
                <w:rFonts w:ascii="Calibri" w:hAnsi="Calibri"/>
                <w:color w:val="000000"/>
                <w:szCs w:val="22"/>
                <w:lang w:eastAsia="en-IE"/>
              </w:rPr>
            </w:pPr>
            <w:r>
              <w:rPr>
                <w:rFonts w:ascii="Calibri" w:hAnsi="Calibri"/>
                <w:color w:val="000000"/>
                <w:szCs w:val="22"/>
                <w:lang w:eastAsia="en-IE"/>
              </w:rPr>
              <w:t>Min load</w:t>
            </w:r>
            <w:r>
              <w:rPr>
                <w:rFonts w:ascii="Calibri" w:hAnsi="Calibri"/>
                <w:color w:val="000000"/>
                <w:szCs w:val="22"/>
                <w:lang w:eastAsia="en-IE"/>
              </w:rPr>
              <w:br/>
              <w:t>+</w:t>
            </w:r>
            <w:r w:rsidRPr="004F266E">
              <w:rPr>
                <w:rFonts w:ascii="Calibri" w:hAnsi="Calibri"/>
                <w:color w:val="000000"/>
                <w:szCs w:val="22"/>
                <w:lang w:eastAsia="en-IE"/>
              </w:rPr>
              <w:t xml:space="preserve">0.5 Hz Ramp at </w:t>
            </w:r>
            <w:r>
              <w:rPr>
                <w:rFonts w:ascii="Calibri" w:hAnsi="Calibri"/>
                <w:color w:val="000000"/>
                <w:szCs w:val="22"/>
                <w:lang w:eastAsia="en-IE"/>
              </w:rPr>
              <w:t>2</w:t>
            </w:r>
            <w:r w:rsidRPr="004F266E">
              <w:rPr>
                <w:rFonts w:ascii="Calibri" w:hAnsi="Calibri"/>
                <w:color w:val="000000"/>
                <w:szCs w:val="22"/>
                <w:lang w:eastAsia="en-IE"/>
              </w:rPr>
              <w:t xml:space="preserve"> Hz/</w:t>
            </w:r>
            <w:r>
              <w:rPr>
                <w:rFonts w:ascii="Calibri" w:hAnsi="Calibri"/>
                <w:color w:val="000000"/>
                <w:szCs w:val="22"/>
                <w:lang w:eastAsia="en-IE"/>
              </w:rPr>
              <w:t>s</w:t>
            </w:r>
          </w:p>
        </w:tc>
        <w:tc>
          <w:tcPr>
            <w:tcW w:w="489" w:type="pct"/>
            <w:tcBorders>
              <w:top w:val="nil"/>
              <w:left w:val="nil"/>
              <w:bottom w:val="single" w:sz="4" w:space="0" w:color="auto"/>
              <w:right w:val="single" w:sz="4" w:space="0" w:color="auto"/>
            </w:tcBorders>
            <w:shd w:val="clear" w:color="auto" w:fill="auto"/>
            <w:vAlign w:val="center"/>
            <w:hideMark/>
          </w:tcPr>
          <w:p w14:paraId="46B84D2A" w14:textId="7CA01EC2" w:rsidR="009E5BD4" w:rsidRPr="004F266E" w:rsidRDefault="001233C4" w:rsidP="001859EF">
            <w:pPr>
              <w:jc w:val="center"/>
              <w:rPr>
                <w:rFonts w:ascii="Calibri" w:hAnsi="Calibri"/>
                <w:color w:val="000000"/>
                <w:szCs w:val="22"/>
                <w:lang w:eastAsia="en-IE"/>
              </w:rPr>
            </w:pPr>
            <w:r>
              <w:rPr>
                <w:rFonts w:ascii="Calibri" w:hAnsi="Calibri"/>
                <w:color w:val="000000"/>
                <w:szCs w:val="22"/>
                <w:lang w:eastAsia="en-IE"/>
              </w:rPr>
              <w:t>+</w:t>
            </w:r>
            <w:r w:rsidR="009E5BD4" w:rsidRPr="004F266E">
              <w:rPr>
                <w:rFonts w:ascii="Calibri" w:hAnsi="Calibri"/>
                <w:color w:val="000000"/>
                <w:szCs w:val="22"/>
                <w:lang w:eastAsia="en-IE"/>
              </w:rPr>
              <w:t>0.5</w:t>
            </w:r>
          </w:p>
        </w:tc>
        <w:tc>
          <w:tcPr>
            <w:tcW w:w="365" w:type="pct"/>
            <w:tcBorders>
              <w:top w:val="nil"/>
              <w:left w:val="nil"/>
              <w:bottom w:val="single" w:sz="4" w:space="0" w:color="auto"/>
              <w:right w:val="single" w:sz="4" w:space="0" w:color="auto"/>
            </w:tcBorders>
            <w:shd w:val="clear" w:color="000000" w:fill="FFCC99"/>
            <w:vAlign w:val="center"/>
          </w:tcPr>
          <w:p w14:paraId="277529B6" w14:textId="11C5408A" w:rsidR="009E5BD4" w:rsidRPr="004F266E" w:rsidRDefault="009E5BD4" w:rsidP="001859EF">
            <w:pPr>
              <w:jc w:val="center"/>
              <w:rPr>
                <w:rFonts w:ascii="Calibri" w:hAnsi="Calibri"/>
                <w:color w:val="3F3F76"/>
                <w:szCs w:val="22"/>
                <w:lang w:eastAsia="en-IE"/>
              </w:rPr>
            </w:pPr>
          </w:p>
        </w:tc>
        <w:tc>
          <w:tcPr>
            <w:tcW w:w="306" w:type="pct"/>
            <w:tcBorders>
              <w:top w:val="nil"/>
              <w:left w:val="nil"/>
              <w:bottom w:val="single" w:sz="4" w:space="0" w:color="auto"/>
              <w:right w:val="single" w:sz="4" w:space="0" w:color="auto"/>
            </w:tcBorders>
            <w:shd w:val="clear" w:color="000000" w:fill="FFCC99"/>
            <w:vAlign w:val="center"/>
          </w:tcPr>
          <w:p w14:paraId="54CE02B5" w14:textId="1EA096C8" w:rsidR="009E5BD4" w:rsidRPr="004F266E" w:rsidRDefault="009E5BD4" w:rsidP="001859EF">
            <w:pPr>
              <w:jc w:val="center"/>
              <w:rPr>
                <w:rFonts w:ascii="Calibri" w:hAnsi="Calibri"/>
                <w:color w:val="3F3F76"/>
                <w:szCs w:val="22"/>
                <w:lang w:eastAsia="en-IE"/>
              </w:rPr>
            </w:pPr>
          </w:p>
        </w:tc>
        <w:tc>
          <w:tcPr>
            <w:tcW w:w="426" w:type="pct"/>
            <w:tcBorders>
              <w:top w:val="nil"/>
              <w:left w:val="nil"/>
              <w:bottom w:val="single" w:sz="4" w:space="0" w:color="auto"/>
              <w:right w:val="single" w:sz="4" w:space="0" w:color="auto"/>
            </w:tcBorders>
            <w:shd w:val="clear" w:color="000000" w:fill="FFCC99"/>
            <w:vAlign w:val="center"/>
          </w:tcPr>
          <w:p w14:paraId="7E4AC08D" w14:textId="6046FE8F"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14C9E985" w14:textId="549481DE" w:rsidR="009E5BD4" w:rsidRPr="004F266E" w:rsidRDefault="009E5BD4" w:rsidP="001859EF">
            <w:pPr>
              <w:jc w:val="center"/>
              <w:rPr>
                <w:rFonts w:ascii="Calibri" w:hAnsi="Calibri"/>
                <w:b/>
                <w:bCs/>
                <w:color w:val="FA7D00"/>
                <w:szCs w:val="22"/>
                <w:lang w:eastAsia="en-IE"/>
              </w:rPr>
            </w:pPr>
          </w:p>
        </w:tc>
        <w:tc>
          <w:tcPr>
            <w:tcW w:w="305" w:type="pct"/>
            <w:tcBorders>
              <w:top w:val="nil"/>
              <w:left w:val="nil"/>
              <w:bottom w:val="single" w:sz="4" w:space="0" w:color="auto"/>
              <w:right w:val="single" w:sz="4" w:space="0" w:color="auto"/>
            </w:tcBorders>
            <w:shd w:val="clear" w:color="000000" w:fill="F2F2F2"/>
            <w:vAlign w:val="center"/>
          </w:tcPr>
          <w:p w14:paraId="21105661" w14:textId="389C05BA" w:rsidR="009E5BD4" w:rsidRPr="004F266E" w:rsidRDefault="009E5BD4" w:rsidP="001859EF">
            <w:pPr>
              <w:jc w:val="center"/>
              <w:rPr>
                <w:rFonts w:ascii="Calibri" w:hAnsi="Calibri"/>
                <w:b/>
                <w:bCs/>
                <w:color w:val="FA7D00"/>
                <w:szCs w:val="22"/>
                <w:lang w:eastAsia="en-IE"/>
              </w:rPr>
            </w:pPr>
          </w:p>
        </w:tc>
        <w:tc>
          <w:tcPr>
            <w:tcW w:w="550" w:type="pct"/>
            <w:tcBorders>
              <w:top w:val="nil"/>
              <w:left w:val="nil"/>
              <w:bottom w:val="single" w:sz="4" w:space="0" w:color="auto"/>
              <w:right w:val="single" w:sz="4" w:space="0" w:color="auto"/>
            </w:tcBorders>
            <w:shd w:val="clear" w:color="000000" w:fill="FFCC99"/>
            <w:vAlign w:val="center"/>
          </w:tcPr>
          <w:p w14:paraId="0ACE9086" w14:textId="5E994294" w:rsidR="009E5BD4" w:rsidRPr="004F266E" w:rsidRDefault="009E5BD4" w:rsidP="001859EF">
            <w:pPr>
              <w:jc w:val="center"/>
              <w:rPr>
                <w:rFonts w:ascii="Calibri" w:hAnsi="Calibri"/>
                <w:color w:val="3F3F76"/>
                <w:szCs w:val="22"/>
                <w:lang w:eastAsia="en-IE"/>
              </w:rPr>
            </w:pPr>
          </w:p>
        </w:tc>
        <w:tc>
          <w:tcPr>
            <w:tcW w:w="488" w:type="pct"/>
            <w:tcBorders>
              <w:top w:val="nil"/>
              <w:left w:val="nil"/>
              <w:bottom w:val="single" w:sz="4" w:space="0" w:color="auto"/>
              <w:right w:val="single" w:sz="4" w:space="0" w:color="auto"/>
            </w:tcBorders>
            <w:shd w:val="clear" w:color="000000" w:fill="F2F2F2"/>
            <w:vAlign w:val="center"/>
          </w:tcPr>
          <w:p w14:paraId="318B0A85" w14:textId="37C6BEFA" w:rsidR="009E5BD4" w:rsidRPr="004F266E" w:rsidRDefault="009E5BD4" w:rsidP="001859EF">
            <w:pPr>
              <w:jc w:val="center"/>
              <w:rPr>
                <w:rFonts w:ascii="Calibri" w:hAnsi="Calibri"/>
                <w:b/>
                <w:bCs/>
                <w:color w:val="FA7D00"/>
                <w:szCs w:val="22"/>
                <w:lang w:eastAsia="en-IE"/>
              </w:rPr>
            </w:pPr>
          </w:p>
        </w:tc>
        <w:tc>
          <w:tcPr>
            <w:tcW w:w="366" w:type="pct"/>
            <w:tcBorders>
              <w:top w:val="nil"/>
              <w:left w:val="nil"/>
              <w:bottom w:val="single" w:sz="4" w:space="0" w:color="auto"/>
              <w:right w:val="single" w:sz="4" w:space="0" w:color="auto"/>
            </w:tcBorders>
            <w:shd w:val="clear" w:color="000000" w:fill="F2F2F2"/>
            <w:vAlign w:val="center"/>
          </w:tcPr>
          <w:p w14:paraId="3E1F5FBE" w14:textId="5E6DDD11" w:rsidR="009E5BD4" w:rsidRPr="004F266E" w:rsidRDefault="009E5BD4" w:rsidP="001859EF">
            <w:pPr>
              <w:jc w:val="center"/>
              <w:rPr>
                <w:rFonts w:ascii="Calibri" w:hAnsi="Calibri"/>
                <w:b/>
                <w:bCs/>
                <w:color w:val="FA7D00"/>
                <w:szCs w:val="22"/>
                <w:lang w:eastAsia="en-IE"/>
              </w:rPr>
            </w:pPr>
          </w:p>
        </w:tc>
        <w:tc>
          <w:tcPr>
            <w:tcW w:w="488" w:type="pct"/>
            <w:tcBorders>
              <w:top w:val="nil"/>
              <w:left w:val="nil"/>
              <w:bottom w:val="single" w:sz="4" w:space="0" w:color="auto"/>
              <w:right w:val="single" w:sz="4" w:space="0" w:color="auto"/>
            </w:tcBorders>
            <w:shd w:val="clear" w:color="000000" w:fill="FFCC99"/>
            <w:vAlign w:val="center"/>
          </w:tcPr>
          <w:p w14:paraId="54A8C42E" w14:textId="1A5C351A" w:rsidR="009E5BD4" w:rsidRPr="004F266E" w:rsidRDefault="009E5BD4" w:rsidP="001859EF">
            <w:pPr>
              <w:jc w:val="center"/>
              <w:rPr>
                <w:rFonts w:ascii="Calibri" w:hAnsi="Calibri"/>
                <w:color w:val="3F3F76"/>
                <w:szCs w:val="22"/>
                <w:lang w:eastAsia="en-IE"/>
              </w:rPr>
            </w:pPr>
          </w:p>
        </w:tc>
      </w:tr>
    </w:tbl>
    <w:p w14:paraId="7CD84248" w14:textId="77777777" w:rsidR="00D31367" w:rsidRDefault="00D31367">
      <w:pPr>
        <w:rPr>
          <w:rStyle w:val="Emphasis"/>
          <w:rFonts w:cs="Arial"/>
        </w:rPr>
      </w:pPr>
    </w:p>
    <w:p w14:paraId="1FDDDADB" w14:textId="77777777" w:rsidR="00D31367" w:rsidRPr="00086CF4" w:rsidRDefault="00D31367" w:rsidP="00D31367">
      <w:pPr>
        <w:pStyle w:val="BodyText"/>
        <w:rPr>
          <w:rFonts w:cs="Arial"/>
          <w:sz w:val="20"/>
        </w:rPr>
      </w:pPr>
      <w:r w:rsidRPr="00086CF4">
        <w:rPr>
          <w:rFonts w:cs="Arial"/>
          <w:sz w:val="20"/>
        </w:rPr>
        <w:t>For each of the cases below</w:t>
      </w:r>
    </w:p>
    <w:p w14:paraId="1D21D60F" w14:textId="77777777" w:rsidR="00D31367" w:rsidRPr="00086CF4" w:rsidRDefault="00D31367" w:rsidP="00D31367">
      <w:pPr>
        <w:pStyle w:val="BodyText"/>
        <w:numPr>
          <w:ilvl w:val="0"/>
          <w:numId w:val="31"/>
        </w:numPr>
        <w:rPr>
          <w:rFonts w:cs="Arial"/>
          <w:sz w:val="20"/>
        </w:rPr>
      </w:pPr>
      <w:r w:rsidRPr="00086CF4">
        <w:rPr>
          <w:rFonts w:cs="Arial"/>
          <w:sz w:val="20"/>
        </w:rPr>
        <w:t>Insert graph of simulated frequency injection and exported active power output</w:t>
      </w:r>
      <w:r>
        <w:rPr>
          <w:rFonts w:cs="Arial"/>
          <w:sz w:val="20"/>
        </w:rPr>
        <w:t xml:space="preserve"> covering 0 to 15 seconds and 0 to 10 minutes</w:t>
      </w:r>
    </w:p>
    <w:p w14:paraId="361DB067" w14:textId="77777777" w:rsidR="00D31367" w:rsidRPr="00086CF4" w:rsidRDefault="00D31367" w:rsidP="00D31367">
      <w:pPr>
        <w:pStyle w:val="BodyText"/>
        <w:numPr>
          <w:ilvl w:val="0"/>
          <w:numId w:val="31"/>
        </w:numPr>
        <w:rPr>
          <w:rFonts w:cs="Arial"/>
          <w:sz w:val="20"/>
        </w:rPr>
      </w:pPr>
      <w:r w:rsidRPr="00086CF4">
        <w:rPr>
          <w:rFonts w:cs="Arial"/>
          <w:sz w:val="20"/>
        </w:rPr>
        <w:t>Insert graph of simulated frequency injection and generated reactive power</w:t>
      </w:r>
      <w:r>
        <w:rPr>
          <w:rFonts w:cs="Arial"/>
          <w:sz w:val="20"/>
        </w:rPr>
        <w:t xml:space="preserve"> covering 0 to 15 seconds and 0 to 10 minutes</w:t>
      </w:r>
    </w:p>
    <w:p w14:paraId="2C0526AD" w14:textId="77777777" w:rsidR="00D31367" w:rsidRPr="00086CF4" w:rsidRDefault="00D31367" w:rsidP="00D31367">
      <w:pPr>
        <w:pStyle w:val="BodyText"/>
        <w:numPr>
          <w:ilvl w:val="0"/>
          <w:numId w:val="31"/>
        </w:numPr>
        <w:rPr>
          <w:rFonts w:cs="Arial"/>
          <w:sz w:val="20"/>
        </w:rPr>
      </w:pPr>
      <w:r w:rsidRPr="00086CF4">
        <w:rPr>
          <w:rFonts w:cs="Arial"/>
          <w:sz w:val="20"/>
        </w:rPr>
        <w:t>Insert any other graphs required in analysis</w:t>
      </w:r>
    </w:p>
    <w:p w14:paraId="5CA98AB8" w14:textId="77777777" w:rsidR="00D31367" w:rsidRPr="00086CF4" w:rsidRDefault="00D31367" w:rsidP="00D31367">
      <w:pPr>
        <w:pStyle w:val="BodyText"/>
        <w:numPr>
          <w:ilvl w:val="0"/>
          <w:numId w:val="31"/>
        </w:numPr>
        <w:rPr>
          <w:rFonts w:cs="Arial"/>
          <w:sz w:val="20"/>
        </w:rPr>
      </w:pPr>
      <w:commentRangeStart w:id="3"/>
      <w:r w:rsidRPr="00086CF4">
        <w:rPr>
          <w:rFonts w:cs="Arial"/>
          <w:sz w:val="20"/>
        </w:rPr>
        <w:t>Calculate the exported MW change and droop based on pre-injection MW and post step settled MW</w:t>
      </w:r>
      <w:commentRangeEnd w:id="3"/>
      <w:r w:rsidRPr="00086CF4">
        <w:rPr>
          <w:rStyle w:val="CommentReference"/>
          <w:rFonts w:cs="Arial"/>
          <w:sz w:val="20"/>
          <w:szCs w:val="20"/>
        </w:rPr>
        <w:commentReference w:id="3"/>
      </w:r>
    </w:p>
    <w:p w14:paraId="6F3BA6CF" w14:textId="77777777" w:rsidR="00D31367" w:rsidRDefault="00D31367" w:rsidP="00D31367">
      <w:pPr>
        <w:pStyle w:val="BodyText"/>
        <w:numPr>
          <w:ilvl w:val="0"/>
          <w:numId w:val="31"/>
        </w:numPr>
        <w:rPr>
          <w:rFonts w:cs="Arial"/>
          <w:sz w:val="20"/>
        </w:rPr>
      </w:pPr>
      <w:r w:rsidRPr="00086CF4">
        <w:rPr>
          <w:rFonts w:cs="Arial"/>
          <w:sz w:val="20"/>
        </w:rPr>
        <w:t>Provide analysis of actual response vs expected response and any observed oscillation in active or reactive power</w:t>
      </w:r>
    </w:p>
    <w:p w14:paraId="3D37C719" w14:textId="77777777" w:rsidR="00D31367" w:rsidRDefault="00D31367">
      <w:pPr>
        <w:rPr>
          <w:rStyle w:val="Emphasis"/>
          <w:rFonts w:cs="Arial"/>
        </w:rPr>
      </w:pPr>
    </w:p>
    <w:p w14:paraId="0F73BA52" w14:textId="77777777" w:rsidR="00D31367" w:rsidRPr="00086CF4" w:rsidRDefault="00D31367" w:rsidP="00D31367">
      <w:pPr>
        <w:pStyle w:val="Heading3"/>
        <w:numPr>
          <w:ilvl w:val="2"/>
          <w:numId w:val="45"/>
        </w:numPr>
        <w:rPr>
          <w:color w:val="auto"/>
        </w:rPr>
      </w:pPr>
      <w:r w:rsidRPr="00086CF4">
        <w:rPr>
          <w:color w:val="auto"/>
        </w:rPr>
        <w:lastRenderedPageBreak/>
        <w:t>Verification of Base Load</w:t>
      </w:r>
    </w:p>
    <w:p w14:paraId="65BFA07F" w14:textId="77777777" w:rsidR="00D31367" w:rsidRPr="00086CF4" w:rsidRDefault="00D31367" w:rsidP="00D31367">
      <w:pPr>
        <w:pStyle w:val="Heading3"/>
        <w:numPr>
          <w:ilvl w:val="2"/>
          <w:numId w:val="45"/>
        </w:numPr>
        <w:rPr>
          <w:color w:val="auto"/>
        </w:rPr>
      </w:pPr>
      <w:r w:rsidRPr="00086CF4">
        <w:rPr>
          <w:color w:val="auto"/>
        </w:rPr>
        <w:t>100% -0.5 Hz Ramp at 2 Hz/Second</w:t>
      </w:r>
    </w:p>
    <w:p w14:paraId="037D17A2" w14:textId="77777777" w:rsidR="00D31367" w:rsidRPr="00086CF4" w:rsidRDefault="00D31367" w:rsidP="00D31367">
      <w:pPr>
        <w:pStyle w:val="Heading3"/>
        <w:numPr>
          <w:ilvl w:val="2"/>
          <w:numId w:val="45"/>
        </w:numPr>
        <w:rPr>
          <w:color w:val="auto"/>
        </w:rPr>
      </w:pPr>
      <w:r w:rsidRPr="00086CF4">
        <w:rPr>
          <w:color w:val="auto"/>
        </w:rPr>
        <w:t>100% +0.5 Hz Ramp at 2 Hz/Second</w:t>
      </w:r>
    </w:p>
    <w:p w14:paraId="7100601D" w14:textId="77777777" w:rsidR="00D31367" w:rsidRPr="00086CF4" w:rsidRDefault="00D31367" w:rsidP="00D31367">
      <w:pPr>
        <w:pStyle w:val="Heading3"/>
        <w:numPr>
          <w:ilvl w:val="2"/>
          <w:numId w:val="45"/>
        </w:numPr>
        <w:rPr>
          <w:color w:val="auto"/>
        </w:rPr>
      </w:pPr>
      <w:r w:rsidRPr="00086CF4">
        <w:rPr>
          <w:color w:val="auto"/>
        </w:rPr>
        <w:t xml:space="preserve">75% -0.5 Hz Ramp at </w:t>
      </w:r>
      <w:r>
        <w:rPr>
          <w:color w:val="auto"/>
        </w:rPr>
        <w:t xml:space="preserve">1 </w:t>
      </w:r>
      <w:r w:rsidRPr="00086CF4">
        <w:rPr>
          <w:color w:val="auto"/>
        </w:rPr>
        <w:t>Hz/Second</w:t>
      </w:r>
      <w:r>
        <w:rPr>
          <w:color w:val="auto"/>
        </w:rPr>
        <w:t>, Hold for 1 Second, +1</w:t>
      </w:r>
      <w:r w:rsidRPr="00086CF4">
        <w:rPr>
          <w:color w:val="auto"/>
        </w:rPr>
        <w:t xml:space="preserve"> Hz Ramp at </w:t>
      </w:r>
      <w:r>
        <w:rPr>
          <w:color w:val="auto"/>
        </w:rPr>
        <w:t xml:space="preserve">1 </w:t>
      </w:r>
      <w:r w:rsidRPr="00086CF4">
        <w:rPr>
          <w:color w:val="auto"/>
        </w:rPr>
        <w:t>Hz/Second</w:t>
      </w:r>
    </w:p>
    <w:p w14:paraId="36743691" w14:textId="77777777" w:rsidR="00D31367" w:rsidRDefault="00D31367" w:rsidP="00D31367">
      <w:pPr>
        <w:pStyle w:val="Heading3"/>
        <w:numPr>
          <w:ilvl w:val="2"/>
          <w:numId w:val="45"/>
        </w:numPr>
        <w:rPr>
          <w:color w:val="auto"/>
        </w:rPr>
      </w:pPr>
      <w:r w:rsidRPr="00086CF4">
        <w:rPr>
          <w:color w:val="auto"/>
        </w:rPr>
        <w:t xml:space="preserve">75% </w:t>
      </w:r>
      <w:r>
        <w:rPr>
          <w:color w:val="auto"/>
        </w:rPr>
        <w:t>-</w:t>
      </w:r>
      <w:r w:rsidRPr="00086CF4">
        <w:rPr>
          <w:color w:val="auto"/>
        </w:rPr>
        <w:t>0.5 Hz Ramp at 2 Hz/Second</w:t>
      </w:r>
    </w:p>
    <w:p w14:paraId="235E2016" w14:textId="77777777" w:rsidR="00D31367" w:rsidRPr="00086CF4" w:rsidRDefault="00D31367" w:rsidP="00D31367">
      <w:pPr>
        <w:pStyle w:val="Heading3"/>
        <w:numPr>
          <w:ilvl w:val="2"/>
          <w:numId w:val="45"/>
        </w:numPr>
        <w:rPr>
          <w:color w:val="auto"/>
        </w:rPr>
      </w:pPr>
      <w:r w:rsidRPr="00086CF4">
        <w:rPr>
          <w:color w:val="auto"/>
        </w:rPr>
        <w:t xml:space="preserve">75% </w:t>
      </w:r>
      <w:r>
        <w:rPr>
          <w:color w:val="auto"/>
        </w:rPr>
        <w:t>+</w:t>
      </w:r>
      <w:r w:rsidRPr="00086CF4">
        <w:rPr>
          <w:color w:val="auto"/>
        </w:rPr>
        <w:t xml:space="preserve">0.5 Hz Ramp at </w:t>
      </w:r>
      <w:r>
        <w:rPr>
          <w:color w:val="auto"/>
        </w:rPr>
        <w:t xml:space="preserve">1 </w:t>
      </w:r>
      <w:r w:rsidRPr="00086CF4">
        <w:rPr>
          <w:color w:val="auto"/>
        </w:rPr>
        <w:t>Hz/Second</w:t>
      </w:r>
      <w:r>
        <w:rPr>
          <w:color w:val="auto"/>
        </w:rPr>
        <w:t>, Hold for 1 Second, -1</w:t>
      </w:r>
      <w:r w:rsidRPr="00086CF4">
        <w:rPr>
          <w:color w:val="auto"/>
        </w:rPr>
        <w:t xml:space="preserve"> Hz Ramp at </w:t>
      </w:r>
      <w:r>
        <w:rPr>
          <w:color w:val="auto"/>
        </w:rPr>
        <w:t xml:space="preserve">1 </w:t>
      </w:r>
      <w:r w:rsidRPr="00086CF4">
        <w:rPr>
          <w:color w:val="auto"/>
        </w:rPr>
        <w:t>Hz/Second</w:t>
      </w:r>
    </w:p>
    <w:p w14:paraId="6D01A370" w14:textId="77777777" w:rsidR="00D31367" w:rsidRPr="00086CF4" w:rsidRDefault="00D31367" w:rsidP="00D31367">
      <w:pPr>
        <w:pStyle w:val="Heading3"/>
        <w:numPr>
          <w:ilvl w:val="2"/>
          <w:numId w:val="45"/>
        </w:numPr>
        <w:rPr>
          <w:color w:val="auto"/>
        </w:rPr>
      </w:pPr>
      <w:r w:rsidRPr="00086CF4">
        <w:rPr>
          <w:color w:val="auto"/>
        </w:rPr>
        <w:t>75% +0.5 Hz Ramp at 2 Hz/Second</w:t>
      </w:r>
    </w:p>
    <w:p w14:paraId="72E7E969" w14:textId="77777777" w:rsidR="00D31367" w:rsidRPr="00086CF4" w:rsidRDefault="00D31367" w:rsidP="00D31367">
      <w:pPr>
        <w:pStyle w:val="Heading3"/>
        <w:numPr>
          <w:ilvl w:val="2"/>
          <w:numId w:val="45"/>
        </w:numPr>
        <w:rPr>
          <w:color w:val="auto"/>
        </w:rPr>
      </w:pPr>
      <w:r w:rsidRPr="00086CF4">
        <w:rPr>
          <w:color w:val="auto"/>
        </w:rPr>
        <w:t>Min Load -0.5 Hz Ramp at 2 Hz/Second</w:t>
      </w:r>
    </w:p>
    <w:p w14:paraId="72D25F45" w14:textId="10524F22" w:rsidR="007D0BBD" w:rsidRPr="00D31367" w:rsidRDefault="00D31367" w:rsidP="00D31367">
      <w:pPr>
        <w:pStyle w:val="Heading3"/>
        <w:numPr>
          <w:ilvl w:val="2"/>
          <w:numId w:val="45"/>
        </w:numPr>
        <w:rPr>
          <w:rStyle w:val="Emphasis"/>
          <w:i w:val="0"/>
          <w:iCs w:val="0"/>
          <w:color w:val="auto"/>
        </w:rPr>
      </w:pPr>
      <w:r w:rsidRPr="00086CF4">
        <w:rPr>
          <w:color w:val="auto"/>
        </w:rPr>
        <w:t>Min Load +0.5 Hz Ramp at 2 Hz/Second</w:t>
      </w:r>
      <w:r w:rsidR="007D0BBD" w:rsidRPr="00D31367">
        <w:rPr>
          <w:rStyle w:val="Emphasis"/>
        </w:rPr>
        <w:br w:type="page"/>
      </w:r>
    </w:p>
    <w:p w14:paraId="5C0AB01D" w14:textId="3FC9EF4A" w:rsidR="00756453" w:rsidRPr="00086CF4" w:rsidRDefault="00CC5B4C" w:rsidP="00CC5B4C">
      <w:pPr>
        <w:pStyle w:val="Heading1"/>
        <w:numPr>
          <w:ilvl w:val="0"/>
          <w:numId w:val="42"/>
        </w:numPr>
        <w:rPr>
          <w:rFonts w:ascii="Arial" w:hAnsi="Arial"/>
          <w:iCs/>
        </w:rPr>
      </w:pPr>
      <w:r w:rsidRPr="00086CF4">
        <w:rPr>
          <w:rFonts w:ascii="Arial" w:hAnsi="Arial"/>
          <w:iCs/>
        </w:rPr>
        <w:lastRenderedPageBreak/>
        <w:t xml:space="preserve"> </w:t>
      </w:r>
      <w:r w:rsidR="007D0BBD" w:rsidRPr="00086CF4">
        <w:rPr>
          <w:rFonts w:ascii="Arial" w:hAnsi="Arial"/>
          <w:iCs/>
        </w:rPr>
        <w:t>Appendices</w:t>
      </w:r>
    </w:p>
    <w:p w14:paraId="21132D04" w14:textId="28AB7EF7" w:rsidR="007D0BBD" w:rsidRDefault="007D0BBD" w:rsidP="00630B19">
      <w:pPr>
        <w:rPr>
          <w:rStyle w:val="Emphasis"/>
          <w:rFonts w:cs="Arial"/>
        </w:rPr>
      </w:pPr>
      <w:r w:rsidRPr="00086CF4">
        <w:rPr>
          <w:rStyle w:val="Emphasis"/>
          <w:rFonts w:cs="Arial"/>
        </w:rPr>
        <w:t>As required</w:t>
      </w:r>
      <w:r w:rsidR="0087026C">
        <w:rPr>
          <w:rStyle w:val="Emphasis"/>
          <w:rFonts w:cs="Arial"/>
        </w:rPr>
        <w:t xml:space="preserve"> e.g. include ROCOF study graphs for </w:t>
      </w:r>
    </w:p>
    <w:p w14:paraId="40D802D0" w14:textId="77777777" w:rsidR="00F9267F" w:rsidRDefault="00F9267F" w:rsidP="00F9267F">
      <w:pPr>
        <w:pStyle w:val="Default"/>
      </w:pPr>
    </w:p>
    <w:p w14:paraId="39F0AD92" w14:textId="49A5D8D2" w:rsidR="00F9267F" w:rsidRDefault="00F9267F" w:rsidP="00F9267F">
      <w:pPr>
        <w:pStyle w:val="Default"/>
        <w:rPr>
          <w:sz w:val="22"/>
          <w:szCs w:val="22"/>
        </w:rPr>
      </w:pPr>
      <w:r>
        <w:rPr>
          <w:sz w:val="22"/>
          <w:szCs w:val="22"/>
        </w:rPr>
        <w:t xml:space="preserve">Min loading, full leading, low short circuit level </w:t>
      </w:r>
      <w:r>
        <w:rPr>
          <w:sz w:val="20"/>
          <w:szCs w:val="20"/>
        </w:rPr>
        <w:t xml:space="preserve">1 Hz/s frequency drop </w:t>
      </w:r>
      <w:bookmarkStart w:id="4" w:name="_GoBack"/>
      <w:bookmarkEnd w:id="4"/>
    </w:p>
    <w:p w14:paraId="69BAC8F7" w14:textId="77777777" w:rsidR="00F9267F" w:rsidRDefault="00F9267F" w:rsidP="00F9267F">
      <w:pPr>
        <w:pStyle w:val="Default"/>
      </w:pPr>
    </w:p>
    <w:p w14:paraId="3DBC97A1" w14:textId="0711C48C" w:rsidR="00F9267F" w:rsidRDefault="00F9267F" w:rsidP="00F9267F">
      <w:pPr>
        <w:pStyle w:val="Default"/>
        <w:rPr>
          <w:sz w:val="22"/>
          <w:szCs w:val="22"/>
        </w:rPr>
      </w:pPr>
      <w:r>
        <w:rPr>
          <w:sz w:val="22"/>
          <w:szCs w:val="22"/>
        </w:rPr>
        <w:t xml:space="preserve">Max loading, full leading, low short circuit level </w:t>
      </w:r>
      <w:r>
        <w:rPr>
          <w:sz w:val="20"/>
          <w:szCs w:val="20"/>
        </w:rPr>
        <w:t>1 Hz/s frequency rise</w:t>
      </w:r>
    </w:p>
    <w:p w14:paraId="613F82DE" w14:textId="77777777" w:rsidR="00F9267F" w:rsidRDefault="00F9267F" w:rsidP="00F9267F">
      <w:pPr>
        <w:pStyle w:val="Default"/>
        <w:rPr>
          <w:sz w:val="22"/>
          <w:szCs w:val="22"/>
        </w:rPr>
      </w:pPr>
    </w:p>
    <w:p w14:paraId="56328D3D" w14:textId="77777777" w:rsidR="00F9267F" w:rsidRPr="00086CF4" w:rsidRDefault="00F9267F" w:rsidP="00630B19">
      <w:pPr>
        <w:rPr>
          <w:rStyle w:val="Emphasis"/>
          <w:rFonts w:cs="Arial"/>
        </w:rPr>
      </w:pPr>
    </w:p>
    <w:sectPr w:rsidR="00F9267F" w:rsidRPr="00086CF4" w:rsidSect="007F1121">
      <w:headerReference w:type="default" r:id="rId16"/>
      <w:footerReference w:type="default" r:id="rId17"/>
      <w:pgSz w:w="11906" w:h="16838"/>
      <w:pgMar w:top="1800" w:right="1133" w:bottom="1440"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oulding, Oisin" w:date="2016-11-04T11:34:00Z" w:initials="GO">
    <w:p w14:paraId="2B80A0C4" w14:textId="77777777" w:rsidR="00E83237" w:rsidRDefault="00E83237" w:rsidP="00F814C1">
      <w:pPr>
        <w:pStyle w:val="CommentText"/>
      </w:pPr>
      <w:r>
        <w:rPr>
          <w:rStyle w:val="CommentReference"/>
        </w:rPr>
        <w:annotationRef/>
      </w:r>
      <w:r>
        <w:t>See workbook/calculation</w:t>
      </w:r>
    </w:p>
  </w:comment>
  <w:comment w:id="3" w:author="Goulding, Oisin" w:date="2016-11-08T16:10:00Z" w:initials="GO">
    <w:p w14:paraId="5E7B379A" w14:textId="77777777" w:rsidR="00D31367" w:rsidRDefault="00D31367" w:rsidP="00D31367">
      <w:pPr>
        <w:pStyle w:val="CommentText"/>
      </w:pPr>
      <w:r>
        <w:rPr>
          <w:rStyle w:val="CommentReference"/>
        </w:rPr>
        <w:annotationRef/>
      </w:r>
      <w:r>
        <w:t>See workbook/calculation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1B711" w14:textId="77777777" w:rsidR="002D240F" w:rsidRDefault="002D240F">
      <w:r>
        <w:separator/>
      </w:r>
    </w:p>
  </w:endnote>
  <w:endnote w:type="continuationSeparator" w:id="0">
    <w:p w14:paraId="448B621F" w14:textId="77777777" w:rsidR="002D240F" w:rsidRDefault="002D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77777777" w:rsidR="00E83237" w:rsidRDefault="00E83237" w:rsidP="00CC1DB4">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F9267F">
      <w:rPr>
        <w:noProof/>
      </w:rPr>
      <w:t>14</w:t>
    </w:r>
    <w:r>
      <w:rPr>
        <w:noProof/>
      </w:rPr>
      <w:fldChar w:fldCharType="end"/>
    </w:r>
    <w:bookmarkStart w:id="5" w:name="_Toc75310453"/>
    <w:bookmarkStart w:id="6" w:name="_Toc75310621"/>
    <w:bookmarkStart w:id="7" w:name="_Toc75311309"/>
    <w:bookmarkStart w:id="8" w:name="_Toc75311563"/>
    <w:bookmarkStart w:id="9" w:name="_Toc75311654"/>
    <w:r>
      <w:t xml:space="preserve"> of </w:t>
    </w:r>
    <w:fldSimple w:instr=" NUMPAGES ">
      <w:r w:rsidR="00F9267F">
        <w:rPr>
          <w:noProof/>
        </w:rPr>
        <w:t>14</w:t>
      </w:r>
    </w:fldSimple>
    <w:bookmarkEnd w:id="5"/>
    <w:bookmarkEnd w:id="6"/>
    <w:bookmarkEnd w:id="7"/>
    <w:bookmarkEnd w:id="8"/>
    <w:bookmarkEnd w:id="9"/>
  </w:p>
  <w:p w14:paraId="72D25F55" w14:textId="77777777" w:rsidR="00E83237" w:rsidRDefault="00E83237" w:rsidP="00CC1DB4">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75F03" w14:textId="77777777" w:rsidR="002D240F" w:rsidRDefault="002D240F">
      <w:r>
        <w:separator/>
      </w:r>
    </w:p>
  </w:footnote>
  <w:footnote w:type="continuationSeparator" w:id="0">
    <w:p w14:paraId="003A993E" w14:textId="77777777" w:rsidR="002D240F" w:rsidRDefault="002D240F">
      <w:r>
        <w:continuationSeparator/>
      </w:r>
    </w:p>
  </w:footnote>
  <w:footnote w:id="1">
    <w:p w14:paraId="289E873D" w14:textId="77777777" w:rsidR="00E83237" w:rsidRDefault="00E83237" w:rsidP="00CC5B4C">
      <w:pPr>
        <w:pStyle w:val="FootnoteText"/>
      </w:pPr>
      <w:r>
        <w:rPr>
          <w:rStyle w:val="FootnoteReference"/>
        </w:rPr>
        <w:footnoteRef/>
      </w:r>
      <w:r>
        <w:t xml:space="preserve"> </w:t>
      </w:r>
      <w:hyperlink r:id="rId1" w:history="1">
        <w:r w:rsidRPr="00180864">
          <w:rPr>
            <w:rStyle w:val="Hyperlink"/>
            <w:sz w:val="16"/>
            <w:szCs w:val="16"/>
          </w:rPr>
          <w:t>http://www.cer.ie/docs/000260/CER14081%20ROCOF%20Decision%20Paper%20-%20FINAL%20FOR%20PUBLICATION.pdf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E83237" w:rsidRPr="00184FFE" w14:paraId="72D25F4F" w14:textId="77777777" w:rsidTr="008A17AF">
      <w:trPr>
        <w:cantSplit/>
        <w:trHeight w:val="432"/>
      </w:trPr>
      <w:tc>
        <w:tcPr>
          <w:tcW w:w="9498" w:type="dxa"/>
          <w:tcBorders>
            <w:bottom w:val="single" w:sz="18" w:space="0" w:color="auto"/>
          </w:tcBorders>
          <w:vAlign w:val="center"/>
        </w:tcPr>
        <w:p w14:paraId="72D25F4E" w14:textId="0EEB1B2B" w:rsidR="00E83237" w:rsidRPr="00184FFE" w:rsidRDefault="00E83237" w:rsidP="00630B19">
          <w:pPr>
            <w:spacing w:before="240"/>
            <w:rPr>
              <w:rFonts w:cs="Arial"/>
              <w:sz w:val="32"/>
              <w:szCs w:val="32"/>
            </w:rPr>
          </w:pPr>
          <w:permStart w:id="109403215" w:edGrp="everyone"/>
          <w:r w:rsidRPr="006F57B0">
            <w:rPr>
              <w:rFonts w:cs="Arial"/>
              <w:sz w:val="32"/>
              <w:szCs w:val="32"/>
              <w:highlight w:val="yellow"/>
            </w:rPr>
            <w:t>[Insert Name]</w:t>
          </w:r>
          <w:r>
            <w:rPr>
              <w:rFonts w:cs="Arial"/>
              <w:sz w:val="32"/>
              <w:szCs w:val="32"/>
            </w:rPr>
            <w:t xml:space="preserve"> </w:t>
          </w:r>
          <w:permEnd w:id="109403215"/>
          <w:r>
            <w:rPr>
              <w:rFonts w:cs="Arial"/>
              <w:b/>
              <w:spacing w:val="60"/>
              <w:sz w:val="32"/>
              <w:szCs w:val="32"/>
            </w:rPr>
            <w:t>ROCOF T</w:t>
          </w:r>
          <w:r w:rsidRPr="008A17AF">
            <w:rPr>
              <w:rFonts w:cs="Arial"/>
              <w:b/>
              <w:spacing w:val="60"/>
              <w:sz w:val="32"/>
              <w:szCs w:val="32"/>
            </w:rPr>
            <w:t xml:space="preserve">est </w:t>
          </w:r>
          <w:r>
            <w:rPr>
              <w:rFonts w:cs="Arial"/>
              <w:b/>
              <w:spacing w:val="60"/>
              <w:sz w:val="32"/>
              <w:szCs w:val="32"/>
            </w:rPr>
            <w:t>Report</w:t>
          </w:r>
        </w:p>
      </w:tc>
    </w:tr>
  </w:tbl>
  <w:p w14:paraId="72D25F53" w14:textId="77777777" w:rsidR="00E83237" w:rsidRPr="008A17AF" w:rsidRDefault="00E83237"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135"/>
    <w:multiLevelType w:val="multilevel"/>
    <w:tmpl w:val="ABAC7D94"/>
    <w:lvl w:ilvl="0">
      <w:start w:val="11"/>
      <w:numFmt w:val="decimal"/>
      <w:lvlText w:val="%1"/>
      <w:lvlJc w:val="left"/>
      <w:pPr>
        <w:ind w:left="465" w:hanging="465"/>
      </w:pPr>
      <w:rPr>
        <w:rFonts w:hint="default"/>
      </w:rPr>
    </w:lvl>
    <w:lvl w:ilvl="1">
      <w:start w:val="1"/>
      <w:numFmt w:val="none"/>
      <w:lvlText w:val="8.1"/>
      <w:lvlJc w:val="left"/>
      <w:pPr>
        <w:ind w:left="607" w:hanging="465"/>
      </w:pPr>
      <w:rPr>
        <w:rFonts w:hint="default"/>
      </w:rPr>
    </w:lvl>
    <w:lvl w:ilvl="2">
      <w:start w:val="1"/>
      <w:numFmt w:val="decimal"/>
      <w:lvlText w:val="8.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nsid w:val="097D2CE1"/>
    <w:multiLevelType w:val="multilevel"/>
    <w:tmpl w:val="F804637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3BD717B"/>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47A3304"/>
    <w:multiLevelType w:val="hybridMultilevel"/>
    <w:tmpl w:val="78BC42E6"/>
    <w:lvl w:ilvl="0" w:tplc="CE52A048">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BC26E0"/>
    <w:multiLevelType w:val="hybridMultilevel"/>
    <w:tmpl w:val="6D7230B0"/>
    <w:lvl w:ilvl="0" w:tplc="8C343090">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64E2F84"/>
    <w:multiLevelType w:val="multilevel"/>
    <w:tmpl w:val="421EEB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68319E"/>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BC97D73"/>
    <w:multiLevelType w:val="multilevel"/>
    <w:tmpl w:val="2B6C266E"/>
    <w:lvl w:ilvl="0">
      <w:start w:val="1"/>
      <w:numFmt w:val="decimal"/>
      <w:pStyle w:val="Heading1"/>
      <w:lvlText w:val="%1."/>
      <w:lvlJc w:val="left"/>
      <w:pPr>
        <w:tabs>
          <w:tab w:val="num" w:pos="1036"/>
        </w:tabs>
        <w:ind w:left="1036" w:hanging="856"/>
      </w:pPr>
      <w:rPr>
        <w:rFonts w:hint="default"/>
        <w:b/>
        <w:i w:val="0"/>
        <w:color w:val="000000"/>
        <w:sz w:val="28"/>
      </w:rPr>
    </w:lvl>
    <w:lvl w:ilvl="1">
      <w:start w:val="2"/>
      <w:numFmt w:val="none"/>
      <w:pStyle w:val="Heading2"/>
      <w:lvlText w:val="5.1.2"/>
      <w:lvlJc w:val="left"/>
      <w:pPr>
        <w:tabs>
          <w:tab w:val="num" w:pos="718"/>
        </w:tabs>
        <w:ind w:left="718" w:hanging="576"/>
      </w:pPr>
      <w:rPr>
        <w:rFonts w:hint="default"/>
      </w:rPr>
    </w:lvl>
    <w:lvl w:ilvl="2">
      <w:start w:val="1"/>
      <w:numFmt w:val="none"/>
      <w:pStyle w:val="Heading3"/>
      <w:lvlText w:val="5.1"/>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4">
    <w:nsid w:val="2C6A261C"/>
    <w:multiLevelType w:val="hybridMultilevel"/>
    <w:tmpl w:val="07780AF6"/>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BA0B8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0F046D"/>
    <w:multiLevelType w:val="multilevel"/>
    <w:tmpl w:val="0A7220CA"/>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nsid w:val="42FC6FBF"/>
    <w:multiLevelType w:val="hybridMultilevel"/>
    <w:tmpl w:val="56C64FFC"/>
    <w:lvl w:ilvl="0" w:tplc="214EEFB0">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0706C7"/>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C9A7F63"/>
    <w:multiLevelType w:val="multilevel"/>
    <w:tmpl w:val="B9626AC8"/>
    <w:lvl w:ilvl="0">
      <w:start w:val="6"/>
      <w:numFmt w:val="decimal"/>
      <w:lvlText w:val="%1"/>
      <w:lvlJc w:val="left"/>
      <w:pPr>
        <w:ind w:left="525" w:hanging="525"/>
      </w:pPr>
      <w:rPr>
        <w:rFonts w:hint="default"/>
        <w:color w:val="auto"/>
      </w:rPr>
    </w:lvl>
    <w:lvl w:ilvl="1">
      <w:start w:val="2"/>
      <w:numFmt w:val="decimal"/>
      <w:lvlText w:val="%1.%2"/>
      <w:lvlJc w:val="left"/>
      <w:pPr>
        <w:ind w:left="520" w:hanging="525"/>
      </w:pPr>
      <w:rPr>
        <w:rFonts w:hint="default"/>
        <w:color w:val="auto"/>
      </w:rPr>
    </w:lvl>
    <w:lvl w:ilvl="2">
      <w:start w:val="1"/>
      <w:numFmt w:val="decimal"/>
      <w:lvlText w:val="%1.%2.%3"/>
      <w:lvlJc w:val="left"/>
      <w:pPr>
        <w:ind w:left="710" w:hanging="720"/>
      </w:pPr>
      <w:rPr>
        <w:rFonts w:hint="default"/>
        <w:color w:val="auto"/>
      </w:rPr>
    </w:lvl>
    <w:lvl w:ilvl="3">
      <w:start w:val="1"/>
      <w:numFmt w:val="decimal"/>
      <w:lvlText w:val="%1.%2.%3.%4"/>
      <w:lvlJc w:val="left"/>
      <w:pPr>
        <w:ind w:left="1065" w:hanging="1080"/>
      </w:pPr>
      <w:rPr>
        <w:rFonts w:hint="default"/>
        <w:color w:val="auto"/>
      </w:rPr>
    </w:lvl>
    <w:lvl w:ilvl="4">
      <w:start w:val="1"/>
      <w:numFmt w:val="decimal"/>
      <w:lvlText w:val="%1.%2.%3.%4.%5"/>
      <w:lvlJc w:val="left"/>
      <w:pPr>
        <w:ind w:left="1060" w:hanging="1080"/>
      </w:pPr>
      <w:rPr>
        <w:rFonts w:hint="default"/>
        <w:color w:val="auto"/>
      </w:rPr>
    </w:lvl>
    <w:lvl w:ilvl="5">
      <w:start w:val="1"/>
      <w:numFmt w:val="decimal"/>
      <w:lvlText w:val="%1.%2.%3.%4.%5.%6"/>
      <w:lvlJc w:val="left"/>
      <w:pPr>
        <w:ind w:left="1415" w:hanging="1440"/>
      </w:pPr>
      <w:rPr>
        <w:rFonts w:hint="default"/>
        <w:color w:val="auto"/>
      </w:rPr>
    </w:lvl>
    <w:lvl w:ilvl="6">
      <w:start w:val="1"/>
      <w:numFmt w:val="decimal"/>
      <w:lvlText w:val="%1.%2.%3.%4.%5.%6.%7"/>
      <w:lvlJc w:val="left"/>
      <w:pPr>
        <w:ind w:left="1410" w:hanging="1440"/>
      </w:pPr>
      <w:rPr>
        <w:rFonts w:hint="default"/>
        <w:color w:val="auto"/>
      </w:rPr>
    </w:lvl>
    <w:lvl w:ilvl="7">
      <w:start w:val="1"/>
      <w:numFmt w:val="decimal"/>
      <w:lvlText w:val="%1.%2.%3.%4.%5.%6.%7.%8"/>
      <w:lvlJc w:val="left"/>
      <w:pPr>
        <w:ind w:left="1765" w:hanging="1800"/>
      </w:pPr>
      <w:rPr>
        <w:rFonts w:hint="default"/>
        <w:color w:val="auto"/>
      </w:rPr>
    </w:lvl>
    <w:lvl w:ilvl="8">
      <w:start w:val="1"/>
      <w:numFmt w:val="decimal"/>
      <w:lvlText w:val="%1.%2.%3.%4.%5.%6.%7.%8.%9"/>
      <w:lvlJc w:val="left"/>
      <w:pPr>
        <w:ind w:left="1760" w:hanging="1800"/>
      </w:pPr>
      <w:rPr>
        <w:rFonts w:hint="default"/>
        <w:color w:val="auto"/>
      </w:rPr>
    </w:lvl>
  </w:abstractNum>
  <w:abstractNum w:abstractNumId="20">
    <w:nsid w:val="4E1B31A2"/>
    <w:multiLevelType w:val="multilevel"/>
    <w:tmpl w:val="BC9E9C4E"/>
    <w:lvl w:ilvl="0">
      <w:start w:val="5"/>
      <w:numFmt w:val="decimal"/>
      <w:lvlText w:val="%1"/>
      <w:lvlJc w:val="left"/>
      <w:pPr>
        <w:ind w:left="360" w:hanging="360"/>
      </w:pPr>
      <w:rPr>
        <w:rFonts w:hint="default"/>
      </w:rPr>
    </w:lvl>
    <w:lvl w:ilvl="1">
      <w:start w:val="5"/>
      <w:numFmt w:val="none"/>
      <w:lvlText w:val="5.5"/>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4AF7DB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0597C78"/>
    <w:multiLevelType w:val="multilevel"/>
    <w:tmpl w:val="CA106922"/>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653621D9"/>
    <w:multiLevelType w:val="multilevel"/>
    <w:tmpl w:val="6054D1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7">
    <w:nsid w:val="6EE879AF"/>
    <w:multiLevelType w:val="multilevel"/>
    <w:tmpl w:val="E0A0DDB6"/>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nsid w:val="6FDD409C"/>
    <w:multiLevelType w:val="multilevel"/>
    <w:tmpl w:val="ABAC7D94"/>
    <w:lvl w:ilvl="0">
      <w:start w:val="11"/>
      <w:numFmt w:val="decimal"/>
      <w:lvlText w:val="%1"/>
      <w:lvlJc w:val="left"/>
      <w:pPr>
        <w:ind w:left="465" w:hanging="465"/>
      </w:pPr>
      <w:rPr>
        <w:rFonts w:hint="default"/>
      </w:rPr>
    </w:lvl>
    <w:lvl w:ilvl="1">
      <w:start w:val="1"/>
      <w:numFmt w:val="none"/>
      <w:lvlText w:val="8.1"/>
      <w:lvlJc w:val="left"/>
      <w:pPr>
        <w:ind w:left="607" w:hanging="465"/>
      </w:pPr>
      <w:rPr>
        <w:rFonts w:hint="default"/>
      </w:rPr>
    </w:lvl>
    <w:lvl w:ilvl="2">
      <w:start w:val="1"/>
      <w:numFmt w:val="decimal"/>
      <w:lvlText w:val="8.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0A82AE2"/>
    <w:multiLevelType w:val="multilevel"/>
    <w:tmpl w:val="A86017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0C90D3D"/>
    <w:multiLevelType w:val="hybridMultilevel"/>
    <w:tmpl w:val="F9A2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27533C1"/>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4AC3344"/>
    <w:multiLevelType w:val="multilevel"/>
    <w:tmpl w:val="C80CFF88"/>
    <w:lvl w:ilvl="0">
      <w:start w:val="9"/>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nsid w:val="7644629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6B838EE"/>
    <w:multiLevelType w:val="hybridMultilevel"/>
    <w:tmpl w:val="07780AF6"/>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DD358B4"/>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F8E4D46"/>
    <w:multiLevelType w:val="multilevel"/>
    <w:tmpl w:val="828CD906"/>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3"/>
  </w:num>
  <w:num w:numId="2">
    <w:abstractNumId w:val="7"/>
  </w:num>
  <w:num w:numId="3">
    <w:abstractNumId w:val="26"/>
  </w:num>
  <w:num w:numId="4">
    <w:abstractNumId w:val="30"/>
  </w:num>
  <w:num w:numId="5">
    <w:abstractNumId w:val="38"/>
  </w:num>
  <w:num w:numId="6">
    <w:abstractNumId w:val="17"/>
  </w:num>
  <w:num w:numId="7">
    <w:abstractNumId w:val="23"/>
  </w:num>
  <w:num w:numId="8">
    <w:abstractNumId w:val="29"/>
  </w:num>
  <w:num w:numId="9">
    <w:abstractNumId w:val="2"/>
  </w:num>
  <w:num w:numId="10">
    <w:abstractNumId w:val="9"/>
  </w:num>
  <w:num w:numId="11">
    <w:abstractNumId w:val="4"/>
  </w:num>
  <w:num w:numId="12">
    <w:abstractNumId w:val="37"/>
  </w:num>
  <w:num w:numId="13">
    <w:abstractNumId w:val="21"/>
  </w:num>
  <w:num w:numId="14">
    <w:abstractNumId w:val="3"/>
  </w:num>
  <w:num w:numId="15">
    <w:abstractNumId w:val="10"/>
  </w:num>
  <w:num w:numId="16">
    <w:abstractNumId w:val="18"/>
  </w:num>
  <w:num w:numId="17">
    <w:abstractNumId w:val="14"/>
  </w:num>
  <w:num w:numId="18">
    <w:abstractNumId w:val="36"/>
  </w:num>
  <w:num w:numId="19">
    <w:abstractNumId w:val="5"/>
  </w:num>
  <w:num w:numId="20">
    <w:abstractNumId w:val="12"/>
  </w:num>
  <w:num w:numId="21">
    <w:abstractNumId w:val="15"/>
  </w:num>
  <w:num w:numId="22">
    <w:abstractNumId w:val="39"/>
  </w:num>
  <w:num w:numId="23">
    <w:abstractNumId w:val="35"/>
  </w:num>
  <w:num w:numId="24">
    <w:abstractNumId w:val="33"/>
  </w:num>
  <w:num w:numId="25">
    <w:abstractNumId w:val="22"/>
  </w:num>
  <w:num w:numId="26">
    <w:abstractNumId w:val="11"/>
  </w:num>
  <w:num w:numId="27">
    <w:abstractNumId w:val="19"/>
  </w:num>
  <w:num w:numId="28">
    <w:abstractNumId w:val="40"/>
  </w:num>
  <w:num w:numId="29">
    <w:abstractNumId w:val="34"/>
  </w:num>
  <w:num w:numId="30">
    <w:abstractNumId w:val="0"/>
  </w:num>
  <w:num w:numId="31">
    <w:abstractNumId w:val="32"/>
  </w:num>
  <w:num w:numId="32">
    <w:abstractNumId w:val="13"/>
  </w:num>
  <w:num w:numId="3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6"/>
  </w:num>
  <w:num w:numId="37">
    <w:abstractNumId w:val="31"/>
  </w:num>
  <w:num w:numId="38">
    <w:abstractNumId w:val="13"/>
    <w:lvlOverride w:ilvl="0">
      <w:startOverride w:val="8"/>
    </w:lvlOverride>
  </w:num>
  <w:num w:numId="39">
    <w:abstractNumId w:val="27"/>
  </w:num>
  <w:num w:numId="40">
    <w:abstractNumId w:val="1"/>
  </w:num>
  <w:num w:numId="41">
    <w:abstractNumId w:val="25"/>
  </w:num>
  <w:num w:numId="42">
    <w:abstractNumId w:val="16"/>
  </w:num>
  <w:num w:numId="43">
    <w:abstractNumId w:val="24"/>
  </w:num>
  <w:num w:numId="44">
    <w:abstractNumId w:val="8"/>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7610"/>
    <w:rsid w:val="00044084"/>
    <w:rsid w:val="00044176"/>
    <w:rsid w:val="000446AF"/>
    <w:rsid w:val="00044EBB"/>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821F5"/>
    <w:rsid w:val="00082713"/>
    <w:rsid w:val="00082845"/>
    <w:rsid w:val="00086CF4"/>
    <w:rsid w:val="000875FB"/>
    <w:rsid w:val="00090627"/>
    <w:rsid w:val="000923C4"/>
    <w:rsid w:val="00093F1E"/>
    <w:rsid w:val="00094D81"/>
    <w:rsid w:val="000A0153"/>
    <w:rsid w:val="000A44B0"/>
    <w:rsid w:val="000A562D"/>
    <w:rsid w:val="000A707E"/>
    <w:rsid w:val="000B0CA3"/>
    <w:rsid w:val="000B36DF"/>
    <w:rsid w:val="000B36F6"/>
    <w:rsid w:val="000B4710"/>
    <w:rsid w:val="000B560D"/>
    <w:rsid w:val="000B5A00"/>
    <w:rsid w:val="000B6501"/>
    <w:rsid w:val="000B6C91"/>
    <w:rsid w:val="000B78EB"/>
    <w:rsid w:val="000C0362"/>
    <w:rsid w:val="000C04F2"/>
    <w:rsid w:val="000C0536"/>
    <w:rsid w:val="000C58FA"/>
    <w:rsid w:val="000C6656"/>
    <w:rsid w:val="000D0C11"/>
    <w:rsid w:val="000D14BB"/>
    <w:rsid w:val="000D25A7"/>
    <w:rsid w:val="000D419E"/>
    <w:rsid w:val="000D51E5"/>
    <w:rsid w:val="000E0340"/>
    <w:rsid w:val="000E10E8"/>
    <w:rsid w:val="000E11D2"/>
    <w:rsid w:val="000E15EA"/>
    <w:rsid w:val="000E1915"/>
    <w:rsid w:val="000E5EEA"/>
    <w:rsid w:val="000F0149"/>
    <w:rsid w:val="000F0234"/>
    <w:rsid w:val="000F08A6"/>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73C9"/>
    <w:rsid w:val="00120F26"/>
    <w:rsid w:val="001233C4"/>
    <w:rsid w:val="00123711"/>
    <w:rsid w:val="0012387F"/>
    <w:rsid w:val="00124680"/>
    <w:rsid w:val="00124A2E"/>
    <w:rsid w:val="00125931"/>
    <w:rsid w:val="0012602E"/>
    <w:rsid w:val="0012626B"/>
    <w:rsid w:val="001316E0"/>
    <w:rsid w:val="001343D6"/>
    <w:rsid w:val="001371E1"/>
    <w:rsid w:val="00140874"/>
    <w:rsid w:val="00140DC7"/>
    <w:rsid w:val="00141820"/>
    <w:rsid w:val="00141841"/>
    <w:rsid w:val="00142343"/>
    <w:rsid w:val="00142B33"/>
    <w:rsid w:val="00143599"/>
    <w:rsid w:val="00144243"/>
    <w:rsid w:val="00144B61"/>
    <w:rsid w:val="001469BE"/>
    <w:rsid w:val="00147A79"/>
    <w:rsid w:val="001575D7"/>
    <w:rsid w:val="001623E0"/>
    <w:rsid w:val="0016242A"/>
    <w:rsid w:val="0016441A"/>
    <w:rsid w:val="00164714"/>
    <w:rsid w:val="0016628E"/>
    <w:rsid w:val="00166E7E"/>
    <w:rsid w:val="001677B7"/>
    <w:rsid w:val="00175BE0"/>
    <w:rsid w:val="00177745"/>
    <w:rsid w:val="00177A89"/>
    <w:rsid w:val="00177C26"/>
    <w:rsid w:val="00180491"/>
    <w:rsid w:val="00183A3F"/>
    <w:rsid w:val="00184FFE"/>
    <w:rsid w:val="001859EF"/>
    <w:rsid w:val="00187A8D"/>
    <w:rsid w:val="001909F4"/>
    <w:rsid w:val="00191729"/>
    <w:rsid w:val="00191C32"/>
    <w:rsid w:val="00192BD6"/>
    <w:rsid w:val="00194325"/>
    <w:rsid w:val="0019500F"/>
    <w:rsid w:val="00196F08"/>
    <w:rsid w:val="001971AF"/>
    <w:rsid w:val="001976A9"/>
    <w:rsid w:val="001A4A12"/>
    <w:rsid w:val="001A4EED"/>
    <w:rsid w:val="001A5F67"/>
    <w:rsid w:val="001B3C89"/>
    <w:rsid w:val="001B42A7"/>
    <w:rsid w:val="001B6137"/>
    <w:rsid w:val="001B6BA3"/>
    <w:rsid w:val="001C094C"/>
    <w:rsid w:val="001C2D3C"/>
    <w:rsid w:val="001C4B61"/>
    <w:rsid w:val="001C510B"/>
    <w:rsid w:val="001C777F"/>
    <w:rsid w:val="001C7D87"/>
    <w:rsid w:val="001D0708"/>
    <w:rsid w:val="001D376F"/>
    <w:rsid w:val="001D6611"/>
    <w:rsid w:val="001D6E23"/>
    <w:rsid w:val="001E0D27"/>
    <w:rsid w:val="001E157D"/>
    <w:rsid w:val="001E45B8"/>
    <w:rsid w:val="001E57F6"/>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10C12"/>
    <w:rsid w:val="00213285"/>
    <w:rsid w:val="00214D01"/>
    <w:rsid w:val="00214F81"/>
    <w:rsid w:val="00223502"/>
    <w:rsid w:val="00223ABA"/>
    <w:rsid w:val="0022651C"/>
    <w:rsid w:val="00226990"/>
    <w:rsid w:val="002323F8"/>
    <w:rsid w:val="00232BE4"/>
    <w:rsid w:val="00232F80"/>
    <w:rsid w:val="002344EC"/>
    <w:rsid w:val="00234B67"/>
    <w:rsid w:val="00235A84"/>
    <w:rsid w:val="00235B08"/>
    <w:rsid w:val="00235E2C"/>
    <w:rsid w:val="00237038"/>
    <w:rsid w:val="00237999"/>
    <w:rsid w:val="00237BC0"/>
    <w:rsid w:val="00237C14"/>
    <w:rsid w:val="00240D44"/>
    <w:rsid w:val="0024318D"/>
    <w:rsid w:val="00246C6C"/>
    <w:rsid w:val="0024704F"/>
    <w:rsid w:val="00251BB7"/>
    <w:rsid w:val="00252E05"/>
    <w:rsid w:val="002539F7"/>
    <w:rsid w:val="00254D75"/>
    <w:rsid w:val="00257A04"/>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A724E"/>
    <w:rsid w:val="002B1335"/>
    <w:rsid w:val="002B4810"/>
    <w:rsid w:val="002B5803"/>
    <w:rsid w:val="002B5BE5"/>
    <w:rsid w:val="002B5F85"/>
    <w:rsid w:val="002B6219"/>
    <w:rsid w:val="002C088A"/>
    <w:rsid w:val="002C0A6A"/>
    <w:rsid w:val="002C2593"/>
    <w:rsid w:val="002D13DD"/>
    <w:rsid w:val="002D240F"/>
    <w:rsid w:val="002D3172"/>
    <w:rsid w:val="002D4BC2"/>
    <w:rsid w:val="002D5D83"/>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588C"/>
    <w:rsid w:val="002F75A2"/>
    <w:rsid w:val="003018ED"/>
    <w:rsid w:val="00302822"/>
    <w:rsid w:val="003061BD"/>
    <w:rsid w:val="00306C13"/>
    <w:rsid w:val="00307468"/>
    <w:rsid w:val="003103E5"/>
    <w:rsid w:val="00310697"/>
    <w:rsid w:val="00312286"/>
    <w:rsid w:val="00312C06"/>
    <w:rsid w:val="00312C19"/>
    <w:rsid w:val="0031519C"/>
    <w:rsid w:val="003172EB"/>
    <w:rsid w:val="003177BC"/>
    <w:rsid w:val="00320D51"/>
    <w:rsid w:val="00321DCE"/>
    <w:rsid w:val="0032257C"/>
    <w:rsid w:val="0032662F"/>
    <w:rsid w:val="0032745E"/>
    <w:rsid w:val="003277CA"/>
    <w:rsid w:val="00330D51"/>
    <w:rsid w:val="003331CB"/>
    <w:rsid w:val="003335D3"/>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B07"/>
    <w:rsid w:val="00357842"/>
    <w:rsid w:val="00366F1E"/>
    <w:rsid w:val="0037128E"/>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70AA"/>
    <w:rsid w:val="00397A60"/>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60D6"/>
    <w:rsid w:val="0049615A"/>
    <w:rsid w:val="004966F0"/>
    <w:rsid w:val="0049701A"/>
    <w:rsid w:val="004A0333"/>
    <w:rsid w:val="004A0BEC"/>
    <w:rsid w:val="004A2837"/>
    <w:rsid w:val="004A2D32"/>
    <w:rsid w:val="004A49BC"/>
    <w:rsid w:val="004A5BC9"/>
    <w:rsid w:val="004A6070"/>
    <w:rsid w:val="004A6D57"/>
    <w:rsid w:val="004A7FF6"/>
    <w:rsid w:val="004B2808"/>
    <w:rsid w:val="004B3427"/>
    <w:rsid w:val="004B490F"/>
    <w:rsid w:val="004B4CA1"/>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2BC7"/>
    <w:rsid w:val="005142D2"/>
    <w:rsid w:val="00515DB2"/>
    <w:rsid w:val="0052148C"/>
    <w:rsid w:val="00524BAC"/>
    <w:rsid w:val="00525DAF"/>
    <w:rsid w:val="00526DA7"/>
    <w:rsid w:val="00527980"/>
    <w:rsid w:val="005343E4"/>
    <w:rsid w:val="00534DB0"/>
    <w:rsid w:val="005361C5"/>
    <w:rsid w:val="00537A8D"/>
    <w:rsid w:val="00537CE5"/>
    <w:rsid w:val="00540DE5"/>
    <w:rsid w:val="005415E8"/>
    <w:rsid w:val="005425A3"/>
    <w:rsid w:val="0054442A"/>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D2D"/>
    <w:rsid w:val="00572E40"/>
    <w:rsid w:val="0057304F"/>
    <w:rsid w:val="0057358A"/>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3AF2"/>
    <w:rsid w:val="005A4F2D"/>
    <w:rsid w:val="005A514B"/>
    <w:rsid w:val="005A52E9"/>
    <w:rsid w:val="005A5DDA"/>
    <w:rsid w:val="005A6C1A"/>
    <w:rsid w:val="005A70AE"/>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F18D4"/>
    <w:rsid w:val="005F260E"/>
    <w:rsid w:val="005F291B"/>
    <w:rsid w:val="005F32C2"/>
    <w:rsid w:val="005F5F22"/>
    <w:rsid w:val="005F6D64"/>
    <w:rsid w:val="006009D9"/>
    <w:rsid w:val="006010EF"/>
    <w:rsid w:val="00601EB4"/>
    <w:rsid w:val="006021F3"/>
    <w:rsid w:val="00603C73"/>
    <w:rsid w:val="006049A5"/>
    <w:rsid w:val="00604FB4"/>
    <w:rsid w:val="0060581C"/>
    <w:rsid w:val="00605AE8"/>
    <w:rsid w:val="00605D87"/>
    <w:rsid w:val="00605FC1"/>
    <w:rsid w:val="00607CB7"/>
    <w:rsid w:val="0061177B"/>
    <w:rsid w:val="00611D84"/>
    <w:rsid w:val="00613F1E"/>
    <w:rsid w:val="00616E21"/>
    <w:rsid w:val="006218BA"/>
    <w:rsid w:val="006242FC"/>
    <w:rsid w:val="0062482C"/>
    <w:rsid w:val="006263FA"/>
    <w:rsid w:val="006277B9"/>
    <w:rsid w:val="00630B19"/>
    <w:rsid w:val="00631977"/>
    <w:rsid w:val="00631C85"/>
    <w:rsid w:val="00631E7F"/>
    <w:rsid w:val="00632508"/>
    <w:rsid w:val="00632915"/>
    <w:rsid w:val="00632C09"/>
    <w:rsid w:val="00636B37"/>
    <w:rsid w:val="00640C0D"/>
    <w:rsid w:val="00642425"/>
    <w:rsid w:val="00642A1C"/>
    <w:rsid w:val="00643AD0"/>
    <w:rsid w:val="00643EC8"/>
    <w:rsid w:val="006448B7"/>
    <w:rsid w:val="00646D0F"/>
    <w:rsid w:val="00647D80"/>
    <w:rsid w:val="00650043"/>
    <w:rsid w:val="0065030F"/>
    <w:rsid w:val="00650490"/>
    <w:rsid w:val="00653689"/>
    <w:rsid w:val="00656447"/>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4F66"/>
    <w:rsid w:val="00685F44"/>
    <w:rsid w:val="00691D7B"/>
    <w:rsid w:val="00692F69"/>
    <w:rsid w:val="00693DE2"/>
    <w:rsid w:val="00697888"/>
    <w:rsid w:val="006A178F"/>
    <w:rsid w:val="006A2CA5"/>
    <w:rsid w:val="006A34AB"/>
    <w:rsid w:val="006A360C"/>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4EC4"/>
    <w:rsid w:val="006D56B8"/>
    <w:rsid w:val="006D626E"/>
    <w:rsid w:val="006D78D2"/>
    <w:rsid w:val="006E1C37"/>
    <w:rsid w:val="006E32FD"/>
    <w:rsid w:val="006E4E79"/>
    <w:rsid w:val="006E746D"/>
    <w:rsid w:val="006E7B06"/>
    <w:rsid w:val="006F2BC0"/>
    <w:rsid w:val="006F3AA5"/>
    <w:rsid w:val="006F6B83"/>
    <w:rsid w:val="006F6E98"/>
    <w:rsid w:val="007008E1"/>
    <w:rsid w:val="0070171D"/>
    <w:rsid w:val="007048B8"/>
    <w:rsid w:val="007058B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2DBB"/>
    <w:rsid w:val="00744669"/>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42D3"/>
    <w:rsid w:val="007A6A93"/>
    <w:rsid w:val="007A70A0"/>
    <w:rsid w:val="007A7909"/>
    <w:rsid w:val="007B05A7"/>
    <w:rsid w:val="007B19EF"/>
    <w:rsid w:val="007B1F79"/>
    <w:rsid w:val="007B34DF"/>
    <w:rsid w:val="007B3A74"/>
    <w:rsid w:val="007B3BCD"/>
    <w:rsid w:val="007B5322"/>
    <w:rsid w:val="007C12AA"/>
    <w:rsid w:val="007C147B"/>
    <w:rsid w:val="007C2565"/>
    <w:rsid w:val="007C29DA"/>
    <w:rsid w:val="007C3CAF"/>
    <w:rsid w:val="007C4D31"/>
    <w:rsid w:val="007C54A7"/>
    <w:rsid w:val="007C6757"/>
    <w:rsid w:val="007D026B"/>
    <w:rsid w:val="007D0BBD"/>
    <w:rsid w:val="007D2283"/>
    <w:rsid w:val="007D5AE3"/>
    <w:rsid w:val="007D5B62"/>
    <w:rsid w:val="007E0E25"/>
    <w:rsid w:val="007E0E81"/>
    <w:rsid w:val="007E47ED"/>
    <w:rsid w:val="007E515E"/>
    <w:rsid w:val="007E621D"/>
    <w:rsid w:val="007E647B"/>
    <w:rsid w:val="007F02AB"/>
    <w:rsid w:val="007F1121"/>
    <w:rsid w:val="007F153B"/>
    <w:rsid w:val="007F26A9"/>
    <w:rsid w:val="007F2DF0"/>
    <w:rsid w:val="007F2E23"/>
    <w:rsid w:val="007F5820"/>
    <w:rsid w:val="007F76E9"/>
    <w:rsid w:val="007F7762"/>
    <w:rsid w:val="00800C24"/>
    <w:rsid w:val="008032B5"/>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2F7"/>
    <w:rsid w:val="0082664D"/>
    <w:rsid w:val="008326EA"/>
    <w:rsid w:val="00832824"/>
    <w:rsid w:val="00833E5C"/>
    <w:rsid w:val="00834DE6"/>
    <w:rsid w:val="00846645"/>
    <w:rsid w:val="00846772"/>
    <w:rsid w:val="008470A2"/>
    <w:rsid w:val="008502F9"/>
    <w:rsid w:val="00850C2B"/>
    <w:rsid w:val="00850F17"/>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26C"/>
    <w:rsid w:val="008704EA"/>
    <w:rsid w:val="00870690"/>
    <w:rsid w:val="00874408"/>
    <w:rsid w:val="008747FB"/>
    <w:rsid w:val="00874D76"/>
    <w:rsid w:val="00874D79"/>
    <w:rsid w:val="008767B7"/>
    <w:rsid w:val="00880201"/>
    <w:rsid w:val="00881706"/>
    <w:rsid w:val="00882247"/>
    <w:rsid w:val="00883D6F"/>
    <w:rsid w:val="00885955"/>
    <w:rsid w:val="008866D9"/>
    <w:rsid w:val="00886ACE"/>
    <w:rsid w:val="00890F02"/>
    <w:rsid w:val="0089154F"/>
    <w:rsid w:val="0089158F"/>
    <w:rsid w:val="008917E4"/>
    <w:rsid w:val="00894D02"/>
    <w:rsid w:val="00895432"/>
    <w:rsid w:val="008960CD"/>
    <w:rsid w:val="00896D94"/>
    <w:rsid w:val="008978F2"/>
    <w:rsid w:val="008A10B3"/>
    <w:rsid w:val="008A17AF"/>
    <w:rsid w:val="008A18BA"/>
    <w:rsid w:val="008A27AD"/>
    <w:rsid w:val="008A4F08"/>
    <w:rsid w:val="008B0534"/>
    <w:rsid w:val="008B0E73"/>
    <w:rsid w:val="008B3CF6"/>
    <w:rsid w:val="008B4774"/>
    <w:rsid w:val="008B5F0D"/>
    <w:rsid w:val="008B7EBB"/>
    <w:rsid w:val="008C00AB"/>
    <w:rsid w:val="008C06C7"/>
    <w:rsid w:val="008C1483"/>
    <w:rsid w:val="008C2440"/>
    <w:rsid w:val="008C3507"/>
    <w:rsid w:val="008C3A74"/>
    <w:rsid w:val="008C4882"/>
    <w:rsid w:val="008D4441"/>
    <w:rsid w:val="008D6C53"/>
    <w:rsid w:val="008D79DF"/>
    <w:rsid w:val="008E2AED"/>
    <w:rsid w:val="008E4BB6"/>
    <w:rsid w:val="008E5063"/>
    <w:rsid w:val="008E6630"/>
    <w:rsid w:val="008E67D4"/>
    <w:rsid w:val="008E6F90"/>
    <w:rsid w:val="008F0AF8"/>
    <w:rsid w:val="008F49E6"/>
    <w:rsid w:val="008F595F"/>
    <w:rsid w:val="008F676B"/>
    <w:rsid w:val="008F71A3"/>
    <w:rsid w:val="00902697"/>
    <w:rsid w:val="00903104"/>
    <w:rsid w:val="009044A4"/>
    <w:rsid w:val="00905277"/>
    <w:rsid w:val="009057BE"/>
    <w:rsid w:val="00905AC4"/>
    <w:rsid w:val="009070B0"/>
    <w:rsid w:val="0090787B"/>
    <w:rsid w:val="009079CF"/>
    <w:rsid w:val="00910ED7"/>
    <w:rsid w:val="00911786"/>
    <w:rsid w:val="00911B78"/>
    <w:rsid w:val="0091218C"/>
    <w:rsid w:val="009133DF"/>
    <w:rsid w:val="00914607"/>
    <w:rsid w:val="00914BD6"/>
    <w:rsid w:val="00917E6A"/>
    <w:rsid w:val="00921175"/>
    <w:rsid w:val="0092194F"/>
    <w:rsid w:val="00923F59"/>
    <w:rsid w:val="00925030"/>
    <w:rsid w:val="00926915"/>
    <w:rsid w:val="00930CD2"/>
    <w:rsid w:val="00931878"/>
    <w:rsid w:val="00932E58"/>
    <w:rsid w:val="0093675A"/>
    <w:rsid w:val="00936A09"/>
    <w:rsid w:val="00937475"/>
    <w:rsid w:val="0093753F"/>
    <w:rsid w:val="0094481E"/>
    <w:rsid w:val="00944C43"/>
    <w:rsid w:val="00950557"/>
    <w:rsid w:val="00950DB9"/>
    <w:rsid w:val="00951AB9"/>
    <w:rsid w:val="00952B1F"/>
    <w:rsid w:val="0095339A"/>
    <w:rsid w:val="00954744"/>
    <w:rsid w:val="0096218B"/>
    <w:rsid w:val="009636C6"/>
    <w:rsid w:val="00963C1D"/>
    <w:rsid w:val="009678E2"/>
    <w:rsid w:val="00970111"/>
    <w:rsid w:val="00973024"/>
    <w:rsid w:val="00974812"/>
    <w:rsid w:val="009763BD"/>
    <w:rsid w:val="00977285"/>
    <w:rsid w:val="00980017"/>
    <w:rsid w:val="00980060"/>
    <w:rsid w:val="00980498"/>
    <w:rsid w:val="00982674"/>
    <w:rsid w:val="00985E03"/>
    <w:rsid w:val="00985E14"/>
    <w:rsid w:val="009909C2"/>
    <w:rsid w:val="0099279A"/>
    <w:rsid w:val="00993712"/>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C5850"/>
    <w:rsid w:val="009C5B34"/>
    <w:rsid w:val="009C669B"/>
    <w:rsid w:val="009C7156"/>
    <w:rsid w:val="009D0993"/>
    <w:rsid w:val="009D1357"/>
    <w:rsid w:val="009E3CBB"/>
    <w:rsid w:val="009E5BD4"/>
    <w:rsid w:val="009E73F3"/>
    <w:rsid w:val="009E75B8"/>
    <w:rsid w:val="009F0EB5"/>
    <w:rsid w:val="009F62DC"/>
    <w:rsid w:val="009F758C"/>
    <w:rsid w:val="009F7860"/>
    <w:rsid w:val="00A00801"/>
    <w:rsid w:val="00A04D77"/>
    <w:rsid w:val="00A0515D"/>
    <w:rsid w:val="00A074AC"/>
    <w:rsid w:val="00A10BE5"/>
    <w:rsid w:val="00A12FAE"/>
    <w:rsid w:val="00A16520"/>
    <w:rsid w:val="00A16AEB"/>
    <w:rsid w:val="00A20D9E"/>
    <w:rsid w:val="00A239EC"/>
    <w:rsid w:val="00A24535"/>
    <w:rsid w:val="00A24910"/>
    <w:rsid w:val="00A32BB4"/>
    <w:rsid w:val="00A34C66"/>
    <w:rsid w:val="00A41BDC"/>
    <w:rsid w:val="00A4551C"/>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5058"/>
    <w:rsid w:val="00AA62C6"/>
    <w:rsid w:val="00AB05D7"/>
    <w:rsid w:val="00AB1DAE"/>
    <w:rsid w:val="00AC20D1"/>
    <w:rsid w:val="00AC4C50"/>
    <w:rsid w:val="00AC5C5C"/>
    <w:rsid w:val="00AC70A8"/>
    <w:rsid w:val="00AC76C0"/>
    <w:rsid w:val="00AD32F5"/>
    <w:rsid w:val="00AD3A59"/>
    <w:rsid w:val="00AD4326"/>
    <w:rsid w:val="00AD4403"/>
    <w:rsid w:val="00AD5858"/>
    <w:rsid w:val="00AD5D6E"/>
    <w:rsid w:val="00AD701C"/>
    <w:rsid w:val="00AE0200"/>
    <w:rsid w:val="00AE4CB2"/>
    <w:rsid w:val="00AE6531"/>
    <w:rsid w:val="00AE73CE"/>
    <w:rsid w:val="00AF0ECA"/>
    <w:rsid w:val="00AF4623"/>
    <w:rsid w:val="00AF5ECF"/>
    <w:rsid w:val="00AF5EF2"/>
    <w:rsid w:val="00AF7A64"/>
    <w:rsid w:val="00AF7CFB"/>
    <w:rsid w:val="00B04C49"/>
    <w:rsid w:val="00B05176"/>
    <w:rsid w:val="00B05373"/>
    <w:rsid w:val="00B05601"/>
    <w:rsid w:val="00B05649"/>
    <w:rsid w:val="00B069EB"/>
    <w:rsid w:val="00B10164"/>
    <w:rsid w:val="00B10681"/>
    <w:rsid w:val="00B13E86"/>
    <w:rsid w:val="00B15C77"/>
    <w:rsid w:val="00B20E90"/>
    <w:rsid w:val="00B23592"/>
    <w:rsid w:val="00B25965"/>
    <w:rsid w:val="00B25B45"/>
    <w:rsid w:val="00B274BD"/>
    <w:rsid w:val="00B33229"/>
    <w:rsid w:val="00B33BDE"/>
    <w:rsid w:val="00B34288"/>
    <w:rsid w:val="00B35533"/>
    <w:rsid w:val="00B371AE"/>
    <w:rsid w:val="00B37F90"/>
    <w:rsid w:val="00B408D5"/>
    <w:rsid w:val="00B448C9"/>
    <w:rsid w:val="00B4665E"/>
    <w:rsid w:val="00B5000F"/>
    <w:rsid w:val="00B50366"/>
    <w:rsid w:val="00B50E6E"/>
    <w:rsid w:val="00B53EF7"/>
    <w:rsid w:val="00B55780"/>
    <w:rsid w:val="00B566B6"/>
    <w:rsid w:val="00B56B05"/>
    <w:rsid w:val="00B57AE4"/>
    <w:rsid w:val="00B608D7"/>
    <w:rsid w:val="00B67428"/>
    <w:rsid w:val="00B67788"/>
    <w:rsid w:val="00B70AF6"/>
    <w:rsid w:val="00B70FD2"/>
    <w:rsid w:val="00B724C2"/>
    <w:rsid w:val="00B72CCB"/>
    <w:rsid w:val="00B73FD3"/>
    <w:rsid w:val="00B74145"/>
    <w:rsid w:val="00B759FF"/>
    <w:rsid w:val="00B7692F"/>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21EA"/>
    <w:rsid w:val="00BD024E"/>
    <w:rsid w:val="00BD2570"/>
    <w:rsid w:val="00BD38F8"/>
    <w:rsid w:val="00BD6D00"/>
    <w:rsid w:val="00BD7CE8"/>
    <w:rsid w:val="00BE0646"/>
    <w:rsid w:val="00BE1D9F"/>
    <w:rsid w:val="00BE348E"/>
    <w:rsid w:val="00BE45D6"/>
    <w:rsid w:val="00BE589B"/>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94C"/>
    <w:rsid w:val="00C256F7"/>
    <w:rsid w:val="00C2574E"/>
    <w:rsid w:val="00C27E60"/>
    <w:rsid w:val="00C27F76"/>
    <w:rsid w:val="00C30509"/>
    <w:rsid w:val="00C31874"/>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60F58"/>
    <w:rsid w:val="00C62E2C"/>
    <w:rsid w:val="00C62E78"/>
    <w:rsid w:val="00C651FD"/>
    <w:rsid w:val="00C65BEA"/>
    <w:rsid w:val="00C65D90"/>
    <w:rsid w:val="00C71A3D"/>
    <w:rsid w:val="00C7577B"/>
    <w:rsid w:val="00C759C6"/>
    <w:rsid w:val="00C764C8"/>
    <w:rsid w:val="00C7732B"/>
    <w:rsid w:val="00C77F55"/>
    <w:rsid w:val="00C805FA"/>
    <w:rsid w:val="00C813B4"/>
    <w:rsid w:val="00C9076E"/>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DB4"/>
    <w:rsid w:val="00CC363B"/>
    <w:rsid w:val="00CC5B4C"/>
    <w:rsid w:val="00CC6F87"/>
    <w:rsid w:val="00CD0A29"/>
    <w:rsid w:val="00CD112A"/>
    <w:rsid w:val="00CD4FF3"/>
    <w:rsid w:val="00CD77C4"/>
    <w:rsid w:val="00CE0748"/>
    <w:rsid w:val="00CE0905"/>
    <w:rsid w:val="00CE1420"/>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3DCE"/>
    <w:rsid w:val="00D16060"/>
    <w:rsid w:val="00D16528"/>
    <w:rsid w:val="00D17786"/>
    <w:rsid w:val="00D2271C"/>
    <w:rsid w:val="00D2286C"/>
    <w:rsid w:val="00D257A0"/>
    <w:rsid w:val="00D263D2"/>
    <w:rsid w:val="00D266F2"/>
    <w:rsid w:val="00D26B17"/>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61ACC"/>
    <w:rsid w:val="00D63013"/>
    <w:rsid w:val="00D64BBC"/>
    <w:rsid w:val="00D64DA5"/>
    <w:rsid w:val="00D65B23"/>
    <w:rsid w:val="00D71F33"/>
    <w:rsid w:val="00D7246F"/>
    <w:rsid w:val="00D73F2E"/>
    <w:rsid w:val="00D747FC"/>
    <w:rsid w:val="00D74BBF"/>
    <w:rsid w:val="00D8209C"/>
    <w:rsid w:val="00D8256D"/>
    <w:rsid w:val="00D830E3"/>
    <w:rsid w:val="00D84017"/>
    <w:rsid w:val="00D84DA5"/>
    <w:rsid w:val="00D85670"/>
    <w:rsid w:val="00D85B16"/>
    <w:rsid w:val="00D85B76"/>
    <w:rsid w:val="00D87216"/>
    <w:rsid w:val="00D877F3"/>
    <w:rsid w:val="00D90912"/>
    <w:rsid w:val="00D920D4"/>
    <w:rsid w:val="00D969D7"/>
    <w:rsid w:val="00DA3A67"/>
    <w:rsid w:val="00DA5AEB"/>
    <w:rsid w:val="00DA783A"/>
    <w:rsid w:val="00DB0817"/>
    <w:rsid w:val="00DB1882"/>
    <w:rsid w:val="00DC35BD"/>
    <w:rsid w:val="00DC574F"/>
    <w:rsid w:val="00DD0EDD"/>
    <w:rsid w:val="00DD2585"/>
    <w:rsid w:val="00DD2AAA"/>
    <w:rsid w:val="00DD48C8"/>
    <w:rsid w:val="00DD5FC5"/>
    <w:rsid w:val="00DD6D6E"/>
    <w:rsid w:val="00DD6F89"/>
    <w:rsid w:val="00DE0919"/>
    <w:rsid w:val="00DE1E13"/>
    <w:rsid w:val="00DE3EA7"/>
    <w:rsid w:val="00DE52DB"/>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65C8"/>
    <w:rsid w:val="00E5667F"/>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D6"/>
    <w:rsid w:val="00E713C8"/>
    <w:rsid w:val="00E73B3A"/>
    <w:rsid w:val="00E74CEF"/>
    <w:rsid w:val="00E7538F"/>
    <w:rsid w:val="00E77BF3"/>
    <w:rsid w:val="00E83237"/>
    <w:rsid w:val="00E83D28"/>
    <w:rsid w:val="00E84CE9"/>
    <w:rsid w:val="00E858BB"/>
    <w:rsid w:val="00E87615"/>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D3B29"/>
    <w:rsid w:val="00ED5709"/>
    <w:rsid w:val="00EE06CB"/>
    <w:rsid w:val="00EE145A"/>
    <w:rsid w:val="00EE1918"/>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48EE"/>
    <w:rsid w:val="00F04E94"/>
    <w:rsid w:val="00F04EC6"/>
    <w:rsid w:val="00F12073"/>
    <w:rsid w:val="00F16952"/>
    <w:rsid w:val="00F20751"/>
    <w:rsid w:val="00F2122D"/>
    <w:rsid w:val="00F2165B"/>
    <w:rsid w:val="00F21C4A"/>
    <w:rsid w:val="00F225CC"/>
    <w:rsid w:val="00F25186"/>
    <w:rsid w:val="00F26B7E"/>
    <w:rsid w:val="00F308D1"/>
    <w:rsid w:val="00F33D8E"/>
    <w:rsid w:val="00F35988"/>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DC5"/>
    <w:rsid w:val="00F642CB"/>
    <w:rsid w:val="00F65E32"/>
    <w:rsid w:val="00F66DD7"/>
    <w:rsid w:val="00F703C2"/>
    <w:rsid w:val="00F71CAE"/>
    <w:rsid w:val="00F723C6"/>
    <w:rsid w:val="00F72509"/>
    <w:rsid w:val="00F750AF"/>
    <w:rsid w:val="00F774A6"/>
    <w:rsid w:val="00F80D7F"/>
    <w:rsid w:val="00F814C1"/>
    <w:rsid w:val="00F8176B"/>
    <w:rsid w:val="00F81B5D"/>
    <w:rsid w:val="00F823F8"/>
    <w:rsid w:val="00F84212"/>
    <w:rsid w:val="00F844B0"/>
    <w:rsid w:val="00F91906"/>
    <w:rsid w:val="00F9267F"/>
    <w:rsid w:val="00F92B35"/>
    <w:rsid w:val="00F9502D"/>
    <w:rsid w:val="00F9580D"/>
    <w:rsid w:val="00FA0236"/>
    <w:rsid w:val="00FA0629"/>
    <w:rsid w:val="00FA0D4E"/>
    <w:rsid w:val="00FA1AF4"/>
    <w:rsid w:val="00FA1ED0"/>
    <w:rsid w:val="00FA2626"/>
    <w:rsid w:val="00FA27A8"/>
    <w:rsid w:val="00FA2D0F"/>
    <w:rsid w:val="00FA2D84"/>
    <w:rsid w:val="00FA4ABD"/>
    <w:rsid w:val="00FA5867"/>
    <w:rsid w:val="00FA5B87"/>
    <w:rsid w:val="00FA7539"/>
    <w:rsid w:val="00FA7E47"/>
    <w:rsid w:val="00FB446C"/>
    <w:rsid w:val="00FB69E6"/>
    <w:rsid w:val="00FC0234"/>
    <w:rsid w:val="00FC14D3"/>
    <w:rsid w:val="00FC297F"/>
    <w:rsid w:val="00FC347D"/>
    <w:rsid w:val="00FC44EB"/>
    <w:rsid w:val="00FD0BF7"/>
    <w:rsid w:val="00FD4EF5"/>
    <w:rsid w:val="00FD792A"/>
    <w:rsid w:val="00FD7E15"/>
    <w:rsid w:val="00FE0B47"/>
    <w:rsid w:val="00FE3225"/>
    <w:rsid w:val="00FE4842"/>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32"/>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32"/>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32"/>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32"/>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32"/>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32"/>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irgridgroup.com/le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r.ie/docs/000260/CER14081%20ROCOF%20Decision%20Paper%20-%20FINAL%20FOR%20PUBLICATION.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6B2835456F5F469A1A8674A5830F6D" ma:contentTypeVersion="0" ma:contentTypeDescription="Create a new document." ma:contentTypeScope="" ma:versionID="4a913943b8d2d0814b88571f53377f06">
  <xsd:schema xmlns:xsd="http://www.w3.org/2001/XMLSchema" xmlns:p="http://schemas.microsoft.com/office/2006/metadata/properties" targetNamespace="http://schemas.microsoft.com/office/2006/metadata/properties" ma:root="true" ma:fieldsID="d2b38e92e01493b6a9ea22f40540c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EE7B9D4F-79F5-4CC5-B771-04753D13CBD2}">
  <ds:schemaRefs>
    <ds:schemaRef ds:uri="http://schemas.microsoft.com/office/2006/metadata/properties"/>
  </ds:schemaRefs>
</ds:datastoreItem>
</file>

<file path=customXml/itemProps4.xml><?xml version="1.0" encoding="utf-8"?>
<ds:datastoreItem xmlns:ds="http://schemas.openxmlformats.org/officeDocument/2006/customXml" ds:itemID="{2434DFDD-3939-4B37-88A0-69D9BA29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6C487BD-9AC8-4502-BB51-877A55B9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13861</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Goulding, Oisin</cp:lastModifiedBy>
  <cp:revision>4</cp:revision>
  <cp:lastPrinted>2014-05-29T09:22:00Z</cp:lastPrinted>
  <dcterms:created xsi:type="dcterms:W3CDTF">2016-11-08T16:12:00Z</dcterms:created>
  <dcterms:modified xsi:type="dcterms:W3CDTF">2016-11-10T13:45:00Z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0x010100056B2835456F5F469A1A8674A5830F6D</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ies>
</file>